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sardine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Market squid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 anchovy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herring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(3.35)**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SDM^PSDN_t-1 (&lt;60km)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(2.20)**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(2.32)*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(1.18)+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poly(set_year, 3)1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(22.92)***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(27.98)***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(0.22)*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poly(set_year, 3)2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(21.28)***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poly(set_year, 3)3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(25.24)***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(0.22)**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Vessel.length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Vessel.horsepower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SDM^MSQD_t-1  (&lt;90km)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SDM^NANC_t-1  (&lt;20km)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SDM^PHRG_t-1  (&lt;220km)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(0.10)**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2023-04-27T13:11:57Z</dcterms:modified>
  <cp:category/>
</cp:coreProperties>
</file>