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AD3C4" w14:textId="77777777" w:rsidR="00BB32DB" w:rsidRDefault="00BB32DB" w:rsidP="00BB32DB">
      <w:pPr>
        <w:jc w:val="center"/>
        <w:rPr>
          <w:rFonts w:ascii="NewCenturySchlbk" w:hAnsi="NewCenturySchlbk"/>
          <w:b/>
          <w:color w:val="0000FF"/>
          <w:sz w:val="72"/>
        </w:rPr>
      </w:pPr>
      <w:r>
        <w:rPr>
          <w:rFonts w:ascii="NewCenturySchlbk" w:hAnsi="NewCenturySchlbk"/>
          <w:b/>
          <w:noProof/>
          <w:color w:val="0000FF"/>
          <w:sz w:val="72"/>
        </w:rPr>
        <w:drawing>
          <wp:inline distT="0" distB="0" distL="0" distR="0" wp14:anchorId="339773DE" wp14:editId="1B10F92E">
            <wp:extent cx="2933700" cy="76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768350"/>
                    </a:xfrm>
                    <a:prstGeom prst="rect">
                      <a:avLst/>
                    </a:prstGeom>
                    <a:noFill/>
                    <a:ln>
                      <a:noFill/>
                    </a:ln>
                  </pic:spPr>
                </pic:pic>
              </a:graphicData>
            </a:graphic>
          </wp:inline>
        </w:drawing>
      </w:r>
    </w:p>
    <w:p w14:paraId="0493438A" w14:textId="486AD2D3" w:rsidR="00696DD0" w:rsidRDefault="00BB32DB">
      <w:pPr>
        <w:jc w:val="center"/>
        <w:rPr>
          <w:b/>
          <w:sz w:val="32"/>
        </w:rPr>
      </w:pPr>
      <w:r>
        <w:rPr>
          <w:noProof/>
        </w:rPr>
        <w:drawing>
          <wp:inline distT="0" distB="0" distL="0" distR="0" wp14:anchorId="06EA9FDE" wp14:editId="6B91B75C">
            <wp:extent cx="1767840" cy="685800"/>
            <wp:effectExtent l="0" t="0" r="3810" b="0"/>
            <wp:docPr id="30" name="Picture 30" descr="Image result for openinfra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peninfra lab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2062" cy="702955"/>
                    </a:xfrm>
                    <a:prstGeom prst="rect">
                      <a:avLst/>
                    </a:prstGeom>
                    <a:noFill/>
                    <a:ln>
                      <a:noFill/>
                    </a:ln>
                  </pic:spPr>
                </pic:pic>
              </a:graphicData>
            </a:graphic>
          </wp:inline>
        </w:drawing>
      </w:r>
    </w:p>
    <w:p w14:paraId="2092AECC" w14:textId="77777777" w:rsidR="00696DD0" w:rsidRDefault="00696DD0">
      <w:pPr>
        <w:jc w:val="center"/>
        <w:rPr>
          <w:b/>
          <w:sz w:val="32"/>
        </w:rPr>
      </w:pPr>
    </w:p>
    <w:p w14:paraId="36487B49" w14:textId="1D66906C" w:rsidR="00163BB3" w:rsidRPr="00BB32DB" w:rsidRDefault="00052ADA">
      <w:pPr>
        <w:jc w:val="center"/>
        <w:rPr>
          <w:b/>
          <w:sz w:val="36"/>
          <w:szCs w:val="36"/>
        </w:rPr>
      </w:pPr>
      <w:r>
        <w:rPr>
          <w:b/>
          <w:sz w:val="36"/>
          <w:szCs w:val="36"/>
        </w:rPr>
        <w:t xml:space="preserve">Caerus </w:t>
      </w:r>
      <w:r w:rsidR="00BB32DB" w:rsidRPr="00BB32DB">
        <w:rPr>
          <w:b/>
          <w:sz w:val="36"/>
          <w:szCs w:val="36"/>
        </w:rPr>
        <w:t>Near Data Processing – User Defined Function Support</w:t>
      </w:r>
      <w:r w:rsidR="005D4E1B" w:rsidRPr="00BB32DB">
        <w:rPr>
          <w:b/>
          <w:sz w:val="36"/>
          <w:szCs w:val="36"/>
        </w:rPr>
        <w:t xml:space="preserve"> </w:t>
      </w:r>
    </w:p>
    <w:p w14:paraId="15AE7BAF" w14:textId="77777777" w:rsidR="00F219EF" w:rsidRPr="00BB32DB" w:rsidRDefault="00B91094">
      <w:pPr>
        <w:jc w:val="center"/>
        <w:rPr>
          <w:b/>
          <w:sz w:val="32"/>
          <w:szCs w:val="32"/>
        </w:rPr>
      </w:pPr>
      <w:r w:rsidRPr="00BB32DB">
        <w:rPr>
          <w:b/>
          <w:sz w:val="32"/>
          <w:szCs w:val="32"/>
        </w:rPr>
        <w:t xml:space="preserve">System </w:t>
      </w:r>
      <w:r w:rsidR="00931F2D" w:rsidRPr="00BB32DB">
        <w:rPr>
          <w:b/>
          <w:sz w:val="32"/>
          <w:szCs w:val="32"/>
        </w:rPr>
        <w:t xml:space="preserve">Design </w:t>
      </w:r>
      <w:r w:rsidRPr="00BB32DB">
        <w:rPr>
          <w:b/>
          <w:sz w:val="32"/>
          <w:szCs w:val="32"/>
        </w:rPr>
        <w:t>Document</w:t>
      </w:r>
    </w:p>
    <w:p w14:paraId="5D9594B8" w14:textId="52264F6E" w:rsidR="00163BB3" w:rsidRPr="004913A6" w:rsidRDefault="00F82FB4">
      <w:pPr>
        <w:jc w:val="center"/>
        <w:rPr>
          <w:b/>
          <w:sz w:val="24"/>
          <w:szCs w:val="24"/>
        </w:rPr>
      </w:pPr>
      <w:r w:rsidRPr="004913A6">
        <w:rPr>
          <w:b/>
          <w:sz w:val="24"/>
          <w:szCs w:val="24"/>
        </w:rPr>
        <w:t>Version</w:t>
      </w:r>
      <w:r w:rsidR="00BB32DB" w:rsidRPr="004913A6">
        <w:rPr>
          <w:b/>
          <w:sz w:val="24"/>
          <w:szCs w:val="24"/>
        </w:rPr>
        <w:t xml:space="preserve"> 1.0</w:t>
      </w:r>
    </w:p>
    <w:p w14:paraId="4E7730AF" w14:textId="44CAEDC0" w:rsidR="00373CED" w:rsidRPr="004913A6" w:rsidRDefault="00BB32DB">
      <w:pPr>
        <w:jc w:val="center"/>
        <w:rPr>
          <w:b/>
          <w:sz w:val="28"/>
          <w:szCs w:val="28"/>
        </w:rPr>
      </w:pPr>
      <w:r w:rsidRPr="004913A6">
        <w:rPr>
          <w:b/>
          <w:sz w:val="28"/>
          <w:szCs w:val="28"/>
        </w:rPr>
        <w:t>February 28, 2021</w:t>
      </w:r>
      <w:r w:rsidR="00FB1FCE" w:rsidRPr="004913A6">
        <w:rPr>
          <w:b/>
          <w:sz w:val="28"/>
          <w:szCs w:val="28"/>
        </w:rPr>
        <w:t xml:space="preserve">  </w:t>
      </w:r>
    </w:p>
    <w:p w14:paraId="4D937B3F" w14:textId="77777777" w:rsidR="00163BB3" w:rsidRPr="006C153B" w:rsidRDefault="00163BB3">
      <w:pPr>
        <w:jc w:val="center"/>
        <w:rPr>
          <w:b/>
          <w:sz w:val="32"/>
        </w:rPr>
      </w:pPr>
    </w:p>
    <w:p w14:paraId="2DEBF947" w14:textId="77777777" w:rsidR="00163BB3" w:rsidRPr="006C153B" w:rsidRDefault="00163BB3">
      <w:pPr>
        <w:jc w:val="center"/>
        <w:rPr>
          <w:b/>
          <w:sz w:val="32"/>
        </w:rPr>
      </w:pPr>
    </w:p>
    <w:p w14:paraId="704CD77D" w14:textId="77777777" w:rsidR="00BB32DB" w:rsidRPr="00BB32DB" w:rsidRDefault="00BB32DB" w:rsidP="00AD74CC">
      <w:pPr>
        <w:jc w:val="center"/>
        <w:rPr>
          <w:i/>
          <w:sz w:val="32"/>
          <w:szCs w:val="32"/>
        </w:rPr>
      </w:pPr>
      <w:r w:rsidRPr="00BB32DB">
        <w:rPr>
          <w:i/>
          <w:sz w:val="32"/>
          <w:szCs w:val="32"/>
        </w:rPr>
        <w:t>Yong Wang</w:t>
      </w:r>
    </w:p>
    <w:p w14:paraId="50C6E704" w14:textId="2EF193B1" w:rsidR="00163BB3" w:rsidRPr="006C153B" w:rsidRDefault="00163BB3" w:rsidP="00AD74CC">
      <w:pPr>
        <w:jc w:val="center"/>
        <w:rPr>
          <w:i/>
          <w:sz w:val="28"/>
        </w:rPr>
      </w:pPr>
    </w:p>
    <w:p w14:paraId="79997691" w14:textId="77777777" w:rsidR="00163BB3" w:rsidRPr="006C153B" w:rsidRDefault="00163BB3">
      <w:pPr>
        <w:jc w:val="center"/>
        <w:rPr>
          <w:i/>
          <w:sz w:val="28"/>
        </w:rPr>
      </w:pPr>
    </w:p>
    <w:p w14:paraId="6BEFF97C" w14:textId="77777777" w:rsidR="00163BB3" w:rsidRPr="006C153B" w:rsidRDefault="00163BB3">
      <w:pPr>
        <w:pStyle w:val="NormalWeb"/>
        <w:rPr>
          <w:rFonts w:ascii="Arial" w:hAnsi="Arial" w:cs="Arial" w:hint="default"/>
          <w:sz w:val="16"/>
          <w:szCs w:val="15"/>
        </w:rPr>
      </w:pPr>
    </w:p>
    <w:p w14:paraId="7042EC80" w14:textId="77777777" w:rsidR="00163BB3" w:rsidRPr="006C153B" w:rsidRDefault="00163BB3">
      <w:pPr>
        <w:pStyle w:val="NormalWeb"/>
        <w:rPr>
          <w:rFonts w:ascii="Arial" w:hAnsi="Arial" w:cs="Arial" w:hint="default"/>
          <w:sz w:val="16"/>
          <w:szCs w:val="15"/>
        </w:rPr>
      </w:pPr>
    </w:p>
    <w:p w14:paraId="086BAF58" w14:textId="77777777" w:rsidR="00163BB3" w:rsidRPr="006C153B" w:rsidRDefault="00163BB3" w:rsidP="00664BD8">
      <w:pPr>
        <w:jc w:val="center"/>
        <w:rPr>
          <w:snapToGrid w:val="0"/>
          <w:sz w:val="36"/>
        </w:rPr>
      </w:pPr>
      <w:r w:rsidRPr="006C153B">
        <w:rPr>
          <w:i/>
          <w:sz w:val="28"/>
        </w:rPr>
        <w:br w:type="page"/>
      </w:r>
      <w:bookmarkStart w:id="0" w:name="_Toc459703090"/>
      <w:bookmarkStart w:id="1" w:name="_Toc459703275"/>
      <w:bookmarkStart w:id="2" w:name="_Toc459705940"/>
      <w:bookmarkStart w:id="3" w:name="_Toc463064367"/>
      <w:bookmarkStart w:id="4" w:name="_Toc459006263"/>
      <w:bookmarkStart w:id="5" w:name="_Toc459006466"/>
      <w:bookmarkStart w:id="6" w:name="_Toc459447087"/>
      <w:bookmarkStart w:id="7" w:name="_Toc459703091"/>
      <w:bookmarkStart w:id="8" w:name="_Toc459703276"/>
      <w:bookmarkStart w:id="9" w:name="_Toc459705941"/>
      <w:bookmarkStart w:id="10" w:name="_Toc463064368"/>
      <w:bookmarkStart w:id="11" w:name="_Toc472497026"/>
      <w:bookmarkStart w:id="12" w:name="_Toc472497054"/>
      <w:bookmarkStart w:id="13" w:name="_Toc475257620"/>
      <w:r w:rsidRPr="006C153B">
        <w:rPr>
          <w:snapToGrid w:val="0"/>
          <w:sz w:val="36"/>
        </w:rPr>
        <w:lastRenderedPageBreak/>
        <w:t>Table of Contents</w:t>
      </w:r>
    </w:p>
    <w:p w14:paraId="6C4B0BCB" w14:textId="557A99CE" w:rsidR="004855C6" w:rsidRDefault="00664BD8">
      <w:pPr>
        <w:pStyle w:val="TOC1"/>
        <w:tabs>
          <w:tab w:val="left" w:pos="400"/>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"1-4" \h \z </w:instrText>
      </w:r>
      <w:r>
        <w:rPr>
          <w:b w:val="0"/>
        </w:rPr>
        <w:fldChar w:fldCharType="separate"/>
      </w:r>
      <w:hyperlink w:anchor="_Toc65406617" w:history="1">
        <w:r w:rsidR="004855C6" w:rsidRPr="00B145D9">
          <w:rPr>
            <w:rStyle w:val="Hyperlink"/>
            <w:noProof/>
            <w:snapToGrid w:val="0"/>
          </w:rPr>
          <w:t>1</w:t>
        </w:r>
        <w:r w:rsidR="004855C6">
          <w:rPr>
            <w:rFonts w:asciiTheme="minorHAnsi" w:eastAsiaTheme="minorEastAsia" w:hAnsiTheme="minorHAnsi" w:cstheme="minorBidi"/>
            <w:b w:val="0"/>
            <w:noProof/>
            <w:color w:val="auto"/>
            <w:sz w:val="22"/>
            <w:szCs w:val="22"/>
            <w:lang w:eastAsia="zh-CN"/>
          </w:rPr>
          <w:tab/>
        </w:r>
        <w:r w:rsidR="004855C6" w:rsidRPr="00B145D9">
          <w:rPr>
            <w:rStyle w:val="Hyperlink"/>
            <w:noProof/>
            <w:snapToGrid w:val="0"/>
          </w:rPr>
          <w:t>Introduction</w:t>
        </w:r>
        <w:r w:rsidR="004855C6">
          <w:rPr>
            <w:noProof/>
            <w:webHidden/>
          </w:rPr>
          <w:tab/>
        </w:r>
        <w:r w:rsidR="004855C6">
          <w:rPr>
            <w:noProof/>
            <w:webHidden/>
          </w:rPr>
          <w:fldChar w:fldCharType="begin"/>
        </w:r>
        <w:r w:rsidR="004855C6">
          <w:rPr>
            <w:noProof/>
            <w:webHidden/>
          </w:rPr>
          <w:instrText xml:space="preserve"> PAGEREF _Toc65406617 \h </w:instrText>
        </w:r>
        <w:r w:rsidR="004855C6">
          <w:rPr>
            <w:noProof/>
            <w:webHidden/>
          </w:rPr>
        </w:r>
        <w:r w:rsidR="004855C6">
          <w:rPr>
            <w:noProof/>
            <w:webHidden/>
          </w:rPr>
          <w:fldChar w:fldCharType="separate"/>
        </w:r>
        <w:r w:rsidR="004855C6">
          <w:rPr>
            <w:noProof/>
            <w:webHidden/>
          </w:rPr>
          <w:t>5</w:t>
        </w:r>
        <w:r w:rsidR="004855C6">
          <w:rPr>
            <w:noProof/>
            <w:webHidden/>
          </w:rPr>
          <w:fldChar w:fldCharType="end"/>
        </w:r>
      </w:hyperlink>
    </w:p>
    <w:p w14:paraId="16104B2F" w14:textId="2CAE7C92" w:rsidR="004855C6" w:rsidRDefault="004855C6">
      <w:pPr>
        <w:pStyle w:val="TOC2"/>
        <w:rPr>
          <w:rFonts w:asciiTheme="minorHAnsi" w:eastAsiaTheme="minorEastAsia" w:hAnsiTheme="minorHAnsi" w:cstheme="minorBidi"/>
          <w:noProof/>
          <w:color w:val="auto"/>
          <w:sz w:val="22"/>
          <w:szCs w:val="22"/>
          <w:lang w:eastAsia="zh-CN"/>
        </w:rPr>
      </w:pPr>
      <w:hyperlink w:anchor="_Toc65406618" w:history="1">
        <w:r w:rsidRPr="00B145D9">
          <w:rPr>
            <w:rStyle w:val="Hyperlink"/>
            <w:noProof/>
            <w:snapToGrid w:val="0"/>
          </w:rPr>
          <w:t>1.1 Purpose of Document</w:t>
        </w:r>
        <w:r>
          <w:rPr>
            <w:noProof/>
            <w:webHidden/>
          </w:rPr>
          <w:tab/>
        </w:r>
        <w:r>
          <w:rPr>
            <w:noProof/>
            <w:webHidden/>
          </w:rPr>
          <w:fldChar w:fldCharType="begin"/>
        </w:r>
        <w:r>
          <w:rPr>
            <w:noProof/>
            <w:webHidden/>
          </w:rPr>
          <w:instrText xml:space="preserve"> PAGEREF _Toc65406618 \h </w:instrText>
        </w:r>
        <w:r>
          <w:rPr>
            <w:noProof/>
            <w:webHidden/>
          </w:rPr>
        </w:r>
        <w:r>
          <w:rPr>
            <w:noProof/>
            <w:webHidden/>
          </w:rPr>
          <w:fldChar w:fldCharType="separate"/>
        </w:r>
        <w:r>
          <w:rPr>
            <w:noProof/>
            <w:webHidden/>
          </w:rPr>
          <w:t>5</w:t>
        </w:r>
        <w:r>
          <w:rPr>
            <w:noProof/>
            <w:webHidden/>
          </w:rPr>
          <w:fldChar w:fldCharType="end"/>
        </w:r>
      </w:hyperlink>
    </w:p>
    <w:p w14:paraId="0A20F4DD" w14:textId="00F52DAD" w:rsidR="004855C6" w:rsidRDefault="004855C6">
      <w:pPr>
        <w:pStyle w:val="TOC2"/>
        <w:rPr>
          <w:rFonts w:asciiTheme="minorHAnsi" w:eastAsiaTheme="minorEastAsia" w:hAnsiTheme="minorHAnsi" w:cstheme="minorBidi"/>
          <w:noProof/>
          <w:color w:val="auto"/>
          <w:sz w:val="22"/>
          <w:szCs w:val="22"/>
          <w:lang w:eastAsia="zh-CN"/>
        </w:rPr>
      </w:pPr>
      <w:hyperlink w:anchor="_Toc65406619" w:history="1">
        <w:r w:rsidRPr="00B145D9">
          <w:rPr>
            <w:rStyle w:val="Hyperlink"/>
            <w:noProof/>
            <w:snapToGrid w:val="0"/>
          </w:rPr>
          <w:t>1.2 Scope</w:t>
        </w:r>
        <w:r>
          <w:rPr>
            <w:noProof/>
            <w:webHidden/>
          </w:rPr>
          <w:tab/>
        </w:r>
        <w:r>
          <w:rPr>
            <w:noProof/>
            <w:webHidden/>
          </w:rPr>
          <w:fldChar w:fldCharType="begin"/>
        </w:r>
        <w:r>
          <w:rPr>
            <w:noProof/>
            <w:webHidden/>
          </w:rPr>
          <w:instrText xml:space="preserve"> PAGEREF _Toc65406619 \h </w:instrText>
        </w:r>
        <w:r>
          <w:rPr>
            <w:noProof/>
            <w:webHidden/>
          </w:rPr>
        </w:r>
        <w:r>
          <w:rPr>
            <w:noProof/>
            <w:webHidden/>
          </w:rPr>
          <w:fldChar w:fldCharType="separate"/>
        </w:r>
        <w:r>
          <w:rPr>
            <w:noProof/>
            <w:webHidden/>
          </w:rPr>
          <w:t>5</w:t>
        </w:r>
        <w:r>
          <w:rPr>
            <w:noProof/>
            <w:webHidden/>
          </w:rPr>
          <w:fldChar w:fldCharType="end"/>
        </w:r>
      </w:hyperlink>
    </w:p>
    <w:p w14:paraId="2D5E6AE6" w14:textId="357B4157" w:rsidR="004855C6" w:rsidRDefault="004855C6">
      <w:pPr>
        <w:pStyle w:val="TOC3"/>
        <w:rPr>
          <w:rFonts w:asciiTheme="minorHAnsi" w:eastAsiaTheme="minorEastAsia" w:hAnsiTheme="minorHAnsi" w:cstheme="minorBidi"/>
          <w:noProof/>
          <w:color w:val="auto"/>
          <w:sz w:val="22"/>
          <w:szCs w:val="22"/>
          <w:lang w:eastAsia="zh-CN"/>
        </w:rPr>
      </w:pPr>
      <w:hyperlink w:anchor="_Toc65406620" w:history="1">
        <w:r w:rsidRPr="00B145D9">
          <w:rPr>
            <w:rStyle w:val="Hyperlink"/>
            <w:noProof/>
          </w:rPr>
          <w:t>1.2.1 Overview</w:t>
        </w:r>
        <w:r>
          <w:rPr>
            <w:noProof/>
            <w:webHidden/>
          </w:rPr>
          <w:tab/>
        </w:r>
        <w:r>
          <w:rPr>
            <w:noProof/>
            <w:webHidden/>
          </w:rPr>
          <w:fldChar w:fldCharType="begin"/>
        </w:r>
        <w:r>
          <w:rPr>
            <w:noProof/>
            <w:webHidden/>
          </w:rPr>
          <w:instrText xml:space="preserve"> PAGEREF _Toc65406620 \h </w:instrText>
        </w:r>
        <w:r>
          <w:rPr>
            <w:noProof/>
            <w:webHidden/>
          </w:rPr>
        </w:r>
        <w:r>
          <w:rPr>
            <w:noProof/>
            <w:webHidden/>
          </w:rPr>
          <w:fldChar w:fldCharType="separate"/>
        </w:r>
        <w:r>
          <w:rPr>
            <w:noProof/>
            <w:webHidden/>
          </w:rPr>
          <w:t>5</w:t>
        </w:r>
        <w:r>
          <w:rPr>
            <w:noProof/>
            <w:webHidden/>
          </w:rPr>
          <w:fldChar w:fldCharType="end"/>
        </w:r>
      </w:hyperlink>
    </w:p>
    <w:p w14:paraId="1A37BE44" w14:textId="2DCB6DFD" w:rsidR="004855C6" w:rsidRDefault="004855C6">
      <w:pPr>
        <w:pStyle w:val="TOC3"/>
        <w:rPr>
          <w:rFonts w:asciiTheme="minorHAnsi" w:eastAsiaTheme="minorEastAsia" w:hAnsiTheme="minorHAnsi" w:cstheme="minorBidi"/>
          <w:noProof/>
          <w:color w:val="auto"/>
          <w:sz w:val="22"/>
          <w:szCs w:val="22"/>
          <w:lang w:eastAsia="zh-CN"/>
        </w:rPr>
      </w:pPr>
      <w:hyperlink w:anchor="_Toc65406621" w:history="1">
        <w:r w:rsidRPr="00B145D9">
          <w:rPr>
            <w:rStyle w:val="Hyperlink"/>
            <w:noProof/>
          </w:rPr>
          <w:t>1.2.2 Goals</w:t>
        </w:r>
        <w:r>
          <w:rPr>
            <w:noProof/>
            <w:webHidden/>
          </w:rPr>
          <w:tab/>
        </w:r>
        <w:r>
          <w:rPr>
            <w:noProof/>
            <w:webHidden/>
          </w:rPr>
          <w:fldChar w:fldCharType="begin"/>
        </w:r>
        <w:r>
          <w:rPr>
            <w:noProof/>
            <w:webHidden/>
          </w:rPr>
          <w:instrText xml:space="preserve"> PAGEREF _Toc65406621 \h </w:instrText>
        </w:r>
        <w:r>
          <w:rPr>
            <w:noProof/>
            <w:webHidden/>
          </w:rPr>
        </w:r>
        <w:r>
          <w:rPr>
            <w:noProof/>
            <w:webHidden/>
          </w:rPr>
          <w:fldChar w:fldCharType="separate"/>
        </w:r>
        <w:r>
          <w:rPr>
            <w:noProof/>
            <w:webHidden/>
          </w:rPr>
          <w:t>7</w:t>
        </w:r>
        <w:r>
          <w:rPr>
            <w:noProof/>
            <w:webHidden/>
          </w:rPr>
          <w:fldChar w:fldCharType="end"/>
        </w:r>
      </w:hyperlink>
    </w:p>
    <w:p w14:paraId="678AFFD5" w14:textId="29D1DA5E" w:rsidR="004855C6" w:rsidRDefault="004855C6">
      <w:pPr>
        <w:pStyle w:val="TOC3"/>
        <w:rPr>
          <w:rFonts w:asciiTheme="minorHAnsi" w:eastAsiaTheme="minorEastAsia" w:hAnsiTheme="minorHAnsi" w:cstheme="minorBidi"/>
          <w:noProof/>
          <w:color w:val="auto"/>
          <w:sz w:val="22"/>
          <w:szCs w:val="22"/>
          <w:lang w:eastAsia="zh-CN"/>
        </w:rPr>
      </w:pPr>
      <w:hyperlink w:anchor="_Toc65406622" w:history="1">
        <w:r w:rsidRPr="00B145D9">
          <w:rPr>
            <w:rStyle w:val="Hyperlink"/>
            <w:noProof/>
          </w:rPr>
          <w:t>1.2.3 Competitive Analysis</w:t>
        </w:r>
        <w:r>
          <w:rPr>
            <w:noProof/>
            <w:webHidden/>
          </w:rPr>
          <w:tab/>
        </w:r>
        <w:r>
          <w:rPr>
            <w:noProof/>
            <w:webHidden/>
          </w:rPr>
          <w:fldChar w:fldCharType="begin"/>
        </w:r>
        <w:r>
          <w:rPr>
            <w:noProof/>
            <w:webHidden/>
          </w:rPr>
          <w:instrText xml:space="preserve"> PAGEREF _Toc65406622 \h </w:instrText>
        </w:r>
        <w:r>
          <w:rPr>
            <w:noProof/>
            <w:webHidden/>
          </w:rPr>
        </w:r>
        <w:r>
          <w:rPr>
            <w:noProof/>
            <w:webHidden/>
          </w:rPr>
          <w:fldChar w:fldCharType="separate"/>
        </w:r>
        <w:r>
          <w:rPr>
            <w:noProof/>
            <w:webHidden/>
          </w:rPr>
          <w:t>7</w:t>
        </w:r>
        <w:r>
          <w:rPr>
            <w:noProof/>
            <w:webHidden/>
          </w:rPr>
          <w:fldChar w:fldCharType="end"/>
        </w:r>
      </w:hyperlink>
    </w:p>
    <w:p w14:paraId="5A857302" w14:textId="4F88C93F" w:rsidR="004855C6" w:rsidRDefault="004855C6">
      <w:pPr>
        <w:pStyle w:val="TOC3"/>
        <w:rPr>
          <w:rFonts w:asciiTheme="minorHAnsi" w:eastAsiaTheme="minorEastAsia" w:hAnsiTheme="minorHAnsi" w:cstheme="minorBidi"/>
          <w:noProof/>
          <w:color w:val="auto"/>
          <w:sz w:val="22"/>
          <w:szCs w:val="22"/>
          <w:lang w:eastAsia="zh-CN"/>
        </w:rPr>
      </w:pPr>
      <w:hyperlink w:anchor="_Toc65406623" w:history="1">
        <w:r w:rsidRPr="00B145D9">
          <w:rPr>
            <w:rStyle w:val="Hyperlink"/>
            <w:noProof/>
          </w:rPr>
          <w:t>1.2.4 Benefits</w:t>
        </w:r>
        <w:r>
          <w:rPr>
            <w:noProof/>
            <w:webHidden/>
          </w:rPr>
          <w:tab/>
        </w:r>
        <w:r>
          <w:rPr>
            <w:noProof/>
            <w:webHidden/>
          </w:rPr>
          <w:fldChar w:fldCharType="begin"/>
        </w:r>
        <w:r>
          <w:rPr>
            <w:noProof/>
            <w:webHidden/>
          </w:rPr>
          <w:instrText xml:space="preserve"> PAGEREF _Toc65406623 \h </w:instrText>
        </w:r>
        <w:r>
          <w:rPr>
            <w:noProof/>
            <w:webHidden/>
          </w:rPr>
        </w:r>
        <w:r>
          <w:rPr>
            <w:noProof/>
            <w:webHidden/>
          </w:rPr>
          <w:fldChar w:fldCharType="separate"/>
        </w:r>
        <w:r>
          <w:rPr>
            <w:noProof/>
            <w:webHidden/>
          </w:rPr>
          <w:t>7</w:t>
        </w:r>
        <w:r>
          <w:rPr>
            <w:noProof/>
            <w:webHidden/>
          </w:rPr>
          <w:fldChar w:fldCharType="end"/>
        </w:r>
      </w:hyperlink>
    </w:p>
    <w:p w14:paraId="4C99EB64" w14:textId="11A70EEF" w:rsidR="004855C6" w:rsidRDefault="004855C6">
      <w:pPr>
        <w:pStyle w:val="TOC3"/>
        <w:rPr>
          <w:rFonts w:asciiTheme="minorHAnsi" w:eastAsiaTheme="minorEastAsia" w:hAnsiTheme="minorHAnsi" w:cstheme="minorBidi"/>
          <w:noProof/>
          <w:color w:val="auto"/>
          <w:sz w:val="22"/>
          <w:szCs w:val="22"/>
          <w:lang w:eastAsia="zh-CN"/>
        </w:rPr>
      </w:pPr>
      <w:hyperlink w:anchor="_Toc65406624" w:history="1">
        <w:r w:rsidRPr="00B145D9">
          <w:rPr>
            <w:rStyle w:val="Hyperlink"/>
            <w:noProof/>
          </w:rPr>
          <w:t>1.2.5 Major Features</w:t>
        </w:r>
        <w:r>
          <w:rPr>
            <w:noProof/>
            <w:webHidden/>
          </w:rPr>
          <w:tab/>
        </w:r>
        <w:r>
          <w:rPr>
            <w:noProof/>
            <w:webHidden/>
          </w:rPr>
          <w:fldChar w:fldCharType="begin"/>
        </w:r>
        <w:r>
          <w:rPr>
            <w:noProof/>
            <w:webHidden/>
          </w:rPr>
          <w:instrText xml:space="preserve"> PAGEREF _Toc65406624 \h </w:instrText>
        </w:r>
        <w:r>
          <w:rPr>
            <w:noProof/>
            <w:webHidden/>
          </w:rPr>
        </w:r>
        <w:r>
          <w:rPr>
            <w:noProof/>
            <w:webHidden/>
          </w:rPr>
          <w:fldChar w:fldCharType="separate"/>
        </w:r>
        <w:r>
          <w:rPr>
            <w:noProof/>
            <w:webHidden/>
          </w:rPr>
          <w:t>8</w:t>
        </w:r>
        <w:r>
          <w:rPr>
            <w:noProof/>
            <w:webHidden/>
          </w:rPr>
          <w:fldChar w:fldCharType="end"/>
        </w:r>
      </w:hyperlink>
    </w:p>
    <w:p w14:paraId="47E84919" w14:textId="718F835F" w:rsidR="004855C6" w:rsidRDefault="004855C6">
      <w:pPr>
        <w:pStyle w:val="TOC2"/>
        <w:rPr>
          <w:rFonts w:asciiTheme="minorHAnsi" w:eastAsiaTheme="minorEastAsia" w:hAnsiTheme="minorHAnsi" w:cstheme="minorBidi"/>
          <w:noProof/>
          <w:color w:val="auto"/>
          <w:sz w:val="22"/>
          <w:szCs w:val="22"/>
          <w:lang w:eastAsia="zh-CN"/>
        </w:rPr>
      </w:pPr>
      <w:hyperlink w:anchor="_Toc65406625" w:history="1">
        <w:r w:rsidRPr="00B145D9">
          <w:rPr>
            <w:rStyle w:val="Hyperlink"/>
            <w:noProof/>
            <w:snapToGrid w:val="0"/>
          </w:rPr>
          <w:t>1.3 References</w:t>
        </w:r>
        <w:r>
          <w:rPr>
            <w:noProof/>
            <w:webHidden/>
          </w:rPr>
          <w:tab/>
        </w:r>
        <w:r>
          <w:rPr>
            <w:noProof/>
            <w:webHidden/>
          </w:rPr>
          <w:fldChar w:fldCharType="begin"/>
        </w:r>
        <w:r>
          <w:rPr>
            <w:noProof/>
            <w:webHidden/>
          </w:rPr>
          <w:instrText xml:space="preserve"> PAGEREF _Toc65406625 \h </w:instrText>
        </w:r>
        <w:r>
          <w:rPr>
            <w:noProof/>
            <w:webHidden/>
          </w:rPr>
        </w:r>
        <w:r>
          <w:rPr>
            <w:noProof/>
            <w:webHidden/>
          </w:rPr>
          <w:fldChar w:fldCharType="separate"/>
        </w:r>
        <w:r>
          <w:rPr>
            <w:noProof/>
            <w:webHidden/>
          </w:rPr>
          <w:t>8</w:t>
        </w:r>
        <w:r>
          <w:rPr>
            <w:noProof/>
            <w:webHidden/>
          </w:rPr>
          <w:fldChar w:fldCharType="end"/>
        </w:r>
      </w:hyperlink>
    </w:p>
    <w:p w14:paraId="354921E5" w14:textId="2F2D7BF6" w:rsidR="004855C6" w:rsidRDefault="004855C6">
      <w:pPr>
        <w:pStyle w:val="TOC2"/>
        <w:rPr>
          <w:rFonts w:asciiTheme="minorHAnsi" w:eastAsiaTheme="minorEastAsia" w:hAnsiTheme="minorHAnsi" w:cstheme="minorBidi"/>
          <w:noProof/>
          <w:color w:val="auto"/>
          <w:sz w:val="22"/>
          <w:szCs w:val="22"/>
          <w:lang w:eastAsia="zh-CN"/>
        </w:rPr>
      </w:pPr>
      <w:hyperlink w:anchor="_Toc65406626" w:history="1">
        <w:r w:rsidRPr="00B145D9">
          <w:rPr>
            <w:rStyle w:val="Hyperlink"/>
            <w:noProof/>
            <w:snapToGrid w:val="0"/>
          </w:rPr>
          <w:t>1.4 Definitions and Acronyms</w:t>
        </w:r>
        <w:r>
          <w:rPr>
            <w:noProof/>
            <w:webHidden/>
          </w:rPr>
          <w:tab/>
        </w:r>
        <w:r>
          <w:rPr>
            <w:noProof/>
            <w:webHidden/>
          </w:rPr>
          <w:fldChar w:fldCharType="begin"/>
        </w:r>
        <w:r>
          <w:rPr>
            <w:noProof/>
            <w:webHidden/>
          </w:rPr>
          <w:instrText xml:space="preserve"> PAGEREF _Toc65406626 \h </w:instrText>
        </w:r>
        <w:r>
          <w:rPr>
            <w:noProof/>
            <w:webHidden/>
          </w:rPr>
        </w:r>
        <w:r>
          <w:rPr>
            <w:noProof/>
            <w:webHidden/>
          </w:rPr>
          <w:fldChar w:fldCharType="separate"/>
        </w:r>
        <w:r>
          <w:rPr>
            <w:noProof/>
            <w:webHidden/>
          </w:rPr>
          <w:t>8</w:t>
        </w:r>
        <w:r>
          <w:rPr>
            <w:noProof/>
            <w:webHidden/>
          </w:rPr>
          <w:fldChar w:fldCharType="end"/>
        </w:r>
      </w:hyperlink>
    </w:p>
    <w:p w14:paraId="51A6118D" w14:textId="28517758" w:rsidR="004855C6" w:rsidRDefault="004855C6">
      <w:pPr>
        <w:pStyle w:val="TOC1"/>
        <w:tabs>
          <w:tab w:val="left" w:pos="400"/>
        </w:tabs>
        <w:rPr>
          <w:rFonts w:asciiTheme="minorHAnsi" w:eastAsiaTheme="minorEastAsia" w:hAnsiTheme="minorHAnsi" w:cstheme="minorBidi"/>
          <w:b w:val="0"/>
          <w:noProof/>
          <w:color w:val="auto"/>
          <w:sz w:val="22"/>
          <w:szCs w:val="22"/>
          <w:lang w:eastAsia="zh-CN"/>
        </w:rPr>
      </w:pPr>
      <w:hyperlink w:anchor="_Toc65406627" w:history="1">
        <w:r w:rsidRPr="00B145D9">
          <w:rPr>
            <w:rStyle w:val="Hyperlink"/>
            <w:noProof/>
            <w:snapToGrid w:val="0"/>
          </w:rPr>
          <w:t>2</w:t>
        </w:r>
        <w:r>
          <w:rPr>
            <w:rFonts w:asciiTheme="minorHAnsi" w:eastAsiaTheme="minorEastAsia" w:hAnsiTheme="minorHAnsi" w:cstheme="minorBidi"/>
            <w:b w:val="0"/>
            <w:noProof/>
            <w:color w:val="auto"/>
            <w:sz w:val="22"/>
            <w:szCs w:val="22"/>
            <w:lang w:eastAsia="zh-CN"/>
          </w:rPr>
          <w:tab/>
        </w:r>
        <w:r w:rsidRPr="00B145D9">
          <w:rPr>
            <w:rStyle w:val="Hyperlink"/>
            <w:noProof/>
            <w:snapToGrid w:val="0"/>
          </w:rPr>
          <w:t>Design Considerations</w:t>
        </w:r>
        <w:r>
          <w:rPr>
            <w:noProof/>
            <w:webHidden/>
          </w:rPr>
          <w:tab/>
        </w:r>
        <w:r>
          <w:rPr>
            <w:noProof/>
            <w:webHidden/>
          </w:rPr>
          <w:fldChar w:fldCharType="begin"/>
        </w:r>
        <w:r>
          <w:rPr>
            <w:noProof/>
            <w:webHidden/>
          </w:rPr>
          <w:instrText xml:space="preserve"> PAGEREF _Toc65406627 \h </w:instrText>
        </w:r>
        <w:r>
          <w:rPr>
            <w:noProof/>
            <w:webHidden/>
          </w:rPr>
        </w:r>
        <w:r>
          <w:rPr>
            <w:noProof/>
            <w:webHidden/>
          </w:rPr>
          <w:fldChar w:fldCharType="separate"/>
        </w:r>
        <w:r>
          <w:rPr>
            <w:noProof/>
            <w:webHidden/>
          </w:rPr>
          <w:t>8</w:t>
        </w:r>
        <w:r>
          <w:rPr>
            <w:noProof/>
            <w:webHidden/>
          </w:rPr>
          <w:fldChar w:fldCharType="end"/>
        </w:r>
      </w:hyperlink>
    </w:p>
    <w:p w14:paraId="6AFC3360" w14:textId="2ED20106" w:rsidR="004855C6" w:rsidRDefault="004855C6">
      <w:pPr>
        <w:pStyle w:val="TOC2"/>
        <w:rPr>
          <w:rFonts w:asciiTheme="minorHAnsi" w:eastAsiaTheme="minorEastAsia" w:hAnsiTheme="minorHAnsi" w:cstheme="minorBidi"/>
          <w:noProof/>
          <w:color w:val="auto"/>
          <w:sz w:val="22"/>
          <w:szCs w:val="22"/>
          <w:lang w:eastAsia="zh-CN"/>
        </w:rPr>
      </w:pPr>
      <w:hyperlink w:anchor="_Toc65406628" w:history="1">
        <w:r w:rsidRPr="00B145D9">
          <w:rPr>
            <w:rStyle w:val="Hyperlink"/>
            <w:noProof/>
          </w:rPr>
          <w:t>2.1 Assumptions and Dependencies</w:t>
        </w:r>
        <w:r>
          <w:rPr>
            <w:noProof/>
            <w:webHidden/>
          </w:rPr>
          <w:tab/>
        </w:r>
        <w:r>
          <w:rPr>
            <w:noProof/>
            <w:webHidden/>
          </w:rPr>
          <w:fldChar w:fldCharType="begin"/>
        </w:r>
        <w:r>
          <w:rPr>
            <w:noProof/>
            <w:webHidden/>
          </w:rPr>
          <w:instrText xml:space="preserve"> PAGEREF _Toc65406628 \h </w:instrText>
        </w:r>
        <w:r>
          <w:rPr>
            <w:noProof/>
            <w:webHidden/>
          </w:rPr>
        </w:r>
        <w:r>
          <w:rPr>
            <w:noProof/>
            <w:webHidden/>
          </w:rPr>
          <w:fldChar w:fldCharType="separate"/>
        </w:r>
        <w:r>
          <w:rPr>
            <w:noProof/>
            <w:webHidden/>
          </w:rPr>
          <w:t>8</w:t>
        </w:r>
        <w:r>
          <w:rPr>
            <w:noProof/>
            <w:webHidden/>
          </w:rPr>
          <w:fldChar w:fldCharType="end"/>
        </w:r>
      </w:hyperlink>
    </w:p>
    <w:p w14:paraId="684BCBF4" w14:textId="7DA7D629" w:rsidR="004855C6" w:rsidRDefault="004855C6">
      <w:pPr>
        <w:pStyle w:val="TOC2"/>
        <w:rPr>
          <w:rFonts w:asciiTheme="minorHAnsi" w:eastAsiaTheme="minorEastAsia" w:hAnsiTheme="minorHAnsi" w:cstheme="minorBidi"/>
          <w:noProof/>
          <w:color w:val="auto"/>
          <w:sz w:val="22"/>
          <w:szCs w:val="22"/>
          <w:lang w:eastAsia="zh-CN"/>
        </w:rPr>
      </w:pPr>
      <w:hyperlink w:anchor="_Toc65406629" w:history="1">
        <w:r w:rsidRPr="00B145D9">
          <w:rPr>
            <w:rStyle w:val="Hyperlink"/>
            <w:noProof/>
          </w:rPr>
          <w:t>2.2 Goals and Guidelines</w:t>
        </w:r>
        <w:r>
          <w:rPr>
            <w:noProof/>
            <w:webHidden/>
          </w:rPr>
          <w:tab/>
        </w:r>
        <w:r>
          <w:rPr>
            <w:noProof/>
            <w:webHidden/>
          </w:rPr>
          <w:fldChar w:fldCharType="begin"/>
        </w:r>
        <w:r>
          <w:rPr>
            <w:noProof/>
            <w:webHidden/>
          </w:rPr>
          <w:instrText xml:space="preserve"> PAGEREF _Toc65406629 \h </w:instrText>
        </w:r>
        <w:r>
          <w:rPr>
            <w:noProof/>
            <w:webHidden/>
          </w:rPr>
        </w:r>
        <w:r>
          <w:rPr>
            <w:noProof/>
            <w:webHidden/>
          </w:rPr>
          <w:fldChar w:fldCharType="separate"/>
        </w:r>
        <w:r>
          <w:rPr>
            <w:noProof/>
            <w:webHidden/>
          </w:rPr>
          <w:t>9</w:t>
        </w:r>
        <w:r>
          <w:rPr>
            <w:noProof/>
            <w:webHidden/>
          </w:rPr>
          <w:fldChar w:fldCharType="end"/>
        </w:r>
      </w:hyperlink>
    </w:p>
    <w:p w14:paraId="3EDC4700" w14:textId="553F1393" w:rsidR="004855C6" w:rsidRDefault="004855C6">
      <w:pPr>
        <w:pStyle w:val="TOC2"/>
        <w:rPr>
          <w:rFonts w:asciiTheme="minorHAnsi" w:eastAsiaTheme="minorEastAsia" w:hAnsiTheme="minorHAnsi" w:cstheme="minorBidi"/>
          <w:noProof/>
          <w:color w:val="auto"/>
          <w:sz w:val="22"/>
          <w:szCs w:val="22"/>
          <w:lang w:eastAsia="zh-CN"/>
        </w:rPr>
      </w:pPr>
      <w:hyperlink w:anchor="_Toc65406630" w:history="1">
        <w:r w:rsidRPr="00B145D9">
          <w:rPr>
            <w:rStyle w:val="Hyperlink"/>
            <w:noProof/>
          </w:rPr>
          <w:t>2.3 Architectural Strategies</w:t>
        </w:r>
        <w:r>
          <w:rPr>
            <w:noProof/>
            <w:webHidden/>
          </w:rPr>
          <w:tab/>
        </w:r>
        <w:r>
          <w:rPr>
            <w:noProof/>
            <w:webHidden/>
          </w:rPr>
          <w:fldChar w:fldCharType="begin"/>
        </w:r>
        <w:r>
          <w:rPr>
            <w:noProof/>
            <w:webHidden/>
          </w:rPr>
          <w:instrText xml:space="preserve"> PAGEREF _Toc65406630 \h </w:instrText>
        </w:r>
        <w:r>
          <w:rPr>
            <w:noProof/>
            <w:webHidden/>
          </w:rPr>
        </w:r>
        <w:r>
          <w:rPr>
            <w:noProof/>
            <w:webHidden/>
          </w:rPr>
          <w:fldChar w:fldCharType="separate"/>
        </w:r>
        <w:r>
          <w:rPr>
            <w:noProof/>
            <w:webHidden/>
          </w:rPr>
          <w:t>9</w:t>
        </w:r>
        <w:r>
          <w:rPr>
            <w:noProof/>
            <w:webHidden/>
          </w:rPr>
          <w:fldChar w:fldCharType="end"/>
        </w:r>
      </w:hyperlink>
    </w:p>
    <w:p w14:paraId="239CB267" w14:textId="5287499A" w:rsidR="004855C6" w:rsidRDefault="004855C6">
      <w:pPr>
        <w:pStyle w:val="TOC1"/>
        <w:tabs>
          <w:tab w:val="left" w:pos="400"/>
        </w:tabs>
        <w:rPr>
          <w:rFonts w:asciiTheme="minorHAnsi" w:eastAsiaTheme="minorEastAsia" w:hAnsiTheme="minorHAnsi" w:cstheme="minorBidi"/>
          <w:b w:val="0"/>
          <w:noProof/>
          <w:color w:val="auto"/>
          <w:sz w:val="22"/>
          <w:szCs w:val="22"/>
          <w:lang w:eastAsia="zh-CN"/>
        </w:rPr>
      </w:pPr>
      <w:hyperlink w:anchor="_Toc65406631" w:history="1">
        <w:r w:rsidRPr="00B145D9">
          <w:rPr>
            <w:rStyle w:val="Hyperlink"/>
            <w:noProof/>
            <w:snapToGrid w:val="0"/>
          </w:rPr>
          <w:t>3</w:t>
        </w:r>
        <w:r>
          <w:rPr>
            <w:rFonts w:asciiTheme="minorHAnsi" w:eastAsiaTheme="minorEastAsia" w:hAnsiTheme="minorHAnsi" w:cstheme="minorBidi"/>
            <w:b w:val="0"/>
            <w:noProof/>
            <w:color w:val="auto"/>
            <w:sz w:val="22"/>
            <w:szCs w:val="22"/>
            <w:lang w:eastAsia="zh-CN"/>
          </w:rPr>
          <w:tab/>
        </w:r>
        <w:r w:rsidRPr="00B145D9">
          <w:rPr>
            <w:rStyle w:val="Hyperlink"/>
            <w:noProof/>
            <w:snapToGrid w:val="0"/>
          </w:rPr>
          <w:t>System Architecture</w:t>
        </w:r>
        <w:r>
          <w:rPr>
            <w:noProof/>
            <w:webHidden/>
          </w:rPr>
          <w:tab/>
        </w:r>
        <w:r>
          <w:rPr>
            <w:noProof/>
            <w:webHidden/>
          </w:rPr>
          <w:fldChar w:fldCharType="begin"/>
        </w:r>
        <w:r>
          <w:rPr>
            <w:noProof/>
            <w:webHidden/>
          </w:rPr>
          <w:instrText xml:space="preserve"> PAGEREF _Toc65406631 \h </w:instrText>
        </w:r>
        <w:r>
          <w:rPr>
            <w:noProof/>
            <w:webHidden/>
          </w:rPr>
        </w:r>
        <w:r>
          <w:rPr>
            <w:noProof/>
            <w:webHidden/>
          </w:rPr>
          <w:fldChar w:fldCharType="separate"/>
        </w:r>
        <w:r>
          <w:rPr>
            <w:noProof/>
            <w:webHidden/>
          </w:rPr>
          <w:t>9</w:t>
        </w:r>
        <w:r>
          <w:rPr>
            <w:noProof/>
            <w:webHidden/>
          </w:rPr>
          <w:fldChar w:fldCharType="end"/>
        </w:r>
      </w:hyperlink>
    </w:p>
    <w:p w14:paraId="4D74E65E" w14:textId="30055DB8" w:rsidR="004855C6" w:rsidRDefault="004855C6">
      <w:pPr>
        <w:pStyle w:val="TOC2"/>
        <w:rPr>
          <w:rFonts w:asciiTheme="minorHAnsi" w:eastAsiaTheme="minorEastAsia" w:hAnsiTheme="minorHAnsi" w:cstheme="minorBidi"/>
          <w:noProof/>
          <w:color w:val="auto"/>
          <w:sz w:val="22"/>
          <w:szCs w:val="22"/>
          <w:lang w:eastAsia="zh-CN"/>
        </w:rPr>
      </w:pPr>
      <w:hyperlink w:anchor="_Toc65406632" w:history="1">
        <w:r w:rsidRPr="00B145D9">
          <w:rPr>
            <w:rStyle w:val="Hyperlink"/>
            <w:noProof/>
          </w:rPr>
          <w:t>3.1 Execution Sequences for Major Workflows</w:t>
        </w:r>
        <w:r>
          <w:rPr>
            <w:noProof/>
            <w:webHidden/>
          </w:rPr>
          <w:tab/>
        </w:r>
        <w:r>
          <w:rPr>
            <w:noProof/>
            <w:webHidden/>
          </w:rPr>
          <w:fldChar w:fldCharType="begin"/>
        </w:r>
        <w:r>
          <w:rPr>
            <w:noProof/>
            <w:webHidden/>
          </w:rPr>
          <w:instrText xml:space="preserve"> PAGEREF _Toc65406632 \h </w:instrText>
        </w:r>
        <w:r>
          <w:rPr>
            <w:noProof/>
            <w:webHidden/>
          </w:rPr>
        </w:r>
        <w:r>
          <w:rPr>
            <w:noProof/>
            <w:webHidden/>
          </w:rPr>
          <w:fldChar w:fldCharType="separate"/>
        </w:r>
        <w:r>
          <w:rPr>
            <w:noProof/>
            <w:webHidden/>
          </w:rPr>
          <w:t>11</w:t>
        </w:r>
        <w:r>
          <w:rPr>
            <w:noProof/>
            <w:webHidden/>
          </w:rPr>
          <w:fldChar w:fldCharType="end"/>
        </w:r>
      </w:hyperlink>
    </w:p>
    <w:p w14:paraId="18B692E5" w14:textId="471AFD3D" w:rsidR="004855C6" w:rsidRDefault="004855C6">
      <w:pPr>
        <w:pStyle w:val="TOC3"/>
        <w:rPr>
          <w:rFonts w:asciiTheme="minorHAnsi" w:eastAsiaTheme="minorEastAsia" w:hAnsiTheme="minorHAnsi" w:cstheme="minorBidi"/>
          <w:noProof/>
          <w:color w:val="auto"/>
          <w:sz w:val="22"/>
          <w:szCs w:val="22"/>
          <w:lang w:eastAsia="zh-CN"/>
        </w:rPr>
      </w:pPr>
      <w:hyperlink w:anchor="_Toc65406633" w:history="1">
        <w:r w:rsidRPr="00B145D9">
          <w:rPr>
            <w:rStyle w:val="Hyperlink"/>
            <w:noProof/>
            <w:lang w:eastAsia="zh-CN"/>
          </w:rPr>
          <w:t>3.1.1 Programmable Storage – Event-Driven Storage UDF Workflow (Serverless)</w:t>
        </w:r>
        <w:r>
          <w:rPr>
            <w:noProof/>
            <w:webHidden/>
          </w:rPr>
          <w:tab/>
        </w:r>
        <w:r>
          <w:rPr>
            <w:noProof/>
            <w:webHidden/>
          </w:rPr>
          <w:fldChar w:fldCharType="begin"/>
        </w:r>
        <w:r>
          <w:rPr>
            <w:noProof/>
            <w:webHidden/>
          </w:rPr>
          <w:instrText xml:space="preserve"> PAGEREF _Toc65406633 \h </w:instrText>
        </w:r>
        <w:r>
          <w:rPr>
            <w:noProof/>
            <w:webHidden/>
          </w:rPr>
        </w:r>
        <w:r>
          <w:rPr>
            <w:noProof/>
            <w:webHidden/>
          </w:rPr>
          <w:fldChar w:fldCharType="separate"/>
        </w:r>
        <w:r>
          <w:rPr>
            <w:noProof/>
            <w:webHidden/>
          </w:rPr>
          <w:t>11</w:t>
        </w:r>
        <w:r>
          <w:rPr>
            <w:noProof/>
            <w:webHidden/>
          </w:rPr>
          <w:fldChar w:fldCharType="end"/>
        </w:r>
      </w:hyperlink>
    </w:p>
    <w:p w14:paraId="2F2E2080" w14:textId="1ADE7FB5" w:rsidR="004855C6" w:rsidRDefault="004855C6">
      <w:pPr>
        <w:pStyle w:val="TOC3"/>
        <w:rPr>
          <w:rFonts w:asciiTheme="minorHAnsi" w:eastAsiaTheme="minorEastAsia" w:hAnsiTheme="minorHAnsi" w:cstheme="minorBidi"/>
          <w:noProof/>
          <w:color w:val="auto"/>
          <w:sz w:val="22"/>
          <w:szCs w:val="22"/>
          <w:lang w:eastAsia="zh-CN"/>
        </w:rPr>
      </w:pPr>
      <w:hyperlink w:anchor="_Toc65406634" w:history="1">
        <w:r w:rsidRPr="00B145D9">
          <w:rPr>
            <w:rStyle w:val="Hyperlink"/>
            <w:noProof/>
            <w:lang w:eastAsia="zh-CN"/>
          </w:rPr>
          <w:t>3.1.2 Programmable Storage – Direct Invocation of UDF Workflow (Serverless)</w:t>
        </w:r>
        <w:r>
          <w:rPr>
            <w:noProof/>
            <w:webHidden/>
          </w:rPr>
          <w:tab/>
        </w:r>
        <w:r>
          <w:rPr>
            <w:noProof/>
            <w:webHidden/>
          </w:rPr>
          <w:fldChar w:fldCharType="begin"/>
        </w:r>
        <w:r>
          <w:rPr>
            <w:noProof/>
            <w:webHidden/>
          </w:rPr>
          <w:instrText xml:space="preserve"> PAGEREF _Toc65406634 \h </w:instrText>
        </w:r>
        <w:r>
          <w:rPr>
            <w:noProof/>
            <w:webHidden/>
          </w:rPr>
        </w:r>
        <w:r>
          <w:rPr>
            <w:noProof/>
            <w:webHidden/>
          </w:rPr>
          <w:fldChar w:fldCharType="separate"/>
        </w:r>
        <w:r>
          <w:rPr>
            <w:noProof/>
            <w:webHidden/>
          </w:rPr>
          <w:t>12</w:t>
        </w:r>
        <w:r>
          <w:rPr>
            <w:noProof/>
            <w:webHidden/>
          </w:rPr>
          <w:fldChar w:fldCharType="end"/>
        </w:r>
      </w:hyperlink>
    </w:p>
    <w:p w14:paraId="17A1A904" w14:textId="0F490DA0" w:rsidR="004855C6" w:rsidRDefault="004855C6">
      <w:pPr>
        <w:pStyle w:val="TOC3"/>
        <w:rPr>
          <w:rFonts w:asciiTheme="minorHAnsi" w:eastAsiaTheme="minorEastAsia" w:hAnsiTheme="minorHAnsi" w:cstheme="minorBidi"/>
          <w:noProof/>
          <w:color w:val="auto"/>
          <w:sz w:val="22"/>
          <w:szCs w:val="22"/>
          <w:lang w:eastAsia="zh-CN"/>
        </w:rPr>
      </w:pPr>
      <w:hyperlink w:anchor="_Toc65406635" w:history="1">
        <w:r w:rsidRPr="00B145D9">
          <w:rPr>
            <w:rStyle w:val="Hyperlink"/>
            <w:noProof/>
            <w:lang w:eastAsia="zh-CN"/>
          </w:rPr>
          <w:t>3.1.3 Programmable Storage – Event-Driven Storage UDF Workflow (Standalone container, 2021 Q3 item)</w:t>
        </w:r>
        <w:r>
          <w:rPr>
            <w:noProof/>
            <w:webHidden/>
          </w:rPr>
          <w:tab/>
        </w:r>
        <w:r>
          <w:rPr>
            <w:noProof/>
            <w:webHidden/>
          </w:rPr>
          <w:fldChar w:fldCharType="begin"/>
        </w:r>
        <w:r>
          <w:rPr>
            <w:noProof/>
            <w:webHidden/>
          </w:rPr>
          <w:instrText xml:space="preserve"> PAGEREF _Toc65406635 \h </w:instrText>
        </w:r>
        <w:r>
          <w:rPr>
            <w:noProof/>
            <w:webHidden/>
          </w:rPr>
        </w:r>
        <w:r>
          <w:rPr>
            <w:noProof/>
            <w:webHidden/>
          </w:rPr>
          <w:fldChar w:fldCharType="separate"/>
        </w:r>
        <w:r>
          <w:rPr>
            <w:noProof/>
            <w:webHidden/>
          </w:rPr>
          <w:t>13</w:t>
        </w:r>
        <w:r>
          <w:rPr>
            <w:noProof/>
            <w:webHidden/>
          </w:rPr>
          <w:fldChar w:fldCharType="end"/>
        </w:r>
      </w:hyperlink>
    </w:p>
    <w:p w14:paraId="2FDDC21D" w14:textId="1E63ADBC" w:rsidR="004855C6" w:rsidRDefault="004855C6">
      <w:pPr>
        <w:pStyle w:val="TOC3"/>
        <w:rPr>
          <w:rFonts w:asciiTheme="minorHAnsi" w:eastAsiaTheme="minorEastAsia" w:hAnsiTheme="minorHAnsi" w:cstheme="minorBidi"/>
          <w:noProof/>
          <w:color w:val="auto"/>
          <w:sz w:val="22"/>
          <w:szCs w:val="22"/>
          <w:lang w:eastAsia="zh-CN"/>
        </w:rPr>
      </w:pPr>
      <w:hyperlink w:anchor="_Toc65406636" w:history="1">
        <w:r w:rsidRPr="00B145D9">
          <w:rPr>
            <w:rStyle w:val="Hyperlink"/>
            <w:noProof/>
            <w:lang w:eastAsia="zh-CN"/>
          </w:rPr>
          <w:t>3.1.4 Programmable Storage – Direct Invocation of UDF Workflow (Standalone container, 2021 Q3 item)</w:t>
        </w:r>
        <w:r>
          <w:rPr>
            <w:noProof/>
            <w:webHidden/>
          </w:rPr>
          <w:tab/>
        </w:r>
        <w:r>
          <w:rPr>
            <w:noProof/>
            <w:webHidden/>
          </w:rPr>
          <w:fldChar w:fldCharType="begin"/>
        </w:r>
        <w:r>
          <w:rPr>
            <w:noProof/>
            <w:webHidden/>
          </w:rPr>
          <w:instrText xml:space="preserve"> PAGEREF _Toc65406636 \h </w:instrText>
        </w:r>
        <w:r>
          <w:rPr>
            <w:noProof/>
            <w:webHidden/>
          </w:rPr>
        </w:r>
        <w:r>
          <w:rPr>
            <w:noProof/>
            <w:webHidden/>
          </w:rPr>
          <w:fldChar w:fldCharType="separate"/>
        </w:r>
        <w:r>
          <w:rPr>
            <w:noProof/>
            <w:webHidden/>
          </w:rPr>
          <w:t>14</w:t>
        </w:r>
        <w:r>
          <w:rPr>
            <w:noProof/>
            <w:webHidden/>
          </w:rPr>
          <w:fldChar w:fldCharType="end"/>
        </w:r>
      </w:hyperlink>
    </w:p>
    <w:p w14:paraId="696CAD32" w14:textId="66AB4CFA" w:rsidR="004855C6" w:rsidRDefault="004855C6">
      <w:pPr>
        <w:pStyle w:val="TOC3"/>
        <w:rPr>
          <w:rFonts w:asciiTheme="minorHAnsi" w:eastAsiaTheme="minorEastAsia" w:hAnsiTheme="minorHAnsi" w:cstheme="minorBidi"/>
          <w:noProof/>
          <w:color w:val="auto"/>
          <w:sz w:val="22"/>
          <w:szCs w:val="22"/>
          <w:lang w:eastAsia="zh-CN"/>
        </w:rPr>
      </w:pPr>
      <w:hyperlink w:anchor="_Toc65406637" w:history="1">
        <w:r w:rsidRPr="00B145D9">
          <w:rPr>
            <w:rStyle w:val="Hyperlink"/>
            <w:noProof/>
            <w:lang w:eastAsia="zh-CN"/>
          </w:rPr>
          <w:t>3.1.5 UDF Pushdown By Compute Platform – Spark SQL UDF pushdown (2021 Q2-Q3 item)</w:t>
        </w:r>
        <w:r>
          <w:rPr>
            <w:noProof/>
            <w:webHidden/>
          </w:rPr>
          <w:tab/>
        </w:r>
        <w:r>
          <w:rPr>
            <w:noProof/>
            <w:webHidden/>
          </w:rPr>
          <w:fldChar w:fldCharType="begin"/>
        </w:r>
        <w:r>
          <w:rPr>
            <w:noProof/>
            <w:webHidden/>
          </w:rPr>
          <w:instrText xml:space="preserve"> PAGEREF _Toc65406637 \h </w:instrText>
        </w:r>
        <w:r>
          <w:rPr>
            <w:noProof/>
            <w:webHidden/>
          </w:rPr>
        </w:r>
        <w:r>
          <w:rPr>
            <w:noProof/>
            <w:webHidden/>
          </w:rPr>
          <w:fldChar w:fldCharType="separate"/>
        </w:r>
        <w:r>
          <w:rPr>
            <w:noProof/>
            <w:webHidden/>
          </w:rPr>
          <w:t>14</w:t>
        </w:r>
        <w:r>
          <w:rPr>
            <w:noProof/>
            <w:webHidden/>
          </w:rPr>
          <w:fldChar w:fldCharType="end"/>
        </w:r>
      </w:hyperlink>
    </w:p>
    <w:p w14:paraId="093D4F21" w14:textId="1E5F8527" w:rsidR="004855C6" w:rsidRDefault="004855C6">
      <w:pPr>
        <w:pStyle w:val="TOC2"/>
        <w:rPr>
          <w:rFonts w:asciiTheme="minorHAnsi" w:eastAsiaTheme="minorEastAsia" w:hAnsiTheme="minorHAnsi" w:cstheme="minorBidi"/>
          <w:noProof/>
          <w:color w:val="auto"/>
          <w:sz w:val="22"/>
          <w:szCs w:val="22"/>
          <w:lang w:eastAsia="zh-CN"/>
        </w:rPr>
      </w:pPr>
      <w:hyperlink w:anchor="_Toc65406638" w:history="1">
        <w:r w:rsidRPr="00B145D9">
          <w:rPr>
            <w:rStyle w:val="Hyperlink"/>
            <w:noProof/>
          </w:rPr>
          <w:t>3.2 Deployment Topology: Physical/Virtual Resources</w:t>
        </w:r>
        <w:r>
          <w:rPr>
            <w:noProof/>
            <w:webHidden/>
          </w:rPr>
          <w:tab/>
        </w:r>
        <w:r>
          <w:rPr>
            <w:noProof/>
            <w:webHidden/>
          </w:rPr>
          <w:fldChar w:fldCharType="begin"/>
        </w:r>
        <w:r>
          <w:rPr>
            <w:noProof/>
            <w:webHidden/>
          </w:rPr>
          <w:instrText xml:space="preserve"> PAGEREF _Toc65406638 \h </w:instrText>
        </w:r>
        <w:r>
          <w:rPr>
            <w:noProof/>
            <w:webHidden/>
          </w:rPr>
        </w:r>
        <w:r>
          <w:rPr>
            <w:noProof/>
            <w:webHidden/>
          </w:rPr>
          <w:fldChar w:fldCharType="separate"/>
        </w:r>
        <w:r>
          <w:rPr>
            <w:noProof/>
            <w:webHidden/>
          </w:rPr>
          <w:t>14</w:t>
        </w:r>
        <w:r>
          <w:rPr>
            <w:noProof/>
            <w:webHidden/>
          </w:rPr>
          <w:fldChar w:fldCharType="end"/>
        </w:r>
      </w:hyperlink>
    </w:p>
    <w:p w14:paraId="1011510D" w14:textId="348926E7" w:rsidR="004855C6" w:rsidRDefault="004855C6">
      <w:pPr>
        <w:pStyle w:val="TOC2"/>
        <w:rPr>
          <w:rFonts w:asciiTheme="minorHAnsi" w:eastAsiaTheme="minorEastAsia" w:hAnsiTheme="minorHAnsi" w:cstheme="minorBidi"/>
          <w:noProof/>
          <w:color w:val="auto"/>
          <w:sz w:val="22"/>
          <w:szCs w:val="22"/>
          <w:lang w:eastAsia="zh-CN"/>
        </w:rPr>
      </w:pPr>
      <w:hyperlink w:anchor="_Toc65406639" w:history="1">
        <w:r w:rsidRPr="00B145D9">
          <w:rPr>
            <w:rStyle w:val="Hyperlink"/>
            <w:noProof/>
          </w:rPr>
          <w:t>3.3 Network Architecture</w:t>
        </w:r>
        <w:r>
          <w:rPr>
            <w:noProof/>
            <w:webHidden/>
          </w:rPr>
          <w:tab/>
        </w:r>
        <w:r>
          <w:rPr>
            <w:noProof/>
            <w:webHidden/>
          </w:rPr>
          <w:fldChar w:fldCharType="begin"/>
        </w:r>
        <w:r>
          <w:rPr>
            <w:noProof/>
            <w:webHidden/>
          </w:rPr>
          <w:instrText xml:space="preserve"> PAGEREF _Toc65406639 \h </w:instrText>
        </w:r>
        <w:r>
          <w:rPr>
            <w:noProof/>
            <w:webHidden/>
          </w:rPr>
        </w:r>
        <w:r>
          <w:rPr>
            <w:noProof/>
            <w:webHidden/>
          </w:rPr>
          <w:fldChar w:fldCharType="separate"/>
        </w:r>
        <w:r>
          <w:rPr>
            <w:noProof/>
            <w:webHidden/>
          </w:rPr>
          <w:t>15</w:t>
        </w:r>
        <w:r>
          <w:rPr>
            <w:noProof/>
            <w:webHidden/>
          </w:rPr>
          <w:fldChar w:fldCharType="end"/>
        </w:r>
      </w:hyperlink>
    </w:p>
    <w:p w14:paraId="035F0BB6" w14:textId="52170A0B" w:rsidR="004855C6" w:rsidRDefault="004855C6">
      <w:pPr>
        <w:pStyle w:val="TOC2"/>
        <w:rPr>
          <w:rFonts w:asciiTheme="minorHAnsi" w:eastAsiaTheme="minorEastAsia" w:hAnsiTheme="minorHAnsi" w:cstheme="minorBidi"/>
          <w:noProof/>
          <w:color w:val="auto"/>
          <w:sz w:val="22"/>
          <w:szCs w:val="22"/>
          <w:lang w:eastAsia="zh-CN"/>
        </w:rPr>
      </w:pPr>
      <w:hyperlink w:anchor="_Toc65406640" w:history="1">
        <w:r w:rsidRPr="00B145D9">
          <w:rPr>
            <w:rStyle w:val="Hyperlink"/>
            <w:noProof/>
          </w:rPr>
          <w:t>3.4 Data Architecture</w:t>
        </w:r>
        <w:r>
          <w:rPr>
            <w:noProof/>
            <w:webHidden/>
          </w:rPr>
          <w:tab/>
        </w:r>
        <w:r>
          <w:rPr>
            <w:noProof/>
            <w:webHidden/>
          </w:rPr>
          <w:fldChar w:fldCharType="begin"/>
        </w:r>
        <w:r>
          <w:rPr>
            <w:noProof/>
            <w:webHidden/>
          </w:rPr>
          <w:instrText xml:space="preserve"> PAGEREF _Toc65406640 \h </w:instrText>
        </w:r>
        <w:r>
          <w:rPr>
            <w:noProof/>
            <w:webHidden/>
          </w:rPr>
        </w:r>
        <w:r>
          <w:rPr>
            <w:noProof/>
            <w:webHidden/>
          </w:rPr>
          <w:fldChar w:fldCharType="separate"/>
        </w:r>
        <w:r>
          <w:rPr>
            <w:noProof/>
            <w:webHidden/>
          </w:rPr>
          <w:t>15</w:t>
        </w:r>
        <w:r>
          <w:rPr>
            <w:noProof/>
            <w:webHidden/>
          </w:rPr>
          <w:fldChar w:fldCharType="end"/>
        </w:r>
      </w:hyperlink>
    </w:p>
    <w:p w14:paraId="7050EA21" w14:textId="70B187C5" w:rsidR="004855C6" w:rsidRDefault="004855C6">
      <w:pPr>
        <w:pStyle w:val="TOC1"/>
        <w:tabs>
          <w:tab w:val="left" w:pos="400"/>
        </w:tabs>
        <w:rPr>
          <w:rFonts w:asciiTheme="minorHAnsi" w:eastAsiaTheme="minorEastAsia" w:hAnsiTheme="minorHAnsi" w:cstheme="minorBidi"/>
          <w:b w:val="0"/>
          <w:noProof/>
          <w:color w:val="auto"/>
          <w:sz w:val="22"/>
          <w:szCs w:val="22"/>
          <w:lang w:eastAsia="zh-CN"/>
        </w:rPr>
      </w:pPr>
      <w:hyperlink w:anchor="_Toc65406641" w:history="1">
        <w:r w:rsidRPr="00B145D9">
          <w:rPr>
            <w:rStyle w:val="Hyperlink"/>
            <w:noProof/>
            <w:snapToGrid w:val="0"/>
          </w:rPr>
          <w:t>4</w:t>
        </w:r>
        <w:r>
          <w:rPr>
            <w:rFonts w:asciiTheme="minorHAnsi" w:eastAsiaTheme="minorEastAsia" w:hAnsiTheme="minorHAnsi" w:cstheme="minorBidi"/>
            <w:b w:val="0"/>
            <w:noProof/>
            <w:color w:val="auto"/>
            <w:sz w:val="22"/>
            <w:szCs w:val="22"/>
            <w:lang w:eastAsia="zh-CN"/>
          </w:rPr>
          <w:tab/>
        </w:r>
        <w:r w:rsidRPr="00B145D9">
          <w:rPr>
            <w:rStyle w:val="Hyperlink"/>
            <w:noProof/>
            <w:snapToGrid w:val="0"/>
          </w:rPr>
          <w:t>Design Decomposition</w:t>
        </w:r>
        <w:r>
          <w:rPr>
            <w:noProof/>
            <w:webHidden/>
          </w:rPr>
          <w:tab/>
        </w:r>
        <w:r>
          <w:rPr>
            <w:noProof/>
            <w:webHidden/>
          </w:rPr>
          <w:fldChar w:fldCharType="begin"/>
        </w:r>
        <w:r>
          <w:rPr>
            <w:noProof/>
            <w:webHidden/>
          </w:rPr>
          <w:instrText xml:space="preserve"> PAGEREF _Toc65406641 \h </w:instrText>
        </w:r>
        <w:r>
          <w:rPr>
            <w:noProof/>
            <w:webHidden/>
          </w:rPr>
        </w:r>
        <w:r>
          <w:rPr>
            <w:noProof/>
            <w:webHidden/>
          </w:rPr>
          <w:fldChar w:fldCharType="separate"/>
        </w:r>
        <w:r>
          <w:rPr>
            <w:noProof/>
            <w:webHidden/>
          </w:rPr>
          <w:t>16</w:t>
        </w:r>
        <w:r>
          <w:rPr>
            <w:noProof/>
            <w:webHidden/>
          </w:rPr>
          <w:fldChar w:fldCharType="end"/>
        </w:r>
      </w:hyperlink>
    </w:p>
    <w:p w14:paraId="6B32E9D9" w14:textId="62FDE3D1" w:rsidR="004855C6" w:rsidRDefault="004855C6">
      <w:pPr>
        <w:pStyle w:val="TOC2"/>
        <w:rPr>
          <w:rFonts w:asciiTheme="minorHAnsi" w:eastAsiaTheme="minorEastAsia" w:hAnsiTheme="minorHAnsi" w:cstheme="minorBidi"/>
          <w:noProof/>
          <w:color w:val="auto"/>
          <w:sz w:val="22"/>
          <w:szCs w:val="22"/>
          <w:lang w:eastAsia="zh-CN"/>
        </w:rPr>
      </w:pPr>
      <w:hyperlink w:anchor="_Toc65406642" w:history="1">
        <w:r w:rsidRPr="00B145D9">
          <w:rPr>
            <w:rStyle w:val="Hyperlink"/>
            <w:noProof/>
          </w:rPr>
          <w:t>4.1 Caerus NDP Service</w:t>
        </w:r>
        <w:r>
          <w:rPr>
            <w:noProof/>
            <w:webHidden/>
          </w:rPr>
          <w:tab/>
        </w:r>
        <w:r>
          <w:rPr>
            <w:noProof/>
            <w:webHidden/>
          </w:rPr>
          <w:fldChar w:fldCharType="begin"/>
        </w:r>
        <w:r>
          <w:rPr>
            <w:noProof/>
            <w:webHidden/>
          </w:rPr>
          <w:instrText xml:space="preserve"> PAGEREF _Toc65406642 \h </w:instrText>
        </w:r>
        <w:r>
          <w:rPr>
            <w:noProof/>
            <w:webHidden/>
          </w:rPr>
        </w:r>
        <w:r>
          <w:rPr>
            <w:noProof/>
            <w:webHidden/>
          </w:rPr>
          <w:fldChar w:fldCharType="separate"/>
        </w:r>
        <w:r>
          <w:rPr>
            <w:noProof/>
            <w:webHidden/>
          </w:rPr>
          <w:t>16</w:t>
        </w:r>
        <w:r>
          <w:rPr>
            <w:noProof/>
            <w:webHidden/>
          </w:rPr>
          <w:fldChar w:fldCharType="end"/>
        </w:r>
      </w:hyperlink>
    </w:p>
    <w:p w14:paraId="1B421F66" w14:textId="2BA3C12B" w:rsidR="004855C6" w:rsidRDefault="004855C6">
      <w:pPr>
        <w:pStyle w:val="TOC3"/>
        <w:rPr>
          <w:rFonts w:asciiTheme="minorHAnsi" w:eastAsiaTheme="minorEastAsia" w:hAnsiTheme="minorHAnsi" w:cstheme="minorBidi"/>
          <w:noProof/>
          <w:color w:val="auto"/>
          <w:sz w:val="22"/>
          <w:szCs w:val="22"/>
          <w:lang w:eastAsia="zh-CN"/>
        </w:rPr>
      </w:pPr>
      <w:hyperlink w:anchor="_Toc65406643" w:history="1">
        <w:r w:rsidRPr="00B145D9">
          <w:rPr>
            <w:rStyle w:val="Hyperlink"/>
            <w:noProof/>
            <w:lang w:eastAsia="zh-CN"/>
          </w:rPr>
          <w:t>4.1.1 Inputs</w:t>
        </w:r>
        <w:r>
          <w:rPr>
            <w:noProof/>
            <w:webHidden/>
          </w:rPr>
          <w:tab/>
        </w:r>
        <w:r>
          <w:rPr>
            <w:noProof/>
            <w:webHidden/>
          </w:rPr>
          <w:fldChar w:fldCharType="begin"/>
        </w:r>
        <w:r>
          <w:rPr>
            <w:noProof/>
            <w:webHidden/>
          </w:rPr>
          <w:instrText xml:space="preserve"> PAGEREF _Toc65406643 \h </w:instrText>
        </w:r>
        <w:r>
          <w:rPr>
            <w:noProof/>
            <w:webHidden/>
          </w:rPr>
        </w:r>
        <w:r>
          <w:rPr>
            <w:noProof/>
            <w:webHidden/>
          </w:rPr>
          <w:fldChar w:fldCharType="separate"/>
        </w:r>
        <w:r>
          <w:rPr>
            <w:noProof/>
            <w:webHidden/>
          </w:rPr>
          <w:t>16</w:t>
        </w:r>
        <w:r>
          <w:rPr>
            <w:noProof/>
            <w:webHidden/>
          </w:rPr>
          <w:fldChar w:fldCharType="end"/>
        </w:r>
      </w:hyperlink>
    </w:p>
    <w:p w14:paraId="52BB3F61" w14:textId="50618F31" w:rsidR="004855C6" w:rsidRDefault="004855C6">
      <w:pPr>
        <w:pStyle w:val="TOC3"/>
        <w:rPr>
          <w:rFonts w:asciiTheme="minorHAnsi" w:eastAsiaTheme="minorEastAsia" w:hAnsiTheme="minorHAnsi" w:cstheme="minorBidi"/>
          <w:noProof/>
          <w:color w:val="auto"/>
          <w:sz w:val="22"/>
          <w:szCs w:val="22"/>
          <w:lang w:eastAsia="zh-CN"/>
        </w:rPr>
      </w:pPr>
      <w:hyperlink w:anchor="_Toc65406644" w:history="1">
        <w:r w:rsidRPr="00B145D9">
          <w:rPr>
            <w:rStyle w:val="Hyperlink"/>
            <w:noProof/>
            <w:lang w:eastAsia="zh-CN"/>
          </w:rPr>
          <w:t>4.1.2 Outputs</w:t>
        </w:r>
        <w:r>
          <w:rPr>
            <w:noProof/>
            <w:webHidden/>
          </w:rPr>
          <w:tab/>
        </w:r>
        <w:r>
          <w:rPr>
            <w:noProof/>
            <w:webHidden/>
          </w:rPr>
          <w:fldChar w:fldCharType="begin"/>
        </w:r>
        <w:r>
          <w:rPr>
            <w:noProof/>
            <w:webHidden/>
          </w:rPr>
          <w:instrText xml:space="preserve"> PAGEREF _Toc65406644 \h </w:instrText>
        </w:r>
        <w:r>
          <w:rPr>
            <w:noProof/>
            <w:webHidden/>
          </w:rPr>
        </w:r>
        <w:r>
          <w:rPr>
            <w:noProof/>
            <w:webHidden/>
          </w:rPr>
          <w:fldChar w:fldCharType="separate"/>
        </w:r>
        <w:r>
          <w:rPr>
            <w:noProof/>
            <w:webHidden/>
          </w:rPr>
          <w:t>16</w:t>
        </w:r>
        <w:r>
          <w:rPr>
            <w:noProof/>
            <w:webHidden/>
          </w:rPr>
          <w:fldChar w:fldCharType="end"/>
        </w:r>
      </w:hyperlink>
    </w:p>
    <w:p w14:paraId="747B5655" w14:textId="2825CFA1" w:rsidR="004855C6" w:rsidRDefault="004855C6">
      <w:pPr>
        <w:pStyle w:val="TOC3"/>
        <w:rPr>
          <w:rFonts w:asciiTheme="minorHAnsi" w:eastAsiaTheme="minorEastAsia" w:hAnsiTheme="minorHAnsi" w:cstheme="minorBidi"/>
          <w:noProof/>
          <w:color w:val="auto"/>
          <w:sz w:val="22"/>
          <w:szCs w:val="22"/>
          <w:lang w:eastAsia="zh-CN"/>
        </w:rPr>
      </w:pPr>
      <w:hyperlink w:anchor="_Toc65406645" w:history="1">
        <w:r w:rsidRPr="00B145D9">
          <w:rPr>
            <w:rStyle w:val="Hyperlink"/>
            <w:noProof/>
            <w:lang w:eastAsia="zh-CN"/>
          </w:rPr>
          <w:t>4.1.3 Internals</w:t>
        </w:r>
        <w:r>
          <w:rPr>
            <w:noProof/>
            <w:webHidden/>
          </w:rPr>
          <w:tab/>
        </w:r>
        <w:r>
          <w:rPr>
            <w:noProof/>
            <w:webHidden/>
          </w:rPr>
          <w:fldChar w:fldCharType="begin"/>
        </w:r>
        <w:r>
          <w:rPr>
            <w:noProof/>
            <w:webHidden/>
          </w:rPr>
          <w:instrText xml:space="preserve"> PAGEREF _Toc65406645 \h </w:instrText>
        </w:r>
        <w:r>
          <w:rPr>
            <w:noProof/>
            <w:webHidden/>
          </w:rPr>
        </w:r>
        <w:r>
          <w:rPr>
            <w:noProof/>
            <w:webHidden/>
          </w:rPr>
          <w:fldChar w:fldCharType="separate"/>
        </w:r>
        <w:r>
          <w:rPr>
            <w:noProof/>
            <w:webHidden/>
          </w:rPr>
          <w:t>16</w:t>
        </w:r>
        <w:r>
          <w:rPr>
            <w:noProof/>
            <w:webHidden/>
          </w:rPr>
          <w:fldChar w:fldCharType="end"/>
        </w:r>
      </w:hyperlink>
    </w:p>
    <w:p w14:paraId="3AAC02E0" w14:textId="29A064D2" w:rsidR="004855C6" w:rsidRDefault="004855C6">
      <w:pPr>
        <w:pStyle w:val="TOC2"/>
        <w:rPr>
          <w:rFonts w:asciiTheme="minorHAnsi" w:eastAsiaTheme="minorEastAsia" w:hAnsiTheme="minorHAnsi" w:cstheme="minorBidi"/>
          <w:noProof/>
          <w:color w:val="auto"/>
          <w:sz w:val="22"/>
          <w:szCs w:val="22"/>
          <w:lang w:eastAsia="zh-CN"/>
        </w:rPr>
      </w:pPr>
      <w:hyperlink w:anchor="_Toc65406646" w:history="1">
        <w:r w:rsidRPr="00B145D9">
          <w:rPr>
            <w:rStyle w:val="Hyperlink"/>
            <w:noProof/>
          </w:rPr>
          <w:t>4.2 Caerus UDF Service</w:t>
        </w:r>
        <w:r>
          <w:rPr>
            <w:noProof/>
            <w:webHidden/>
          </w:rPr>
          <w:tab/>
        </w:r>
        <w:r>
          <w:rPr>
            <w:noProof/>
            <w:webHidden/>
          </w:rPr>
          <w:fldChar w:fldCharType="begin"/>
        </w:r>
        <w:r>
          <w:rPr>
            <w:noProof/>
            <w:webHidden/>
          </w:rPr>
          <w:instrText xml:space="preserve"> PAGEREF _Toc65406646 \h </w:instrText>
        </w:r>
        <w:r>
          <w:rPr>
            <w:noProof/>
            <w:webHidden/>
          </w:rPr>
        </w:r>
        <w:r>
          <w:rPr>
            <w:noProof/>
            <w:webHidden/>
          </w:rPr>
          <w:fldChar w:fldCharType="separate"/>
        </w:r>
        <w:r>
          <w:rPr>
            <w:noProof/>
            <w:webHidden/>
          </w:rPr>
          <w:t>19</w:t>
        </w:r>
        <w:r>
          <w:rPr>
            <w:noProof/>
            <w:webHidden/>
          </w:rPr>
          <w:fldChar w:fldCharType="end"/>
        </w:r>
      </w:hyperlink>
    </w:p>
    <w:p w14:paraId="73F718EC" w14:textId="6D0C21F4" w:rsidR="004855C6" w:rsidRDefault="004855C6">
      <w:pPr>
        <w:pStyle w:val="TOC3"/>
        <w:rPr>
          <w:rFonts w:asciiTheme="minorHAnsi" w:eastAsiaTheme="minorEastAsia" w:hAnsiTheme="minorHAnsi" w:cstheme="minorBidi"/>
          <w:noProof/>
          <w:color w:val="auto"/>
          <w:sz w:val="22"/>
          <w:szCs w:val="22"/>
          <w:lang w:eastAsia="zh-CN"/>
        </w:rPr>
      </w:pPr>
      <w:hyperlink w:anchor="_Toc65406647" w:history="1">
        <w:r w:rsidRPr="00B145D9">
          <w:rPr>
            <w:rStyle w:val="Hyperlink"/>
            <w:noProof/>
            <w:lang w:eastAsia="zh-CN"/>
          </w:rPr>
          <w:t>4.2.1 Inputs</w:t>
        </w:r>
        <w:r>
          <w:rPr>
            <w:noProof/>
            <w:webHidden/>
          </w:rPr>
          <w:tab/>
        </w:r>
        <w:r>
          <w:rPr>
            <w:noProof/>
            <w:webHidden/>
          </w:rPr>
          <w:fldChar w:fldCharType="begin"/>
        </w:r>
        <w:r>
          <w:rPr>
            <w:noProof/>
            <w:webHidden/>
          </w:rPr>
          <w:instrText xml:space="preserve"> PAGEREF _Toc65406647 \h </w:instrText>
        </w:r>
        <w:r>
          <w:rPr>
            <w:noProof/>
            <w:webHidden/>
          </w:rPr>
        </w:r>
        <w:r>
          <w:rPr>
            <w:noProof/>
            <w:webHidden/>
          </w:rPr>
          <w:fldChar w:fldCharType="separate"/>
        </w:r>
        <w:r>
          <w:rPr>
            <w:noProof/>
            <w:webHidden/>
          </w:rPr>
          <w:t>19</w:t>
        </w:r>
        <w:r>
          <w:rPr>
            <w:noProof/>
            <w:webHidden/>
          </w:rPr>
          <w:fldChar w:fldCharType="end"/>
        </w:r>
      </w:hyperlink>
    </w:p>
    <w:p w14:paraId="698415DC" w14:textId="43B0F61A" w:rsidR="004855C6" w:rsidRDefault="004855C6">
      <w:pPr>
        <w:pStyle w:val="TOC3"/>
        <w:rPr>
          <w:rFonts w:asciiTheme="minorHAnsi" w:eastAsiaTheme="minorEastAsia" w:hAnsiTheme="minorHAnsi" w:cstheme="minorBidi"/>
          <w:noProof/>
          <w:color w:val="auto"/>
          <w:sz w:val="22"/>
          <w:szCs w:val="22"/>
          <w:lang w:eastAsia="zh-CN"/>
        </w:rPr>
      </w:pPr>
      <w:hyperlink w:anchor="_Toc65406648" w:history="1">
        <w:r w:rsidRPr="00B145D9">
          <w:rPr>
            <w:rStyle w:val="Hyperlink"/>
            <w:noProof/>
            <w:lang w:eastAsia="zh-CN"/>
          </w:rPr>
          <w:t>4.2.2 Outputs</w:t>
        </w:r>
        <w:r>
          <w:rPr>
            <w:noProof/>
            <w:webHidden/>
          </w:rPr>
          <w:tab/>
        </w:r>
        <w:r>
          <w:rPr>
            <w:noProof/>
            <w:webHidden/>
          </w:rPr>
          <w:fldChar w:fldCharType="begin"/>
        </w:r>
        <w:r>
          <w:rPr>
            <w:noProof/>
            <w:webHidden/>
          </w:rPr>
          <w:instrText xml:space="preserve"> PAGEREF _Toc65406648 \h </w:instrText>
        </w:r>
        <w:r>
          <w:rPr>
            <w:noProof/>
            <w:webHidden/>
          </w:rPr>
        </w:r>
        <w:r>
          <w:rPr>
            <w:noProof/>
            <w:webHidden/>
          </w:rPr>
          <w:fldChar w:fldCharType="separate"/>
        </w:r>
        <w:r>
          <w:rPr>
            <w:noProof/>
            <w:webHidden/>
          </w:rPr>
          <w:t>19</w:t>
        </w:r>
        <w:r>
          <w:rPr>
            <w:noProof/>
            <w:webHidden/>
          </w:rPr>
          <w:fldChar w:fldCharType="end"/>
        </w:r>
      </w:hyperlink>
    </w:p>
    <w:p w14:paraId="0B478A24" w14:textId="6BA9A26A" w:rsidR="004855C6" w:rsidRDefault="004855C6">
      <w:pPr>
        <w:pStyle w:val="TOC3"/>
        <w:rPr>
          <w:rFonts w:asciiTheme="minorHAnsi" w:eastAsiaTheme="minorEastAsia" w:hAnsiTheme="minorHAnsi" w:cstheme="minorBidi"/>
          <w:noProof/>
          <w:color w:val="auto"/>
          <w:sz w:val="22"/>
          <w:szCs w:val="22"/>
          <w:lang w:eastAsia="zh-CN"/>
        </w:rPr>
      </w:pPr>
      <w:hyperlink w:anchor="_Toc65406649" w:history="1">
        <w:r w:rsidRPr="00B145D9">
          <w:rPr>
            <w:rStyle w:val="Hyperlink"/>
            <w:noProof/>
            <w:lang w:eastAsia="zh-CN"/>
          </w:rPr>
          <w:t>4.2.3 Internals</w:t>
        </w:r>
        <w:r>
          <w:rPr>
            <w:noProof/>
            <w:webHidden/>
          </w:rPr>
          <w:tab/>
        </w:r>
        <w:r>
          <w:rPr>
            <w:noProof/>
            <w:webHidden/>
          </w:rPr>
          <w:fldChar w:fldCharType="begin"/>
        </w:r>
        <w:r>
          <w:rPr>
            <w:noProof/>
            <w:webHidden/>
          </w:rPr>
          <w:instrText xml:space="preserve"> PAGEREF _Toc65406649 \h </w:instrText>
        </w:r>
        <w:r>
          <w:rPr>
            <w:noProof/>
            <w:webHidden/>
          </w:rPr>
        </w:r>
        <w:r>
          <w:rPr>
            <w:noProof/>
            <w:webHidden/>
          </w:rPr>
          <w:fldChar w:fldCharType="separate"/>
        </w:r>
        <w:r>
          <w:rPr>
            <w:noProof/>
            <w:webHidden/>
          </w:rPr>
          <w:t>19</w:t>
        </w:r>
        <w:r>
          <w:rPr>
            <w:noProof/>
            <w:webHidden/>
          </w:rPr>
          <w:fldChar w:fldCharType="end"/>
        </w:r>
      </w:hyperlink>
    </w:p>
    <w:p w14:paraId="528B4C29" w14:textId="17B1A842" w:rsidR="004855C6" w:rsidRDefault="004855C6">
      <w:pPr>
        <w:pStyle w:val="TOC2"/>
        <w:rPr>
          <w:rFonts w:asciiTheme="minorHAnsi" w:eastAsiaTheme="minorEastAsia" w:hAnsiTheme="minorHAnsi" w:cstheme="minorBidi"/>
          <w:noProof/>
          <w:color w:val="auto"/>
          <w:sz w:val="22"/>
          <w:szCs w:val="22"/>
          <w:lang w:eastAsia="zh-CN"/>
        </w:rPr>
      </w:pPr>
      <w:hyperlink w:anchor="_Toc65406650" w:history="1">
        <w:r w:rsidRPr="00B145D9">
          <w:rPr>
            <w:rStyle w:val="Hyperlink"/>
            <w:noProof/>
          </w:rPr>
          <w:t>4.3 Caerus Event Listener Service</w:t>
        </w:r>
        <w:r>
          <w:rPr>
            <w:noProof/>
            <w:webHidden/>
          </w:rPr>
          <w:tab/>
        </w:r>
        <w:r>
          <w:rPr>
            <w:noProof/>
            <w:webHidden/>
          </w:rPr>
          <w:fldChar w:fldCharType="begin"/>
        </w:r>
        <w:r>
          <w:rPr>
            <w:noProof/>
            <w:webHidden/>
          </w:rPr>
          <w:instrText xml:space="preserve"> PAGEREF _Toc65406650 \h </w:instrText>
        </w:r>
        <w:r>
          <w:rPr>
            <w:noProof/>
            <w:webHidden/>
          </w:rPr>
        </w:r>
        <w:r>
          <w:rPr>
            <w:noProof/>
            <w:webHidden/>
          </w:rPr>
          <w:fldChar w:fldCharType="separate"/>
        </w:r>
        <w:r>
          <w:rPr>
            <w:noProof/>
            <w:webHidden/>
          </w:rPr>
          <w:t>20</w:t>
        </w:r>
        <w:r>
          <w:rPr>
            <w:noProof/>
            <w:webHidden/>
          </w:rPr>
          <w:fldChar w:fldCharType="end"/>
        </w:r>
      </w:hyperlink>
    </w:p>
    <w:p w14:paraId="44F5ACDE" w14:textId="3EBA9724" w:rsidR="004855C6" w:rsidRDefault="004855C6">
      <w:pPr>
        <w:pStyle w:val="TOC3"/>
        <w:rPr>
          <w:rFonts w:asciiTheme="minorHAnsi" w:eastAsiaTheme="minorEastAsia" w:hAnsiTheme="minorHAnsi" w:cstheme="minorBidi"/>
          <w:noProof/>
          <w:color w:val="auto"/>
          <w:sz w:val="22"/>
          <w:szCs w:val="22"/>
          <w:lang w:eastAsia="zh-CN"/>
        </w:rPr>
      </w:pPr>
      <w:hyperlink w:anchor="_Toc65406651" w:history="1">
        <w:r w:rsidRPr="00B145D9">
          <w:rPr>
            <w:rStyle w:val="Hyperlink"/>
            <w:noProof/>
            <w:lang w:eastAsia="zh-CN"/>
          </w:rPr>
          <w:t>4.3.1 Inputs</w:t>
        </w:r>
        <w:r>
          <w:rPr>
            <w:noProof/>
            <w:webHidden/>
          </w:rPr>
          <w:tab/>
        </w:r>
        <w:r>
          <w:rPr>
            <w:noProof/>
            <w:webHidden/>
          </w:rPr>
          <w:fldChar w:fldCharType="begin"/>
        </w:r>
        <w:r>
          <w:rPr>
            <w:noProof/>
            <w:webHidden/>
          </w:rPr>
          <w:instrText xml:space="preserve"> PAGEREF _Toc65406651 \h </w:instrText>
        </w:r>
        <w:r>
          <w:rPr>
            <w:noProof/>
            <w:webHidden/>
          </w:rPr>
        </w:r>
        <w:r>
          <w:rPr>
            <w:noProof/>
            <w:webHidden/>
          </w:rPr>
          <w:fldChar w:fldCharType="separate"/>
        </w:r>
        <w:r>
          <w:rPr>
            <w:noProof/>
            <w:webHidden/>
          </w:rPr>
          <w:t>20</w:t>
        </w:r>
        <w:r>
          <w:rPr>
            <w:noProof/>
            <w:webHidden/>
          </w:rPr>
          <w:fldChar w:fldCharType="end"/>
        </w:r>
      </w:hyperlink>
    </w:p>
    <w:p w14:paraId="1FF590AD" w14:textId="2B6E6AC0" w:rsidR="004855C6" w:rsidRDefault="004855C6">
      <w:pPr>
        <w:pStyle w:val="TOC3"/>
        <w:rPr>
          <w:rFonts w:asciiTheme="minorHAnsi" w:eastAsiaTheme="minorEastAsia" w:hAnsiTheme="minorHAnsi" w:cstheme="minorBidi"/>
          <w:noProof/>
          <w:color w:val="auto"/>
          <w:sz w:val="22"/>
          <w:szCs w:val="22"/>
          <w:lang w:eastAsia="zh-CN"/>
        </w:rPr>
      </w:pPr>
      <w:hyperlink w:anchor="_Toc65406652" w:history="1">
        <w:r w:rsidRPr="00B145D9">
          <w:rPr>
            <w:rStyle w:val="Hyperlink"/>
            <w:noProof/>
            <w:lang w:eastAsia="zh-CN"/>
          </w:rPr>
          <w:t>4.3.2 Outputs</w:t>
        </w:r>
        <w:r>
          <w:rPr>
            <w:noProof/>
            <w:webHidden/>
          </w:rPr>
          <w:tab/>
        </w:r>
        <w:r>
          <w:rPr>
            <w:noProof/>
            <w:webHidden/>
          </w:rPr>
          <w:fldChar w:fldCharType="begin"/>
        </w:r>
        <w:r>
          <w:rPr>
            <w:noProof/>
            <w:webHidden/>
          </w:rPr>
          <w:instrText xml:space="preserve"> PAGEREF _Toc65406652 \h </w:instrText>
        </w:r>
        <w:r>
          <w:rPr>
            <w:noProof/>
            <w:webHidden/>
          </w:rPr>
        </w:r>
        <w:r>
          <w:rPr>
            <w:noProof/>
            <w:webHidden/>
          </w:rPr>
          <w:fldChar w:fldCharType="separate"/>
        </w:r>
        <w:r>
          <w:rPr>
            <w:noProof/>
            <w:webHidden/>
          </w:rPr>
          <w:t>20</w:t>
        </w:r>
        <w:r>
          <w:rPr>
            <w:noProof/>
            <w:webHidden/>
          </w:rPr>
          <w:fldChar w:fldCharType="end"/>
        </w:r>
      </w:hyperlink>
    </w:p>
    <w:p w14:paraId="2ABBF006" w14:textId="28AD521D" w:rsidR="004855C6" w:rsidRDefault="004855C6">
      <w:pPr>
        <w:pStyle w:val="TOC3"/>
        <w:rPr>
          <w:rFonts w:asciiTheme="minorHAnsi" w:eastAsiaTheme="minorEastAsia" w:hAnsiTheme="minorHAnsi" w:cstheme="minorBidi"/>
          <w:noProof/>
          <w:color w:val="auto"/>
          <w:sz w:val="22"/>
          <w:szCs w:val="22"/>
          <w:lang w:eastAsia="zh-CN"/>
        </w:rPr>
      </w:pPr>
      <w:hyperlink w:anchor="_Toc65406653" w:history="1">
        <w:r w:rsidRPr="00B145D9">
          <w:rPr>
            <w:rStyle w:val="Hyperlink"/>
            <w:noProof/>
            <w:lang w:eastAsia="zh-CN"/>
          </w:rPr>
          <w:t>4.3.3 Internals</w:t>
        </w:r>
        <w:r>
          <w:rPr>
            <w:noProof/>
            <w:webHidden/>
          </w:rPr>
          <w:tab/>
        </w:r>
        <w:r>
          <w:rPr>
            <w:noProof/>
            <w:webHidden/>
          </w:rPr>
          <w:fldChar w:fldCharType="begin"/>
        </w:r>
        <w:r>
          <w:rPr>
            <w:noProof/>
            <w:webHidden/>
          </w:rPr>
          <w:instrText xml:space="preserve"> PAGEREF _Toc65406653 \h </w:instrText>
        </w:r>
        <w:r>
          <w:rPr>
            <w:noProof/>
            <w:webHidden/>
          </w:rPr>
        </w:r>
        <w:r>
          <w:rPr>
            <w:noProof/>
            <w:webHidden/>
          </w:rPr>
          <w:fldChar w:fldCharType="separate"/>
        </w:r>
        <w:r>
          <w:rPr>
            <w:noProof/>
            <w:webHidden/>
          </w:rPr>
          <w:t>20</w:t>
        </w:r>
        <w:r>
          <w:rPr>
            <w:noProof/>
            <w:webHidden/>
          </w:rPr>
          <w:fldChar w:fldCharType="end"/>
        </w:r>
      </w:hyperlink>
    </w:p>
    <w:p w14:paraId="06F3F258" w14:textId="673E9620" w:rsidR="004855C6" w:rsidRDefault="004855C6">
      <w:pPr>
        <w:pStyle w:val="TOC2"/>
        <w:rPr>
          <w:rFonts w:asciiTheme="minorHAnsi" w:eastAsiaTheme="minorEastAsia" w:hAnsiTheme="minorHAnsi" w:cstheme="minorBidi"/>
          <w:noProof/>
          <w:color w:val="auto"/>
          <w:sz w:val="22"/>
          <w:szCs w:val="22"/>
          <w:lang w:eastAsia="zh-CN"/>
        </w:rPr>
      </w:pPr>
      <w:hyperlink w:anchor="_Toc65406654" w:history="1">
        <w:r w:rsidRPr="00B145D9">
          <w:rPr>
            <w:rStyle w:val="Hyperlink"/>
            <w:noProof/>
          </w:rPr>
          <w:t>4.4 Caerus UDF Registry Service</w:t>
        </w:r>
        <w:r>
          <w:rPr>
            <w:noProof/>
            <w:webHidden/>
          </w:rPr>
          <w:tab/>
        </w:r>
        <w:r>
          <w:rPr>
            <w:noProof/>
            <w:webHidden/>
          </w:rPr>
          <w:fldChar w:fldCharType="begin"/>
        </w:r>
        <w:r>
          <w:rPr>
            <w:noProof/>
            <w:webHidden/>
          </w:rPr>
          <w:instrText xml:space="preserve"> PAGEREF _Toc65406654 \h </w:instrText>
        </w:r>
        <w:r>
          <w:rPr>
            <w:noProof/>
            <w:webHidden/>
          </w:rPr>
        </w:r>
        <w:r>
          <w:rPr>
            <w:noProof/>
            <w:webHidden/>
          </w:rPr>
          <w:fldChar w:fldCharType="separate"/>
        </w:r>
        <w:r>
          <w:rPr>
            <w:noProof/>
            <w:webHidden/>
          </w:rPr>
          <w:t>21</w:t>
        </w:r>
        <w:r>
          <w:rPr>
            <w:noProof/>
            <w:webHidden/>
          </w:rPr>
          <w:fldChar w:fldCharType="end"/>
        </w:r>
      </w:hyperlink>
    </w:p>
    <w:p w14:paraId="57A4DD7A" w14:textId="78CE9EF9" w:rsidR="004855C6" w:rsidRDefault="004855C6">
      <w:pPr>
        <w:pStyle w:val="TOC3"/>
        <w:rPr>
          <w:rFonts w:asciiTheme="minorHAnsi" w:eastAsiaTheme="minorEastAsia" w:hAnsiTheme="minorHAnsi" w:cstheme="minorBidi"/>
          <w:noProof/>
          <w:color w:val="auto"/>
          <w:sz w:val="22"/>
          <w:szCs w:val="22"/>
          <w:lang w:eastAsia="zh-CN"/>
        </w:rPr>
      </w:pPr>
      <w:hyperlink w:anchor="_Toc65406655" w:history="1">
        <w:r w:rsidRPr="00B145D9">
          <w:rPr>
            <w:rStyle w:val="Hyperlink"/>
            <w:noProof/>
            <w:lang w:eastAsia="zh-CN"/>
          </w:rPr>
          <w:t>4.4.1 Inputs</w:t>
        </w:r>
        <w:r>
          <w:rPr>
            <w:noProof/>
            <w:webHidden/>
          </w:rPr>
          <w:tab/>
        </w:r>
        <w:r>
          <w:rPr>
            <w:noProof/>
            <w:webHidden/>
          </w:rPr>
          <w:fldChar w:fldCharType="begin"/>
        </w:r>
        <w:r>
          <w:rPr>
            <w:noProof/>
            <w:webHidden/>
          </w:rPr>
          <w:instrText xml:space="preserve"> PAGEREF _Toc65406655 \h </w:instrText>
        </w:r>
        <w:r>
          <w:rPr>
            <w:noProof/>
            <w:webHidden/>
          </w:rPr>
        </w:r>
        <w:r>
          <w:rPr>
            <w:noProof/>
            <w:webHidden/>
          </w:rPr>
          <w:fldChar w:fldCharType="separate"/>
        </w:r>
        <w:r>
          <w:rPr>
            <w:noProof/>
            <w:webHidden/>
          </w:rPr>
          <w:t>21</w:t>
        </w:r>
        <w:r>
          <w:rPr>
            <w:noProof/>
            <w:webHidden/>
          </w:rPr>
          <w:fldChar w:fldCharType="end"/>
        </w:r>
      </w:hyperlink>
    </w:p>
    <w:p w14:paraId="6AD18468" w14:textId="1FDF2284" w:rsidR="004855C6" w:rsidRDefault="004855C6">
      <w:pPr>
        <w:pStyle w:val="TOC3"/>
        <w:rPr>
          <w:rFonts w:asciiTheme="minorHAnsi" w:eastAsiaTheme="minorEastAsia" w:hAnsiTheme="minorHAnsi" w:cstheme="minorBidi"/>
          <w:noProof/>
          <w:color w:val="auto"/>
          <w:sz w:val="22"/>
          <w:szCs w:val="22"/>
          <w:lang w:eastAsia="zh-CN"/>
        </w:rPr>
      </w:pPr>
      <w:hyperlink w:anchor="_Toc65406656" w:history="1">
        <w:r w:rsidRPr="00B145D9">
          <w:rPr>
            <w:rStyle w:val="Hyperlink"/>
            <w:noProof/>
            <w:lang w:eastAsia="zh-CN"/>
          </w:rPr>
          <w:t>4.4.2 Outputs</w:t>
        </w:r>
        <w:r>
          <w:rPr>
            <w:noProof/>
            <w:webHidden/>
          </w:rPr>
          <w:tab/>
        </w:r>
        <w:r>
          <w:rPr>
            <w:noProof/>
            <w:webHidden/>
          </w:rPr>
          <w:fldChar w:fldCharType="begin"/>
        </w:r>
        <w:r>
          <w:rPr>
            <w:noProof/>
            <w:webHidden/>
          </w:rPr>
          <w:instrText xml:space="preserve"> PAGEREF _Toc65406656 \h </w:instrText>
        </w:r>
        <w:r>
          <w:rPr>
            <w:noProof/>
            <w:webHidden/>
          </w:rPr>
        </w:r>
        <w:r>
          <w:rPr>
            <w:noProof/>
            <w:webHidden/>
          </w:rPr>
          <w:fldChar w:fldCharType="separate"/>
        </w:r>
        <w:r>
          <w:rPr>
            <w:noProof/>
            <w:webHidden/>
          </w:rPr>
          <w:t>21</w:t>
        </w:r>
        <w:r>
          <w:rPr>
            <w:noProof/>
            <w:webHidden/>
          </w:rPr>
          <w:fldChar w:fldCharType="end"/>
        </w:r>
      </w:hyperlink>
    </w:p>
    <w:p w14:paraId="02D189FD" w14:textId="71AA4B66" w:rsidR="004855C6" w:rsidRDefault="004855C6">
      <w:pPr>
        <w:pStyle w:val="TOC3"/>
        <w:rPr>
          <w:rFonts w:asciiTheme="minorHAnsi" w:eastAsiaTheme="minorEastAsia" w:hAnsiTheme="minorHAnsi" w:cstheme="minorBidi"/>
          <w:noProof/>
          <w:color w:val="auto"/>
          <w:sz w:val="22"/>
          <w:szCs w:val="22"/>
          <w:lang w:eastAsia="zh-CN"/>
        </w:rPr>
      </w:pPr>
      <w:hyperlink w:anchor="_Toc65406657" w:history="1">
        <w:r w:rsidRPr="00B145D9">
          <w:rPr>
            <w:rStyle w:val="Hyperlink"/>
            <w:noProof/>
            <w:lang w:eastAsia="zh-CN"/>
          </w:rPr>
          <w:t>4.4.3 Internals</w:t>
        </w:r>
        <w:r>
          <w:rPr>
            <w:noProof/>
            <w:webHidden/>
          </w:rPr>
          <w:tab/>
        </w:r>
        <w:r>
          <w:rPr>
            <w:noProof/>
            <w:webHidden/>
          </w:rPr>
          <w:fldChar w:fldCharType="begin"/>
        </w:r>
        <w:r>
          <w:rPr>
            <w:noProof/>
            <w:webHidden/>
          </w:rPr>
          <w:instrText xml:space="preserve"> PAGEREF _Toc65406657 \h </w:instrText>
        </w:r>
        <w:r>
          <w:rPr>
            <w:noProof/>
            <w:webHidden/>
          </w:rPr>
        </w:r>
        <w:r>
          <w:rPr>
            <w:noProof/>
            <w:webHidden/>
          </w:rPr>
          <w:fldChar w:fldCharType="separate"/>
        </w:r>
        <w:r>
          <w:rPr>
            <w:noProof/>
            <w:webHidden/>
          </w:rPr>
          <w:t>21</w:t>
        </w:r>
        <w:r>
          <w:rPr>
            <w:noProof/>
            <w:webHidden/>
          </w:rPr>
          <w:fldChar w:fldCharType="end"/>
        </w:r>
      </w:hyperlink>
    </w:p>
    <w:p w14:paraId="3BA75A4B" w14:textId="5866FF9D" w:rsidR="004855C6" w:rsidRDefault="004855C6">
      <w:pPr>
        <w:pStyle w:val="TOC2"/>
        <w:rPr>
          <w:rFonts w:asciiTheme="minorHAnsi" w:eastAsiaTheme="minorEastAsia" w:hAnsiTheme="minorHAnsi" w:cstheme="minorBidi"/>
          <w:noProof/>
          <w:color w:val="auto"/>
          <w:sz w:val="22"/>
          <w:szCs w:val="22"/>
          <w:lang w:eastAsia="zh-CN"/>
        </w:rPr>
      </w:pPr>
      <w:hyperlink w:anchor="_Toc65406658" w:history="1">
        <w:r w:rsidRPr="00B145D9">
          <w:rPr>
            <w:rStyle w:val="Hyperlink"/>
            <w:noProof/>
          </w:rPr>
          <w:t>4.5 Caerus UDF Registry</w:t>
        </w:r>
        <w:r>
          <w:rPr>
            <w:noProof/>
            <w:webHidden/>
          </w:rPr>
          <w:tab/>
        </w:r>
        <w:r>
          <w:rPr>
            <w:noProof/>
            <w:webHidden/>
          </w:rPr>
          <w:fldChar w:fldCharType="begin"/>
        </w:r>
        <w:r>
          <w:rPr>
            <w:noProof/>
            <w:webHidden/>
          </w:rPr>
          <w:instrText xml:space="preserve"> PAGEREF _Toc65406658 \h </w:instrText>
        </w:r>
        <w:r>
          <w:rPr>
            <w:noProof/>
            <w:webHidden/>
          </w:rPr>
        </w:r>
        <w:r>
          <w:rPr>
            <w:noProof/>
            <w:webHidden/>
          </w:rPr>
          <w:fldChar w:fldCharType="separate"/>
        </w:r>
        <w:r>
          <w:rPr>
            <w:noProof/>
            <w:webHidden/>
          </w:rPr>
          <w:t>23</w:t>
        </w:r>
        <w:r>
          <w:rPr>
            <w:noProof/>
            <w:webHidden/>
          </w:rPr>
          <w:fldChar w:fldCharType="end"/>
        </w:r>
      </w:hyperlink>
    </w:p>
    <w:p w14:paraId="1E3FCF9C" w14:textId="0E7A829E" w:rsidR="004855C6" w:rsidRDefault="004855C6">
      <w:pPr>
        <w:pStyle w:val="TOC2"/>
        <w:rPr>
          <w:rFonts w:asciiTheme="minorHAnsi" w:eastAsiaTheme="minorEastAsia" w:hAnsiTheme="minorHAnsi" w:cstheme="minorBidi"/>
          <w:noProof/>
          <w:color w:val="auto"/>
          <w:sz w:val="22"/>
          <w:szCs w:val="22"/>
          <w:lang w:eastAsia="zh-CN"/>
        </w:rPr>
      </w:pPr>
      <w:hyperlink w:anchor="_Toc65406659" w:history="1">
        <w:r w:rsidRPr="00B145D9">
          <w:rPr>
            <w:rStyle w:val="Hyperlink"/>
            <w:noProof/>
          </w:rPr>
          <w:t>4.6 Caerus Faas (Function-As-A-Service)</w:t>
        </w:r>
        <w:r>
          <w:rPr>
            <w:noProof/>
            <w:webHidden/>
          </w:rPr>
          <w:tab/>
        </w:r>
        <w:r>
          <w:rPr>
            <w:noProof/>
            <w:webHidden/>
          </w:rPr>
          <w:fldChar w:fldCharType="begin"/>
        </w:r>
        <w:r>
          <w:rPr>
            <w:noProof/>
            <w:webHidden/>
          </w:rPr>
          <w:instrText xml:space="preserve"> PAGEREF _Toc65406659 \h </w:instrText>
        </w:r>
        <w:r>
          <w:rPr>
            <w:noProof/>
            <w:webHidden/>
          </w:rPr>
        </w:r>
        <w:r>
          <w:rPr>
            <w:noProof/>
            <w:webHidden/>
          </w:rPr>
          <w:fldChar w:fldCharType="separate"/>
        </w:r>
        <w:r>
          <w:rPr>
            <w:noProof/>
            <w:webHidden/>
          </w:rPr>
          <w:t>23</w:t>
        </w:r>
        <w:r>
          <w:rPr>
            <w:noProof/>
            <w:webHidden/>
          </w:rPr>
          <w:fldChar w:fldCharType="end"/>
        </w:r>
      </w:hyperlink>
    </w:p>
    <w:p w14:paraId="110C4E6B" w14:textId="1E908E11" w:rsidR="004855C6" w:rsidRDefault="004855C6">
      <w:pPr>
        <w:pStyle w:val="TOC2"/>
        <w:rPr>
          <w:rFonts w:asciiTheme="minorHAnsi" w:eastAsiaTheme="minorEastAsia" w:hAnsiTheme="minorHAnsi" w:cstheme="minorBidi"/>
          <w:noProof/>
          <w:color w:val="auto"/>
          <w:sz w:val="22"/>
          <w:szCs w:val="22"/>
          <w:lang w:eastAsia="zh-CN"/>
        </w:rPr>
      </w:pPr>
      <w:hyperlink w:anchor="_Toc65406660" w:history="1">
        <w:r w:rsidRPr="00B145D9">
          <w:rPr>
            <w:rStyle w:val="Hyperlink"/>
            <w:noProof/>
          </w:rPr>
          <w:t>4.7 Caerus S3 CLI with UDF Support</w:t>
        </w:r>
        <w:r>
          <w:rPr>
            <w:noProof/>
            <w:webHidden/>
          </w:rPr>
          <w:tab/>
        </w:r>
        <w:r>
          <w:rPr>
            <w:noProof/>
            <w:webHidden/>
          </w:rPr>
          <w:fldChar w:fldCharType="begin"/>
        </w:r>
        <w:r>
          <w:rPr>
            <w:noProof/>
            <w:webHidden/>
          </w:rPr>
          <w:instrText xml:space="preserve"> PAGEREF _Toc65406660 \h </w:instrText>
        </w:r>
        <w:r>
          <w:rPr>
            <w:noProof/>
            <w:webHidden/>
          </w:rPr>
        </w:r>
        <w:r>
          <w:rPr>
            <w:noProof/>
            <w:webHidden/>
          </w:rPr>
          <w:fldChar w:fldCharType="separate"/>
        </w:r>
        <w:r>
          <w:rPr>
            <w:noProof/>
            <w:webHidden/>
          </w:rPr>
          <w:t>24</w:t>
        </w:r>
        <w:r>
          <w:rPr>
            <w:noProof/>
            <w:webHidden/>
          </w:rPr>
          <w:fldChar w:fldCharType="end"/>
        </w:r>
      </w:hyperlink>
    </w:p>
    <w:p w14:paraId="202921EF" w14:textId="184C3B0E" w:rsidR="004855C6" w:rsidRDefault="004855C6">
      <w:pPr>
        <w:pStyle w:val="TOC2"/>
        <w:rPr>
          <w:rFonts w:asciiTheme="minorHAnsi" w:eastAsiaTheme="minorEastAsia" w:hAnsiTheme="minorHAnsi" w:cstheme="minorBidi"/>
          <w:noProof/>
          <w:color w:val="auto"/>
          <w:sz w:val="22"/>
          <w:szCs w:val="22"/>
          <w:lang w:eastAsia="zh-CN"/>
        </w:rPr>
      </w:pPr>
      <w:hyperlink w:anchor="_Toc65406661" w:history="1">
        <w:r w:rsidRPr="00B145D9">
          <w:rPr>
            <w:rStyle w:val="Hyperlink"/>
            <w:noProof/>
          </w:rPr>
          <w:t>4.8 Caerus Sample UDF Functions</w:t>
        </w:r>
        <w:r>
          <w:rPr>
            <w:noProof/>
            <w:webHidden/>
          </w:rPr>
          <w:tab/>
        </w:r>
        <w:r>
          <w:rPr>
            <w:noProof/>
            <w:webHidden/>
          </w:rPr>
          <w:fldChar w:fldCharType="begin"/>
        </w:r>
        <w:r>
          <w:rPr>
            <w:noProof/>
            <w:webHidden/>
          </w:rPr>
          <w:instrText xml:space="preserve"> PAGEREF _Toc65406661 \h </w:instrText>
        </w:r>
        <w:r>
          <w:rPr>
            <w:noProof/>
            <w:webHidden/>
          </w:rPr>
        </w:r>
        <w:r>
          <w:rPr>
            <w:noProof/>
            <w:webHidden/>
          </w:rPr>
          <w:fldChar w:fldCharType="separate"/>
        </w:r>
        <w:r>
          <w:rPr>
            <w:noProof/>
            <w:webHidden/>
          </w:rPr>
          <w:t>24</w:t>
        </w:r>
        <w:r>
          <w:rPr>
            <w:noProof/>
            <w:webHidden/>
          </w:rPr>
          <w:fldChar w:fldCharType="end"/>
        </w:r>
      </w:hyperlink>
    </w:p>
    <w:p w14:paraId="6507971A" w14:textId="05BB7029" w:rsidR="004855C6" w:rsidRDefault="004855C6">
      <w:pPr>
        <w:pStyle w:val="TOC1"/>
        <w:tabs>
          <w:tab w:val="left" w:pos="400"/>
        </w:tabs>
        <w:rPr>
          <w:rFonts w:asciiTheme="minorHAnsi" w:eastAsiaTheme="minorEastAsia" w:hAnsiTheme="minorHAnsi" w:cstheme="minorBidi"/>
          <w:b w:val="0"/>
          <w:noProof/>
          <w:color w:val="auto"/>
          <w:sz w:val="22"/>
          <w:szCs w:val="22"/>
          <w:lang w:eastAsia="zh-CN"/>
        </w:rPr>
      </w:pPr>
      <w:hyperlink w:anchor="_Toc65406662" w:history="1">
        <w:r w:rsidRPr="00B145D9">
          <w:rPr>
            <w:rStyle w:val="Hyperlink"/>
            <w:noProof/>
            <w:snapToGrid w:val="0"/>
          </w:rPr>
          <w:t>5</w:t>
        </w:r>
        <w:r>
          <w:rPr>
            <w:rFonts w:asciiTheme="minorHAnsi" w:eastAsiaTheme="minorEastAsia" w:hAnsiTheme="minorHAnsi" w:cstheme="minorBidi"/>
            <w:b w:val="0"/>
            <w:noProof/>
            <w:color w:val="auto"/>
            <w:sz w:val="22"/>
            <w:szCs w:val="22"/>
            <w:lang w:eastAsia="zh-CN"/>
          </w:rPr>
          <w:tab/>
        </w:r>
        <w:r w:rsidRPr="00B145D9">
          <w:rPr>
            <w:rStyle w:val="Hyperlink"/>
            <w:noProof/>
            <w:snapToGrid w:val="0"/>
          </w:rPr>
          <w:t>Software Architecture Quality Attributes</w:t>
        </w:r>
        <w:r>
          <w:rPr>
            <w:noProof/>
            <w:webHidden/>
          </w:rPr>
          <w:tab/>
        </w:r>
        <w:r>
          <w:rPr>
            <w:noProof/>
            <w:webHidden/>
          </w:rPr>
          <w:fldChar w:fldCharType="begin"/>
        </w:r>
        <w:r>
          <w:rPr>
            <w:noProof/>
            <w:webHidden/>
          </w:rPr>
          <w:instrText xml:space="preserve"> PAGEREF _Toc65406662 \h </w:instrText>
        </w:r>
        <w:r>
          <w:rPr>
            <w:noProof/>
            <w:webHidden/>
          </w:rPr>
        </w:r>
        <w:r>
          <w:rPr>
            <w:noProof/>
            <w:webHidden/>
          </w:rPr>
          <w:fldChar w:fldCharType="separate"/>
        </w:r>
        <w:r>
          <w:rPr>
            <w:noProof/>
            <w:webHidden/>
          </w:rPr>
          <w:t>24</w:t>
        </w:r>
        <w:r>
          <w:rPr>
            <w:noProof/>
            <w:webHidden/>
          </w:rPr>
          <w:fldChar w:fldCharType="end"/>
        </w:r>
      </w:hyperlink>
    </w:p>
    <w:p w14:paraId="6F3CB302" w14:textId="39C43923" w:rsidR="004855C6" w:rsidRDefault="004855C6">
      <w:pPr>
        <w:pStyle w:val="TOC2"/>
        <w:rPr>
          <w:rFonts w:asciiTheme="minorHAnsi" w:eastAsiaTheme="minorEastAsia" w:hAnsiTheme="minorHAnsi" w:cstheme="minorBidi"/>
          <w:noProof/>
          <w:color w:val="auto"/>
          <w:sz w:val="22"/>
          <w:szCs w:val="22"/>
          <w:lang w:eastAsia="zh-CN"/>
        </w:rPr>
      </w:pPr>
      <w:hyperlink w:anchor="_Toc65406663" w:history="1">
        <w:r w:rsidRPr="00B145D9">
          <w:rPr>
            <w:rStyle w:val="Hyperlink"/>
            <w:bCs/>
            <w:noProof/>
          </w:rPr>
          <w:t>5.1 DevOps</w:t>
        </w:r>
        <w:r>
          <w:rPr>
            <w:noProof/>
            <w:webHidden/>
          </w:rPr>
          <w:tab/>
        </w:r>
        <w:r>
          <w:rPr>
            <w:noProof/>
            <w:webHidden/>
          </w:rPr>
          <w:fldChar w:fldCharType="begin"/>
        </w:r>
        <w:r>
          <w:rPr>
            <w:noProof/>
            <w:webHidden/>
          </w:rPr>
          <w:instrText xml:space="preserve"> PAGEREF _Toc65406663 \h </w:instrText>
        </w:r>
        <w:r>
          <w:rPr>
            <w:noProof/>
            <w:webHidden/>
          </w:rPr>
        </w:r>
        <w:r>
          <w:rPr>
            <w:noProof/>
            <w:webHidden/>
          </w:rPr>
          <w:fldChar w:fldCharType="separate"/>
        </w:r>
        <w:r>
          <w:rPr>
            <w:noProof/>
            <w:webHidden/>
          </w:rPr>
          <w:t>24</w:t>
        </w:r>
        <w:r>
          <w:rPr>
            <w:noProof/>
            <w:webHidden/>
          </w:rPr>
          <w:fldChar w:fldCharType="end"/>
        </w:r>
      </w:hyperlink>
    </w:p>
    <w:p w14:paraId="06AC4985" w14:textId="2B3559E3" w:rsidR="004855C6" w:rsidRDefault="004855C6">
      <w:pPr>
        <w:pStyle w:val="TOC2"/>
        <w:rPr>
          <w:rFonts w:asciiTheme="minorHAnsi" w:eastAsiaTheme="minorEastAsia" w:hAnsiTheme="minorHAnsi" w:cstheme="minorBidi"/>
          <w:noProof/>
          <w:color w:val="auto"/>
          <w:sz w:val="22"/>
          <w:szCs w:val="22"/>
          <w:lang w:eastAsia="zh-CN"/>
        </w:rPr>
      </w:pPr>
      <w:hyperlink w:anchor="_Toc65406664" w:history="1">
        <w:r w:rsidRPr="00B145D9">
          <w:rPr>
            <w:rStyle w:val="Hyperlink"/>
            <w:bCs/>
            <w:noProof/>
          </w:rPr>
          <w:t>5.2 Security and Privacy</w:t>
        </w:r>
        <w:r>
          <w:rPr>
            <w:noProof/>
            <w:webHidden/>
          </w:rPr>
          <w:tab/>
        </w:r>
        <w:r>
          <w:rPr>
            <w:noProof/>
            <w:webHidden/>
          </w:rPr>
          <w:fldChar w:fldCharType="begin"/>
        </w:r>
        <w:r>
          <w:rPr>
            <w:noProof/>
            <w:webHidden/>
          </w:rPr>
          <w:instrText xml:space="preserve"> PAGEREF _Toc65406664 \h </w:instrText>
        </w:r>
        <w:r>
          <w:rPr>
            <w:noProof/>
            <w:webHidden/>
          </w:rPr>
        </w:r>
        <w:r>
          <w:rPr>
            <w:noProof/>
            <w:webHidden/>
          </w:rPr>
          <w:fldChar w:fldCharType="separate"/>
        </w:r>
        <w:r>
          <w:rPr>
            <w:noProof/>
            <w:webHidden/>
          </w:rPr>
          <w:t>24</w:t>
        </w:r>
        <w:r>
          <w:rPr>
            <w:noProof/>
            <w:webHidden/>
          </w:rPr>
          <w:fldChar w:fldCharType="end"/>
        </w:r>
      </w:hyperlink>
    </w:p>
    <w:p w14:paraId="1A8D151D" w14:textId="30F6610B" w:rsidR="004855C6" w:rsidRDefault="004855C6">
      <w:pPr>
        <w:pStyle w:val="TOC1"/>
        <w:tabs>
          <w:tab w:val="left" w:pos="400"/>
        </w:tabs>
        <w:rPr>
          <w:rFonts w:asciiTheme="minorHAnsi" w:eastAsiaTheme="minorEastAsia" w:hAnsiTheme="minorHAnsi" w:cstheme="minorBidi"/>
          <w:b w:val="0"/>
          <w:noProof/>
          <w:color w:val="auto"/>
          <w:sz w:val="22"/>
          <w:szCs w:val="22"/>
          <w:lang w:eastAsia="zh-CN"/>
        </w:rPr>
      </w:pPr>
      <w:hyperlink w:anchor="_Toc65406665" w:history="1">
        <w:r w:rsidRPr="00B145D9">
          <w:rPr>
            <w:rStyle w:val="Hyperlink"/>
            <w:noProof/>
            <w:snapToGrid w:val="0"/>
          </w:rPr>
          <w:t>6</w:t>
        </w:r>
        <w:r>
          <w:rPr>
            <w:rFonts w:asciiTheme="minorHAnsi" w:eastAsiaTheme="minorEastAsia" w:hAnsiTheme="minorHAnsi" w:cstheme="minorBidi"/>
            <w:b w:val="0"/>
            <w:noProof/>
            <w:color w:val="auto"/>
            <w:sz w:val="22"/>
            <w:szCs w:val="22"/>
            <w:lang w:eastAsia="zh-CN"/>
          </w:rPr>
          <w:tab/>
        </w:r>
        <w:r w:rsidRPr="00B145D9">
          <w:rPr>
            <w:rStyle w:val="Hyperlink"/>
            <w:noProof/>
            <w:snapToGrid w:val="0"/>
          </w:rPr>
          <w:t>Testing: Unit Tests, System Tests and Security Tests</w:t>
        </w:r>
        <w:r>
          <w:rPr>
            <w:noProof/>
            <w:webHidden/>
          </w:rPr>
          <w:tab/>
        </w:r>
        <w:r>
          <w:rPr>
            <w:noProof/>
            <w:webHidden/>
          </w:rPr>
          <w:fldChar w:fldCharType="begin"/>
        </w:r>
        <w:r>
          <w:rPr>
            <w:noProof/>
            <w:webHidden/>
          </w:rPr>
          <w:instrText xml:space="preserve"> PAGEREF _Toc65406665 \h </w:instrText>
        </w:r>
        <w:r>
          <w:rPr>
            <w:noProof/>
            <w:webHidden/>
          </w:rPr>
        </w:r>
        <w:r>
          <w:rPr>
            <w:noProof/>
            <w:webHidden/>
          </w:rPr>
          <w:fldChar w:fldCharType="separate"/>
        </w:r>
        <w:r>
          <w:rPr>
            <w:noProof/>
            <w:webHidden/>
          </w:rPr>
          <w:t>25</w:t>
        </w:r>
        <w:r>
          <w:rPr>
            <w:noProof/>
            <w:webHidden/>
          </w:rPr>
          <w:fldChar w:fldCharType="end"/>
        </w:r>
      </w:hyperlink>
    </w:p>
    <w:p w14:paraId="316FA9F1" w14:textId="415504B0" w:rsidR="004855C6" w:rsidRDefault="004855C6">
      <w:pPr>
        <w:pStyle w:val="TOC1"/>
        <w:tabs>
          <w:tab w:val="left" w:pos="400"/>
        </w:tabs>
        <w:rPr>
          <w:rFonts w:asciiTheme="minorHAnsi" w:eastAsiaTheme="minorEastAsia" w:hAnsiTheme="minorHAnsi" w:cstheme="minorBidi"/>
          <w:b w:val="0"/>
          <w:noProof/>
          <w:color w:val="auto"/>
          <w:sz w:val="22"/>
          <w:szCs w:val="22"/>
          <w:lang w:eastAsia="zh-CN"/>
        </w:rPr>
      </w:pPr>
      <w:hyperlink w:anchor="_Toc65406666" w:history="1">
        <w:r w:rsidRPr="00B145D9">
          <w:rPr>
            <w:rStyle w:val="Hyperlink"/>
            <w:noProof/>
            <w:snapToGrid w:val="0"/>
          </w:rPr>
          <w:t>7</w:t>
        </w:r>
        <w:r>
          <w:rPr>
            <w:rFonts w:asciiTheme="minorHAnsi" w:eastAsiaTheme="minorEastAsia" w:hAnsiTheme="minorHAnsi" w:cstheme="minorBidi"/>
            <w:b w:val="0"/>
            <w:noProof/>
            <w:color w:val="auto"/>
            <w:sz w:val="22"/>
            <w:szCs w:val="22"/>
            <w:lang w:eastAsia="zh-CN"/>
          </w:rPr>
          <w:tab/>
        </w:r>
        <w:r w:rsidRPr="00B145D9">
          <w:rPr>
            <w:rStyle w:val="Hyperlink"/>
            <w:noProof/>
            <w:snapToGrid w:val="0"/>
          </w:rPr>
          <w:t>Future Enhancements</w:t>
        </w:r>
        <w:r>
          <w:rPr>
            <w:noProof/>
            <w:webHidden/>
          </w:rPr>
          <w:tab/>
        </w:r>
        <w:r>
          <w:rPr>
            <w:noProof/>
            <w:webHidden/>
          </w:rPr>
          <w:fldChar w:fldCharType="begin"/>
        </w:r>
        <w:r>
          <w:rPr>
            <w:noProof/>
            <w:webHidden/>
          </w:rPr>
          <w:instrText xml:space="preserve"> PAGEREF _Toc65406666 \h </w:instrText>
        </w:r>
        <w:r>
          <w:rPr>
            <w:noProof/>
            <w:webHidden/>
          </w:rPr>
        </w:r>
        <w:r>
          <w:rPr>
            <w:noProof/>
            <w:webHidden/>
          </w:rPr>
          <w:fldChar w:fldCharType="separate"/>
        </w:r>
        <w:r>
          <w:rPr>
            <w:noProof/>
            <w:webHidden/>
          </w:rPr>
          <w:t>25</w:t>
        </w:r>
        <w:r>
          <w:rPr>
            <w:noProof/>
            <w:webHidden/>
          </w:rPr>
          <w:fldChar w:fldCharType="end"/>
        </w:r>
      </w:hyperlink>
    </w:p>
    <w:p w14:paraId="23D74311" w14:textId="0E28E5E1" w:rsidR="004855C6" w:rsidRDefault="004855C6">
      <w:pPr>
        <w:pStyle w:val="TOC1"/>
        <w:tabs>
          <w:tab w:val="left" w:pos="400"/>
        </w:tabs>
        <w:rPr>
          <w:rFonts w:asciiTheme="minorHAnsi" w:eastAsiaTheme="minorEastAsia" w:hAnsiTheme="minorHAnsi" w:cstheme="minorBidi"/>
          <w:b w:val="0"/>
          <w:noProof/>
          <w:color w:val="auto"/>
          <w:sz w:val="22"/>
          <w:szCs w:val="22"/>
          <w:lang w:eastAsia="zh-CN"/>
        </w:rPr>
      </w:pPr>
      <w:hyperlink w:anchor="_Toc65406667" w:history="1">
        <w:r w:rsidRPr="00B145D9">
          <w:rPr>
            <w:rStyle w:val="Hyperlink"/>
            <w:noProof/>
            <w:snapToGrid w:val="0"/>
          </w:rPr>
          <w:t>8</w:t>
        </w:r>
        <w:r>
          <w:rPr>
            <w:rFonts w:asciiTheme="minorHAnsi" w:eastAsiaTheme="minorEastAsia" w:hAnsiTheme="minorHAnsi" w:cstheme="minorBidi"/>
            <w:b w:val="0"/>
            <w:noProof/>
            <w:color w:val="auto"/>
            <w:sz w:val="22"/>
            <w:szCs w:val="22"/>
            <w:lang w:eastAsia="zh-CN"/>
          </w:rPr>
          <w:tab/>
        </w:r>
        <w:r w:rsidRPr="00B145D9">
          <w:rPr>
            <w:rStyle w:val="Hyperlink"/>
            <w:noProof/>
            <w:snapToGrid w:val="0"/>
          </w:rPr>
          <w:t>Open Issues</w:t>
        </w:r>
        <w:r>
          <w:rPr>
            <w:noProof/>
            <w:webHidden/>
          </w:rPr>
          <w:tab/>
        </w:r>
        <w:r>
          <w:rPr>
            <w:noProof/>
            <w:webHidden/>
          </w:rPr>
          <w:fldChar w:fldCharType="begin"/>
        </w:r>
        <w:r>
          <w:rPr>
            <w:noProof/>
            <w:webHidden/>
          </w:rPr>
          <w:instrText xml:space="preserve"> PAGEREF _Toc65406667 \h </w:instrText>
        </w:r>
        <w:r>
          <w:rPr>
            <w:noProof/>
            <w:webHidden/>
          </w:rPr>
        </w:r>
        <w:r>
          <w:rPr>
            <w:noProof/>
            <w:webHidden/>
          </w:rPr>
          <w:fldChar w:fldCharType="separate"/>
        </w:r>
        <w:r>
          <w:rPr>
            <w:noProof/>
            <w:webHidden/>
          </w:rPr>
          <w:t>25</w:t>
        </w:r>
        <w:r>
          <w:rPr>
            <w:noProof/>
            <w:webHidden/>
          </w:rPr>
          <w:fldChar w:fldCharType="end"/>
        </w:r>
      </w:hyperlink>
    </w:p>
    <w:p w14:paraId="6A3EBE6E" w14:textId="248D6313" w:rsidR="00E01633" w:rsidRDefault="00664BD8" w:rsidP="008F3814">
      <w:pPr>
        <w:pStyle w:val="TOC3"/>
      </w:pPr>
      <w:r>
        <w:rPr>
          <w:b/>
        </w:rPr>
        <w:fldChar w:fldCharType="end"/>
      </w:r>
    </w:p>
    <w:p w14:paraId="5A469B24" w14:textId="77777777" w:rsidR="005406A9" w:rsidRDefault="000B785B" w:rsidP="00E01633">
      <w:pPr>
        <w:jc w:val="center"/>
        <w:rPr>
          <w:noProof/>
        </w:rPr>
      </w:pPr>
      <w:r>
        <w:rPr>
          <w:snapToGrid w:val="0"/>
          <w:sz w:val="36"/>
        </w:rPr>
        <w:t>List</w:t>
      </w:r>
      <w:r w:rsidR="00E01633" w:rsidRPr="006C153B">
        <w:rPr>
          <w:snapToGrid w:val="0"/>
          <w:sz w:val="36"/>
        </w:rPr>
        <w:t xml:space="preserve"> of </w:t>
      </w:r>
      <w:r w:rsidR="00E01633">
        <w:rPr>
          <w:snapToGrid w:val="0"/>
          <w:sz w:val="36"/>
        </w:rPr>
        <w:t>Figure</w:t>
      </w:r>
      <w:r w:rsidR="00E01633" w:rsidRPr="006C153B">
        <w:rPr>
          <w:snapToGrid w:val="0"/>
          <w:sz w:val="36"/>
        </w:rPr>
        <w:t>s</w:t>
      </w:r>
      <w:r w:rsidR="00D40538">
        <w:rPr>
          <w:snapToGrid w:val="0"/>
          <w:sz w:val="36"/>
        </w:rPr>
        <w:fldChar w:fldCharType="begin"/>
      </w:r>
      <w:r w:rsidR="00D40538">
        <w:rPr>
          <w:snapToGrid w:val="0"/>
          <w:sz w:val="36"/>
        </w:rPr>
        <w:instrText xml:space="preserve"> TOC \h \z \c "Fig." </w:instrText>
      </w:r>
      <w:r w:rsidR="00D40538">
        <w:rPr>
          <w:snapToGrid w:val="0"/>
          <w:sz w:val="36"/>
        </w:rPr>
        <w:fldChar w:fldCharType="separate"/>
      </w:r>
    </w:p>
    <w:p w14:paraId="61BA9422" w14:textId="11122D3E" w:rsidR="005406A9" w:rsidRDefault="005406A9">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5406782" w:history="1">
        <w:r w:rsidRPr="00247025">
          <w:rPr>
            <w:rStyle w:val="Hyperlink"/>
            <w:noProof/>
          </w:rPr>
          <w:t>Fig. 1. Caerus NDP-UDF Architecture</w:t>
        </w:r>
        <w:r>
          <w:rPr>
            <w:noProof/>
            <w:webHidden/>
          </w:rPr>
          <w:tab/>
        </w:r>
        <w:r>
          <w:rPr>
            <w:noProof/>
            <w:webHidden/>
          </w:rPr>
          <w:fldChar w:fldCharType="begin"/>
        </w:r>
        <w:r>
          <w:rPr>
            <w:noProof/>
            <w:webHidden/>
          </w:rPr>
          <w:instrText xml:space="preserve"> PAGEREF _Toc65406782 \h </w:instrText>
        </w:r>
        <w:r>
          <w:rPr>
            <w:noProof/>
            <w:webHidden/>
          </w:rPr>
        </w:r>
        <w:r>
          <w:rPr>
            <w:noProof/>
            <w:webHidden/>
          </w:rPr>
          <w:fldChar w:fldCharType="separate"/>
        </w:r>
        <w:r>
          <w:rPr>
            <w:noProof/>
            <w:webHidden/>
          </w:rPr>
          <w:t>10</w:t>
        </w:r>
        <w:r>
          <w:rPr>
            <w:noProof/>
            <w:webHidden/>
          </w:rPr>
          <w:fldChar w:fldCharType="end"/>
        </w:r>
      </w:hyperlink>
    </w:p>
    <w:p w14:paraId="4DD1D74F" w14:textId="1011F308" w:rsidR="005406A9" w:rsidRDefault="005406A9">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5406783" w:history="1">
        <w:r w:rsidRPr="00247025">
          <w:rPr>
            <w:rStyle w:val="Hyperlink"/>
            <w:noProof/>
          </w:rPr>
          <w:t>Fig. 2. Automatic Event-Driven UDF Invocation</w:t>
        </w:r>
        <w:r>
          <w:rPr>
            <w:noProof/>
            <w:webHidden/>
          </w:rPr>
          <w:tab/>
        </w:r>
        <w:r>
          <w:rPr>
            <w:noProof/>
            <w:webHidden/>
          </w:rPr>
          <w:fldChar w:fldCharType="begin"/>
        </w:r>
        <w:r>
          <w:rPr>
            <w:noProof/>
            <w:webHidden/>
          </w:rPr>
          <w:instrText xml:space="preserve"> PAGEREF _Toc65406783 \h </w:instrText>
        </w:r>
        <w:r>
          <w:rPr>
            <w:noProof/>
            <w:webHidden/>
          </w:rPr>
        </w:r>
        <w:r>
          <w:rPr>
            <w:noProof/>
            <w:webHidden/>
          </w:rPr>
          <w:fldChar w:fldCharType="separate"/>
        </w:r>
        <w:r>
          <w:rPr>
            <w:noProof/>
            <w:webHidden/>
          </w:rPr>
          <w:t>12</w:t>
        </w:r>
        <w:r>
          <w:rPr>
            <w:noProof/>
            <w:webHidden/>
          </w:rPr>
          <w:fldChar w:fldCharType="end"/>
        </w:r>
      </w:hyperlink>
    </w:p>
    <w:p w14:paraId="063DCE50" w14:textId="159C98DA" w:rsidR="005406A9" w:rsidRDefault="005406A9">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5406784" w:history="1">
        <w:r w:rsidRPr="00247025">
          <w:rPr>
            <w:rStyle w:val="Hyperlink"/>
            <w:noProof/>
          </w:rPr>
          <w:t>Fig. 3. Direct Invocation of UDF</w:t>
        </w:r>
        <w:r>
          <w:rPr>
            <w:noProof/>
            <w:webHidden/>
          </w:rPr>
          <w:tab/>
        </w:r>
        <w:r>
          <w:rPr>
            <w:noProof/>
            <w:webHidden/>
          </w:rPr>
          <w:fldChar w:fldCharType="begin"/>
        </w:r>
        <w:r>
          <w:rPr>
            <w:noProof/>
            <w:webHidden/>
          </w:rPr>
          <w:instrText xml:space="preserve"> PAGEREF _Toc65406784 \h </w:instrText>
        </w:r>
        <w:r>
          <w:rPr>
            <w:noProof/>
            <w:webHidden/>
          </w:rPr>
        </w:r>
        <w:r>
          <w:rPr>
            <w:noProof/>
            <w:webHidden/>
          </w:rPr>
          <w:fldChar w:fldCharType="separate"/>
        </w:r>
        <w:r>
          <w:rPr>
            <w:noProof/>
            <w:webHidden/>
          </w:rPr>
          <w:t>13</w:t>
        </w:r>
        <w:r>
          <w:rPr>
            <w:noProof/>
            <w:webHidden/>
          </w:rPr>
          <w:fldChar w:fldCharType="end"/>
        </w:r>
      </w:hyperlink>
    </w:p>
    <w:p w14:paraId="0C209A06" w14:textId="32D28232" w:rsidR="005406A9" w:rsidRDefault="005406A9">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5406785" w:history="1">
        <w:r w:rsidRPr="00247025">
          <w:rPr>
            <w:rStyle w:val="Hyperlink"/>
            <w:noProof/>
          </w:rPr>
          <w:t>Fig. 4. Caerus NDP Service</w:t>
        </w:r>
        <w:r>
          <w:rPr>
            <w:noProof/>
            <w:webHidden/>
          </w:rPr>
          <w:tab/>
        </w:r>
        <w:r>
          <w:rPr>
            <w:noProof/>
            <w:webHidden/>
          </w:rPr>
          <w:fldChar w:fldCharType="begin"/>
        </w:r>
        <w:r>
          <w:rPr>
            <w:noProof/>
            <w:webHidden/>
          </w:rPr>
          <w:instrText xml:space="preserve"> PAGEREF _Toc65406785 \h </w:instrText>
        </w:r>
        <w:r>
          <w:rPr>
            <w:noProof/>
            <w:webHidden/>
          </w:rPr>
        </w:r>
        <w:r>
          <w:rPr>
            <w:noProof/>
            <w:webHidden/>
          </w:rPr>
          <w:fldChar w:fldCharType="separate"/>
        </w:r>
        <w:r>
          <w:rPr>
            <w:noProof/>
            <w:webHidden/>
          </w:rPr>
          <w:t>17</w:t>
        </w:r>
        <w:r>
          <w:rPr>
            <w:noProof/>
            <w:webHidden/>
          </w:rPr>
          <w:fldChar w:fldCharType="end"/>
        </w:r>
      </w:hyperlink>
    </w:p>
    <w:p w14:paraId="59C18C2E" w14:textId="4175BE7A" w:rsidR="005406A9" w:rsidRDefault="005406A9">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5406786" w:history="1">
        <w:r w:rsidRPr="00247025">
          <w:rPr>
            <w:rStyle w:val="Hyperlink"/>
            <w:noProof/>
          </w:rPr>
          <w:t>Fig. 5. Caerus NDP Service Class Diagram</w:t>
        </w:r>
        <w:r>
          <w:rPr>
            <w:noProof/>
            <w:webHidden/>
          </w:rPr>
          <w:tab/>
        </w:r>
        <w:r>
          <w:rPr>
            <w:noProof/>
            <w:webHidden/>
          </w:rPr>
          <w:fldChar w:fldCharType="begin"/>
        </w:r>
        <w:r>
          <w:rPr>
            <w:noProof/>
            <w:webHidden/>
          </w:rPr>
          <w:instrText xml:space="preserve"> PAGEREF _Toc65406786 \h </w:instrText>
        </w:r>
        <w:r>
          <w:rPr>
            <w:noProof/>
            <w:webHidden/>
          </w:rPr>
        </w:r>
        <w:r>
          <w:rPr>
            <w:noProof/>
            <w:webHidden/>
          </w:rPr>
          <w:fldChar w:fldCharType="separate"/>
        </w:r>
        <w:r>
          <w:rPr>
            <w:noProof/>
            <w:webHidden/>
          </w:rPr>
          <w:t>18</w:t>
        </w:r>
        <w:r>
          <w:rPr>
            <w:noProof/>
            <w:webHidden/>
          </w:rPr>
          <w:fldChar w:fldCharType="end"/>
        </w:r>
      </w:hyperlink>
    </w:p>
    <w:p w14:paraId="712B9CCC" w14:textId="572D3235" w:rsidR="005406A9" w:rsidRDefault="005406A9">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5406787" w:history="1">
        <w:r w:rsidRPr="00247025">
          <w:rPr>
            <w:rStyle w:val="Hyperlink"/>
            <w:noProof/>
          </w:rPr>
          <w:t>Fig. 6. Caerus UDF Service Class Diagram</w:t>
        </w:r>
        <w:r>
          <w:rPr>
            <w:noProof/>
            <w:webHidden/>
          </w:rPr>
          <w:tab/>
        </w:r>
        <w:r>
          <w:rPr>
            <w:noProof/>
            <w:webHidden/>
          </w:rPr>
          <w:fldChar w:fldCharType="begin"/>
        </w:r>
        <w:r>
          <w:rPr>
            <w:noProof/>
            <w:webHidden/>
          </w:rPr>
          <w:instrText xml:space="preserve"> PAGEREF _Toc65406787 \h </w:instrText>
        </w:r>
        <w:r>
          <w:rPr>
            <w:noProof/>
            <w:webHidden/>
          </w:rPr>
        </w:r>
        <w:r>
          <w:rPr>
            <w:noProof/>
            <w:webHidden/>
          </w:rPr>
          <w:fldChar w:fldCharType="separate"/>
        </w:r>
        <w:r>
          <w:rPr>
            <w:noProof/>
            <w:webHidden/>
          </w:rPr>
          <w:t>19</w:t>
        </w:r>
        <w:r>
          <w:rPr>
            <w:noProof/>
            <w:webHidden/>
          </w:rPr>
          <w:fldChar w:fldCharType="end"/>
        </w:r>
      </w:hyperlink>
    </w:p>
    <w:p w14:paraId="312B2104" w14:textId="64687EA6" w:rsidR="005406A9" w:rsidRDefault="005406A9">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5406788" w:history="1">
        <w:r w:rsidRPr="00247025">
          <w:rPr>
            <w:rStyle w:val="Hyperlink"/>
            <w:noProof/>
          </w:rPr>
          <w:t>Fig. 7. Caerus Event Listener Service</w:t>
        </w:r>
        <w:r>
          <w:rPr>
            <w:noProof/>
            <w:webHidden/>
          </w:rPr>
          <w:tab/>
        </w:r>
        <w:r>
          <w:rPr>
            <w:noProof/>
            <w:webHidden/>
          </w:rPr>
          <w:fldChar w:fldCharType="begin"/>
        </w:r>
        <w:r>
          <w:rPr>
            <w:noProof/>
            <w:webHidden/>
          </w:rPr>
          <w:instrText xml:space="preserve"> PAGEREF _Toc65406788 \h </w:instrText>
        </w:r>
        <w:r>
          <w:rPr>
            <w:noProof/>
            <w:webHidden/>
          </w:rPr>
        </w:r>
        <w:r>
          <w:rPr>
            <w:noProof/>
            <w:webHidden/>
          </w:rPr>
          <w:fldChar w:fldCharType="separate"/>
        </w:r>
        <w:r>
          <w:rPr>
            <w:noProof/>
            <w:webHidden/>
          </w:rPr>
          <w:t>21</w:t>
        </w:r>
        <w:r>
          <w:rPr>
            <w:noProof/>
            <w:webHidden/>
          </w:rPr>
          <w:fldChar w:fldCharType="end"/>
        </w:r>
      </w:hyperlink>
    </w:p>
    <w:p w14:paraId="5E9E674D" w14:textId="102EACFE" w:rsidR="005406A9" w:rsidRDefault="005406A9">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5406789" w:history="1">
        <w:r w:rsidRPr="00247025">
          <w:rPr>
            <w:rStyle w:val="Hyperlink"/>
            <w:noProof/>
          </w:rPr>
          <w:t>Fig. 8. Caerus UDF Registry Service</w:t>
        </w:r>
        <w:r>
          <w:rPr>
            <w:noProof/>
            <w:webHidden/>
          </w:rPr>
          <w:tab/>
        </w:r>
        <w:r>
          <w:rPr>
            <w:noProof/>
            <w:webHidden/>
          </w:rPr>
          <w:fldChar w:fldCharType="begin"/>
        </w:r>
        <w:r>
          <w:rPr>
            <w:noProof/>
            <w:webHidden/>
          </w:rPr>
          <w:instrText xml:space="preserve"> PAGEREF _Toc65406789 \h </w:instrText>
        </w:r>
        <w:r>
          <w:rPr>
            <w:noProof/>
            <w:webHidden/>
          </w:rPr>
        </w:r>
        <w:r>
          <w:rPr>
            <w:noProof/>
            <w:webHidden/>
          </w:rPr>
          <w:fldChar w:fldCharType="separate"/>
        </w:r>
        <w:r>
          <w:rPr>
            <w:noProof/>
            <w:webHidden/>
          </w:rPr>
          <w:t>22</w:t>
        </w:r>
        <w:r>
          <w:rPr>
            <w:noProof/>
            <w:webHidden/>
          </w:rPr>
          <w:fldChar w:fldCharType="end"/>
        </w:r>
      </w:hyperlink>
    </w:p>
    <w:p w14:paraId="7DEDCE6F" w14:textId="1D0BBBD8" w:rsidR="005406A9" w:rsidRDefault="005406A9">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65406790" w:history="1">
        <w:r w:rsidRPr="00247025">
          <w:rPr>
            <w:rStyle w:val="Hyperlink"/>
            <w:noProof/>
          </w:rPr>
          <w:t>Fig. 9. Caerus OpenFaas Client</w:t>
        </w:r>
        <w:r>
          <w:rPr>
            <w:noProof/>
            <w:webHidden/>
          </w:rPr>
          <w:tab/>
        </w:r>
        <w:r>
          <w:rPr>
            <w:noProof/>
            <w:webHidden/>
          </w:rPr>
          <w:fldChar w:fldCharType="begin"/>
        </w:r>
        <w:r>
          <w:rPr>
            <w:noProof/>
            <w:webHidden/>
          </w:rPr>
          <w:instrText xml:space="preserve"> PAGEREF _Toc65406790 \h </w:instrText>
        </w:r>
        <w:r>
          <w:rPr>
            <w:noProof/>
            <w:webHidden/>
          </w:rPr>
        </w:r>
        <w:r>
          <w:rPr>
            <w:noProof/>
            <w:webHidden/>
          </w:rPr>
          <w:fldChar w:fldCharType="separate"/>
        </w:r>
        <w:r>
          <w:rPr>
            <w:noProof/>
            <w:webHidden/>
          </w:rPr>
          <w:t>23</w:t>
        </w:r>
        <w:r>
          <w:rPr>
            <w:noProof/>
            <w:webHidden/>
          </w:rPr>
          <w:fldChar w:fldCharType="end"/>
        </w:r>
      </w:hyperlink>
    </w:p>
    <w:p w14:paraId="7135CF15" w14:textId="6F2B31FC" w:rsidR="00163BB3" w:rsidRDefault="00D40538" w:rsidP="00D40538">
      <w:pPr>
        <w:jc w:val="center"/>
        <w:rPr>
          <w:snapToGrid w:val="0"/>
        </w:rPr>
      </w:pPr>
      <w:r>
        <w:rPr>
          <w:snapToGrid w:val="0"/>
          <w:sz w:val="36"/>
        </w:rPr>
        <w:fldChar w:fldCharType="end"/>
      </w:r>
    </w:p>
    <w:p w14:paraId="3856438D" w14:textId="77777777" w:rsidR="000B785B" w:rsidRDefault="000B785B" w:rsidP="000B785B">
      <w:pPr>
        <w:jc w:val="center"/>
        <w:rPr>
          <w:snapToGrid w:val="0"/>
          <w:sz w:val="36"/>
        </w:rPr>
      </w:pPr>
      <w:r>
        <w:rPr>
          <w:snapToGrid w:val="0"/>
          <w:sz w:val="36"/>
        </w:rPr>
        <w:t>List</w:t>
      </w:r>
      <w:r w:rsidRPr="006C153B">
        <w:rPr>
          <w:snapToGrid w:val="0"/>
          <w:sz w:val="36"/>
        </w:rPr>
        <w:t xml:space="preserve"> of </w:t>
      </w:r>
      <w:r>
        <w:rPr>
          <w:snapToGrid w:val="0"/>
          <w:sz w:val="36"/>
        </w:rPr>
        <w:t>Table</w:t>
      </w:r>
      <w:r w:rsidRPr="006C153B">
        <w:rPr>
          <w:snapToGrid w:val="0"/>
          <w:sz w:val="36"/>
        </w:rPr>
        <w:t>s</w:t>
      </w:r>
    </w:p>
    <w:p w14:paraId="2C03F767" w14:textId="0C2EED2B" w:rsidR="005406A9" w:rsidRDefault="000B785B">
      <w:pPr>
        <w:pStyle w:val="TableofFigures"/>
        <w:tabs>
          <w:tab w:val="right" w:leader="dot" w:pos="9624"/>
        </w:tabs>
        <w:rPr>
          <w:rFonts w:asciiTheme="minorHAnsi" w:eastAsiaTheme="minorEastAsia" w:hAnsiTheme="minorHAnsi" w:cstheme="minorBidi"/>
          <w:noProof/>
          <w:color w:val="auto"/>
          <w:sz w:val="22"/>
          <w:szCs w:val="22"/>
          <w:lang w:eastAsia="zh-CN"/>
        </w:rPr>
      </w:pPr>
      <w:r>
        <w:fldChar w:fldCharType="begin"/>
      </w:r>
      <w:r>
        <w:instrText xml:space="preserve"> TOC \h \z \c "Table" </w:instrText>
      </w:r>
      <w:r>
        <w:fldChar w:fldCharType="separate"/>
      </w:r>
      <w:hyperlink w:anchor="_Toc65406773" w:history="1">
        <w:r w:rsidR="005406A9" w:rsidRPr="00AD4167">
          <w:rPr>
            <w:rStyle w:val="Hyperlink"/>
            <w:noProof/>
          </w:rPr>
          <w:t>Table 1 - Acronyms</w:t>
        </w:r>
        <w:r w:rsidR="005406A9">
          <w:rPr>
            <w:noProof/>
            <w:webHidden/>
          </w:rPr>
          <w:tab/>
        </w:r>
        <w:r w:rsidR="005406A9">
          <w:rPr>
            <w:noProof/>
            <w:webHidden/>
          </w:rPr>
          <w:fldChar w:fldCharType="begin"/>
        </w:r>
        <w:r w:rsidR="005406A9">
          <w:rPr>
            <w:noProof/>
            <w:webHidden/>
          </w:rPr>
          <w:instrText xml:space="preserve"> PAGEREF _Toc65406773 \h </w:instrText>
        </w:r>
        <w:r w:rsidR="005406A9">
          <w:rPr>
            <w:noProof/>
            <w:webHidden/>
          </w:rPr>
        </w:r>
        <w:r w:rsidR="005406A9">
          <w:rPr>
            <w:noProof/>
            <w:webHidden/>
          </w:rPr>
          <w:fldChar w:fldCharType="separate"/>
        </w:r>
        <w:r w:rsidR="005406A9">
          <w:rPr>
            <w:noProof/>
            <w:webHidden/>
          </w:rPr>
          <w:t>8</w:t>
        </w:r>
        <w:r w:rsidR="005406A9">
          <w:rPr>
            <w:noProof/>
            <w:webHidden/>
          </w:rPr>
          <w:fldChar w:fldCharType="end"/>
        </w:r>
      </w:hyperlink>
    </w:p>
    <w:p w14:paraId="6B05F408" w14:textId="2F36F5CC" w:rsidR="000B785B" w:rsidRPr="00E01633" w:rsidRDefault="000B785B" w:rsidP="000B785B">
      <w:pPr>
        <w:jc w:val="center"/>
      </w:pPr>
      <w:r>
        <w:fldChar w:fldCharType="end"/>
      </w:r>
    </w:p>
    <w:p w14:paraId="5E6FD010" w14:textId="77777777" w:rsidR="005363F6" w:rsidRDefault="005363F6" w:rsidP="005363F6">
      <w:pPr>
        <w:jc w:val="center"/>
        <w:rPr>
          <w:b/>
          <w:sz w:val="28"/>
        </w:rPr>
      </w:pPr>
      <w:r>
        <w:rPr>
          <w:snapToGrid w:val="0"/>
        </w:rPr>
        <w:br w:type="page"/>
      </w:r>
      <w:r>
        <w:rPr>
          <w:b/>
          <w:sz w:val="28"/>
        </w:rPr>
        <w:lastRenderedPageBreak/>
        <w:t>Revision History</w:t>
      </w:r>
    </w:p>
    <w:p w14:paraId="028DEB14" w14:textId="77777777" w:rsidR="005363F6" w:rsidRDefault="005363F6" w:rsidP="005363F6">
      <w:pPr>
        <w:jc w:val="center"/>
        <w:rPr>
          <w:b/>
          <w:sz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35"/>
        <w:gridCol w:w="1170"/>
        <w:gridCol w:w="2013"/>
        <w:gridCol w:w="4338"/>
      </w:tblGrid>
      <w:tr w:rsidR="005363F6" w14:paraId="2A4A7ACD" w14:textId="77777777" w:rsidTr="00650172">
        <w:tc>
          <w:tcPr>
            <w:tcW w:w="1335" w:type="dxa"/>
            <w:shd w:val="clear" w:color="auto" w:fill="C0C0C0"/>
          </w:tcPr>
          <w:p w14:paraId="19801C02" w14:textId="77777777" w:rsidR="005363F6" w:rsidRDefault="005363F6" w:rsidP="00E406A9">
            <w:pPr>
              <w:jc w:val="center"/>
              <w:rPr>
                <w:sz w:val="28"/>
                <w:lang w:val="fr-FR"/>
              </w:rPr>
            </w:pPr>
            <w:r>
              <w:rPr>
                <w:sz w:val="28"/>
                <w:lang w:val="fr-FR"/>
              </w:rPr>
              <w:t>Date</w:t>
            </w:r>
          </w:p>
        </w:tc>
        <w:tc>
          <w:tcPr>
            <w:tcW w:w="1170" w:type="dxa"/>
            <w:shd w:val="clear" w:color="auto" w:fill="C0C0C0"/>
          </w:tcPr>
          <w:p w14:paraId="62BF45FA" w14:textId="77777777" w:rsidR="005363F6" w:rsidRDefault="005363F6" w:rsidP="00E406A9">
            <w:pPr>
              <w:jc w:val="center"/>
              <w:rPr>
                <w:sz w:val="28"/>
                <w:lang w:val="fr-FR"/>
              </w:rPr>
            </w:pPr>
            <w:r>
              <w:rPr>
                <w:sz w:val="28"/>
                <w:lang w:val="fr-FR"/>
              </w:rPr>
              <w:t>Version</w:t>
            </w:r>
          </w:p>
        </w:tc>
        <w:tc>
          <w:tcPr>
            <w:tcW w:w="2013" w:type="dxa"/>
            <w:shd w:val="clear" w:color="auto" w:fill="C0C0C0"/>
          </w:tcPr>
          <w:p w14:paraId="5EEC8313" w14:textId="77777777" w:rsidR="005363F6" w:rsidRDefault="005363F6" w:rsidP="00E406A9">
            <w:pPr>
              <w:rPr>
                <w:sz w:val="28"/>
                <w:lang w:val="fr-FR"/>
              </w:rPr>
            </w:pPr>
            <w:proofErr w:type="spellStart"/>
            <w:r>
              <w:rPr>
                <w:sz w:val="28"/>
                <w:lang w:val="fr-FR"/>
              </w:rPr>
              <w:t>Author</w:t>
            </w:r>
            <w:proofErr w:type="spellEnd"/>
            <w:r>
              <w:rPr>
                <w:sz w:val="28"/>
                <w:lang w:val="fr-FR"/>
              </w:rPr>
              <w:t>(s)</w:t>
            </w:r>
          </w:p>
        </w:tc>
        <w:tc>
          <w:tcPr>
            <w:tcW w:w="4338" w:type="dxa"/>
            <w:shd w:val="clear" w:color="auto" w:fill="C0C0C0"/>
          </w:tcPr>
          <w:p w14:paraId="326D6863" w14:textId="77777777" w:rsidR="005363F6" w:rsidRDefault="00687B00" w:rsidP="00E406A9">
            <w:pPr>
              <w:rPr>
                <w:sz w:val="28"/>
                <w:lang w:val="fr-FR"/>
              </w:rPr>
            </w:pPr>
            <w:r>
              <w:rPr>
                <w:sz w:val="28"/>
                <w:lang w:val="fr-FR"/>
              </w:rPr>
              <w:t xml:space="preserve">Change </w:t>
            </w:r>
            <w:proofErr w:type="spellStart"/>
            <w:r>
              <w:rPr>
                <w:sz w:val="28"/>
                <w:lang w:val="fr-FR"/>
              </w:rPr>
              <w:t>Summa</w:t>
            </w:r>
            <w:r w:rsidR="005363F6">
              <w:rPr>
                <w:sz w:val="28"/>
                <w:lang w:val="fr-FR"/>
              </w:rPr>
              <w:t>ry</w:t>
            </w:r>
            <w:proofErr w:type="spellEnd"/>
          </w:p>
        </w:tc>
      </w:tr>
      <w:tr w:rsidR="005363F6" w14:paraId="40469AF9" w14:textId="77777777" w:rsidTr="00650172">
        <w:tc>
          <w:tcPr>
            <w:tcW w:w="1335" w:type="dxa"/>
          </w:tcPr>
          <w:p w14:paraId="0655E657" w14:textId="1372629A" w:rsidR="005363F6" w:rsidRDefault="00BB32DB" w:rsidP="00E406A9">
            <w:r>
              <w:t>02/17/2021</w:t>
            </w:r>
          </w:p>
        </w:tc>
        <w:tc>
          <w:tcPr>
            <w:tcW w:w="1170" w:type="dxa"/>
          </w:tcPr>
          <w:p w14:paraId="28723F3F" w14:textId="59FD8AA0" w:rsidR="005363F6" w:rsidRDefault="00BB32DB" w:rsidP="00E406A9">
            <w:pPr>
              <w:jc w:val="center"/>
            </w:pPr>
            <w:r>
              <w:t>1.0</w:t>
            </w:r>
          </w:p>
        </w:tc>
        <w:tc>
          <w:tcPr>
            <w:tcW w:w="2013" w:type="dxa"/>
          </w:tcPr>
          <w:p w14:paraId="41F10ABC" w14:textId="77777777" w:rsidR="005363F6" w:rsidRDefault="00650172" w:rsidP="00E406A9">
            <w:r>
              <w:t>Yong Wang</w:t>
            </w:r>
          </w:p>
        </w:tc>
        <w:tc>
          <w:tcPr>
            <w:tcW w:w="4338" w:type="dxa"/>
          </w:tcPr>
          <w:p w14:paraId="5735A6A3" w14:textId="20CBAE6D" w:rsidR="005363F6" w:rsidRDefault="00650172" w:rsidP="00E406A9">
            <w:r>
              <w:t>Initial draft</w:t>
            </w:r>
            <w:r w:rsidR="00C4064F">
              <w:t xml:space="preserve"> of the </w:t>
            </w:r>
            <w:r w:rsidR="00BB32DB">
              <w:t>document</w:t>
            </w:r>
            <w:r w:rsidR="006E0C4F">
              <w:t>: focus on Programmable Storage use cases</w:t>
            </w:r>
          </w:p>
        </w:tc>
      </w:tr>
      <w:tr w:rsidR="0096350C" w14:paraId="693FC071" w14:textId="77777777" w:rsidTr="00650172">
        <w:tc>
          <w:tcPr>
            <w:tcW w:w="1335" w:type="dxa"/>
          </w:tcPr>
          <w:p w14:paraId="6FB4218A" w14:textId="609FFF1D" w:rsidR="0096350C" w:rsidRDefault="0096350C" w:rsidP="0096350C"/>
        </w:tc>
        <w:tc>
          <w:tcPr>
            <w:tcW w:w="1170" w:type="dxa"/>
          </w:tcPr>
          <w:p w14:paraId="6C77983A" w14:textId="264FDB62" w:rsidR="0096350C" w:rsidRDefault="0096350C" w:rsidP="0096350C">
            <w:pPr>
              <w:jc w:val="center"/>
            </w:pPr>
          </w:p>
        </w:tc>
        <w:tc>
          <w:tcPr>
            <w:tcW w:w="2013" w:type="dxa"/>
          </w:tcPr>
          <w:p w14:paraId="4317D4E4" w14:textId="73F20251" w:rsidR="0096350C" w:rsidRDefault="0096350C" w:rsidP="0096350C"/>
        </w:tc>
        <w:tc>
          <w:tcPr>
            <w:tcW w:w="4338" w:type="dxa"/>
          </w:tcPr>
          <w:p w14:paraId="044F175B" w14:textId="364E4677" w:rsidR="0096350C" w:rsidRDefault="0096350C" w:rsidP="0096350C"/>
        </w:tc>
      </w:tr>
      <w:tr w:rsidR="00DC68D0" w14:paraId="4F4FEF5E" w14:textId="77777777" w:rsidTr="00650172">
        <w:tc>
          <w:tcPr>
            <w:tcW w:w="1335" w:type="dxa"/>
          </w:tcPr>
          <w:p w14:paraId="4DC6ACB4" w14:textId="0B243F1B" w:rsidR="00DC68D0" w:rsidRDefault="00DC68D0" w:rsidP="00DC68D0"/>
        </w:tc>
        <w:tc>
          <w:tcPr>
            <w:tcW w:w="1170" w:type="dxa"/>
          </w:tcPr>
          <w:p w14:paraId="59DC66AE" w14:textId="62C71958" w:rsidR="00DC68D0" w:rsidRDefault="00DC68D0" w:rsidP="00DC68D0">
            <w:pPr>
              <w:jc w:val="center"/>
            </w:pPr>
          </w:p>
        </w:tc>
        <w:tc>
          <w:tcPr>
            <w:tcW w:w="2013" w:type="dxa"/>
          </w:tcPr>
          <w:p w14:paraId="775C13A0" w14:textId="3DEA5B8E" w:rsidR="00DC68D0" w:rsidRDefault="00DC68D0" w:rsidP="00DC68D0"/>
        </w:tc>
        <w:tc>
          <w:tcPr>
            <w:tcW w:w="4338" w:type="dxa"/>
          </w:tcPr>
          <w:p w14:paraId="2269C8FA" w14:textId="750AE46F" w:rsidR="00DC68D0" w:rsidRDefault="00DC68D0" w:rsidP="00DC68D0"/>
        </w:tc>
      </w:tr>
      <w:tr w:rsidR="005363F6" w14:paraId="5F56DD10" w14:textId="77777777" w:rsidTr="00650172">
        <w:tc>
          <w:tcPr>
            <w:tcW w:w="1335" w:type="dxa"/>
          </w:tcPr>
          <w:p w14:paraId="489ECD1A" w14:textId="77777777" w:rsidR="005363F6" w:rsidRDefault="005363F6" w:rsidP="00E406A9">
            <w:pPr>
              <w:jc w:val="center"/>
              <w:rPr>
                <w:sz w:val="28"/>
              </w:rPr>
            </w:pPr>
          </w:p>
        </w:tc>
        <w:tc>
          <w:tcPr>
            <w:tcW w:w="1170" w:type="dxa"/>
          </w:tcPr>
          <w:p w14:paraId="0F2F4420" w14:textId="77777777" w:rsidR="005363F6" w:rsidRDefault="005363F6" w:rsidP="00E406A9">
            <w:pPr>
              <w:jc w:val="center"/>
              <w:rPr>
                <w:sz w:val="28"/>
              </w:rPr>
            </w:pPr>
          </w:p>
        </w:tc>
        <w:tc>
          <w:tcPr>
            <w:tcW w:w="2013" w:type="dxa"/>
          </w:tcPr>
          <w:p w14:paraId="235545C3" w14:textId="77777777" w:rsidR="005363F6" w:rsidRDefault="005363F6" w:rsidP="00E406A9">
            <w:pPr>
              <w:rPr>
                <w:sz w:val="28"/>
              </w:rPr>
            </w:pPr>
          </w:p>
        </w:tc>
        <w:tc>
          <w:tcPr>
            <w:tcW w:w="4338" w:type="dxa"/>
          </w:tcPr>
          <w:p w14:paraId="1961FDEB" w14:textId="77777777" w:rsidR="005363F6" w:rsidRDefault="005363F6" w:rsidP="00E406A9">
            <w:pPr>
              <w:rPr>
                <w:sz w:val="28"/>
              </w:rPr>
            </w:pPr>
          </w:p>
        </w:tc>
      </w:tr>
      <w:tr w:rsidR="005363F6" w14:paraId="43F19664" w14:textId="77777777" w:rsidTr="00650172">
        <w:tc>
          <w:tcPr>
            <w:tcW w:w="1335" w:type="dxa"/>
          </w:tcPr>
          <w:p w14:paraId="226B8D99" w14:textId="77777777" w:rsidR="005363F6" w:rsidRDefault="005363F6" w:rsidP="00E406A9">
            <w:pPr>
              <w:jc w:val="center"/>
              <w:rPr>
                <w:sz w:val="28"/>
              </w:rPr>
            </w:pPr>
          </w:p>
        </w:tc>
        <w:tc>
          <w:tcPr>
            <w:tcW w:w="1170" w:type="dxa"/>
          </w:tcPr>
          <w:p w14:paraId="1323F7CF" w14:textId="77777777" w:rsidR="005363F6" w:rsidRDefault="005363F6" w:rsidP="00E406A9">
            <w:pPr>
              <w:jc w:val="center"/>
              <w:rPr>
                <w:sz w:val="28"/>
              </w:rPr>
            </w:pPr>
          </w:p>
        </w:tc>
        <w:tc>
          <w:tcPr>
            <w:tcW w:w="2013" w:type="dxa"/>
          </w:tcPr>
          <w:p w14:paraId="65E66FC7" w14:textId="77777777" w:rsidR="005363F6" w:rsidRDefault="005363F6" w:rsidP="00E406A9">
            <w:pPr>
              <w:rPr>
                <w:sz w:val="28"/>
              </w:rPr>
            </w:pPr>
          </w:p>
        </w:tc>
        <w:tc>
          <w:tcPr>
            <w:tcW w:w="4338" w:type="dxa"/>
          </w:tcPr>
          <w:p w14:paraId="545B0C3E" w14:textId="77777777" w:rsidR="005363F6" w:rsidRDefault="005363F6" w:rsidP="00E406A9">
            <w:pPr>
              <w:rPr>
                <w:sz w:val="28"/>
              </w:rPr>
            </w:pPr>
          </w:p>
        </w:tc>
      </w:tr>
      <w:tr w:rsidR="005363F6" w14:paraId="1FDAED99" w14:textId="77777777" w:rsidTr="00650172">
        <w:tc>
          <w:tcPr>
            <w:tcW w:w="1335" w:type="dxa"/>
          </w:tcPr>
          <w:p w14:paraId="26235B70" w14:textId="77777777" w:rsidR="005363F6" w:rsidRDefault="005363F6" w:rsidP="00E406A9">
            <w:pPr>
              <w:jc w:val="center"/>
              <w:rPr>
                <w:sz w:val="28"/>
              </w:rPr>
            </w:pPr>
          </w:p>
        </w:tc>
        <w:tc>
          <w:tcPr>
            <w:tcW w:w="1170" w:type="dxa"/>
          </w:tcPr>
          <w:p w14:paraId="35779AC0" w14:textId="77777777" w:rsidR="005363F6" w:rsidRDefault="005363F6" w:rsidP="00E406A9">
            <w:pPr>
              <w:jc w:val="center"/>
              <w:rPr>
                <w:sz w:val="28"/>
              </w:rPr>
            </w:pPr>
          </w:p>
        </w:tc>
        <w:tc>
          <w:tcPr>
            <w:tcW w:w="2013" w:type="dxa"/>
          </w:tcPr>
          <w:p w14:paraId="48788108" w14:textId="77777777" w:rsidR="005363F6" w:rsidRDefault="005363F6" w:rsidP="00E406A9">
            <w:pPr>
              <w:rPr>
                <w:sz w:val="28"/>
              </w:rPr>
            </w:pPr>
          </w:p>
        </w:tc>
        <w:tc>
          <w:tcPr>
            <w:tcW w:w="4338" w:type="dxa"/>
          </w:tcPr>
          <w:p w14:paraId="51FADC1C" w14:textId="77777777" w:rsidR="005363F6" w:rsidRDefault="005363F6" w:rsidP="00E406A9">
            <w:pPr>
              <w:rPr>
                <w:sz w:val="28"/>
              </w:rPr>
            </w:pPr>
          </w:p>
        </w:tc>
      </w:tr>
      <w:tr w:rsidR="005363F6" w14:paraId="2EB96FCA" w14:textId="77777777" w:rsidTr="00650172">
        <w:tc>
          <w:tcPr>
            <w:tcW w:w="1335" w:type="dxa"/>
          </w:tcPr>
          <w:p w14:paraId="2CD9CEBD" w14:textId="77777777" w:rsidR="005363F6" w:rsidRDefault="005363F6" w:rsidP="00E406A9">
            <w:pPr>
              <w:jc w:val="center"/>
              <w:rPr>
                <w:sz w:val="28"/>
              </w:rPr>
            </w:pPr>
          </w:p>
        </w:tc>
        <w:tc>
          <w:tcPr>
            <w:tcW w:w="1170" w:type="dxa"/>
          </w:tcPr>
          <w:p w14:paraId="3ADCFF6E" w14:textId="77777777" w:rsidR="005363F6" w:rsidRDefault="005363F6" w:rsidP="00E406A9">
            <w:pPr>
              <w:jc w:val="center"/>
              <w:rPr>
                <w:sz w:val="28"/>
              </w:rPr>
            </w:pPr>
          </w:p>
        </w:tc>
        <w:tc>
          <w:tcPr>
            <w:tcW w:w="2013" w:type="dxa"/>
          </w:tcPr>
          <w:p w14:paraId="4B3FDF79" w14:textId="77777777" w:rsidR="005363F6" w:rsidRDefault="005363F6" w:rsidP="00E406A9">
            <w:pPr>
              <w:rPr>
                <w:sz w:val="28"/>
              </w:rPr>
            </w:pPr>
          </w:p>
        </w:tc>
        <w:tc>
          <w:tcPr>
            <w:tcW w:w="4338" w:type="dxa"/>
          </w:tcPr>
          <w:p w14:paraId="6C6D0DDB" w14:textId="77777777" w:rsidR="005363F6" w:rsidRDefault="005363F6" w:rsidP="00E406A9">
            <w:pPr>
              <w:rPr>
                <w:sz w:val="28"/>
              </w:rPr>
            </w:pPr>
          </w:p>
        </w:tc>
      </w:tr>
      <w:tr w:rsidR="005363F6" w14:paraId="6B656095" w14:textId="77777777" w:rsidTr="00650172">
        <w:tc>
          <w:tcPr>
            <w:tcW w:w="1335" w:type="dxa"/>
          </w:tcPr>
          <w:p w14:paraId="1B025B26" w14:textId="77777777" w:rsidR="005363F6" w:rsidRDefault="005363F6" w:rsidP="00E406A9">
            <w:pPr>
              <w:jc w:val="center"/>
              <w:rPr>
                <w:sz w:val="28"/>
              </w:rPr>
            </w:pPr>
          </w:p>
        </w:tc>
        <w:tc>
          <w:tcPr>
            <w:tcW w:w="1170" w:type="dxa"/>
          </w:tcPr>
          <w:p w14:paraId="446F6E36" w14:textId="77777777" w:rsidR="005363F6" w:rsidRDefault="005363F6" w:rsidP="00E406A9">
            <w:pPr>
              <w:jc w:val="center"/>
              <w:rPr>
                <w:sz w:val="28"/>
              </w:rPr>
            </w:pPr>
          </w:p>
        </w:tc>
        <w:tc>
          <w:tcPr>
            <w:tcW w:w="2013" w:type="dxa"/>
          </w:tcPr>
          <w:p w14:paraId="01E3EA4F" w14:textId="77777777" w:rsidR="005363F6" w:rsidRDefault="005363F6" w:rsidP="00E406A9">
            <w:pPr>
              <w:rPr>
                <w:sz w:val="28"/>
              </w:rPr>
            </w:pPr>
          </w:p>
        </w:tc>
        <w:tc>
          <w:tcPr>
            <w:tcW w:w="4338" w:type="dxa"/>
          </w:tcPr>
          <w:p w14:paraId="1FA08043" w14:textId="77777777" w:rsidR="005363F6" w:rsidRDefault="005363F6" w:rsidP="00E406A9">
            <w:pPr>
              <w:rPr>
                <w:sz w:val="28"/>
              </w:rPr>
            </w:pPr>
          </w:p>
        </w:tc>
      </w:tr>
    </w:tbl>
    <w:p w14:paraId="2B372798" w14:textId="77777777" w:rsidR="00E72E99" w:rsidRPr="006C153B" w:rsidRDefault="00E72E99">
      <w:pPr>
        <w:pStyle w:val="BodyText"/>
        <w:rPr>
          <w:snapToGrid w:val="0"/>
        </w:rPr>
      </w:pPr>
      <w:r>
        <w:rPr>
          <w:snapToGrid w:val="0"/>
        </w:rPr>
        <w:br w:type="page"/>
      </w:r>
    </w:p>
    <w:p w14:paraId="7DF6C89C" w14:textId="77777777" w:rsidR="00F219EF" w:rsidRDefault="00F219EF" w:rsidP="00F219EF">
      <w:pPr>
        <w:pStyle w:val="Heading1"/>
        <w:rPr>
          <w:snapToGrid w:val="0"/>
        </w:rPr>
      </w:pPr>
      <w:bookmarkStart w:id="14" w:name="_Toc65406617"/>
      <w:r>
        <w:rPr>
          <w:snapToGrid w:val="0"/>
        </w:rPr>
        <w:lastRenderedPageBreak/>
        <w:t>Introduction</w:t>
      </w:r>
      <w:bookmarkEnd w:id="14"/>
    </w:p>
    <w:p w14:paraId="7F7AF311" w14:textId="77777777" w:rsidR="00F219EF" w:rsidRDefault="00F219EF" w:rsidP="00F219EF">
      <w:pPr>
        <w:pStyle w:val="Heading2"/>
        <w:rPr>
          <w:snapToGrid w:val="0"/>
        </w:rPr>
      </w:pPr>
      <w:bookmarkStart w:id="15" w:name="_Toc65406618"/>
      <w:r>
        <w:rPr>
          <w:snapToGrid w:val="0"/>
        </w:rPr>
        <w:t>Purpose of Document</w:t>
      </w:r>
      <w:bookmarkEnd w:id="15"/>
    </w:p>
    <w:p w14:paraId="2ACBD0AF" w14:textId="2C58C054" w:rsidR="00BC6B37" w:rsidRPr="00052ADA" w:rsidRDefault="00052ADA" w:rsidP="00BC6B37">
      <w:pPr>
        <w:ind w:left="450"/>
        <w:rPr>
          <w:color w:val="000000" w:themeColor="text1"/>
        </w:rPr>
      </w:pPr>
      <w:r>
        <w:rPr>
          <w:color w:val="000000" w:themeColor="text1"/>
        </w:rPr>
        <w:t>This</w:t>
      </w:r>
      <w:r w:rsidR="004834F4" w:rsidRPr="00052ADA">
        <w:rPr>
          <w:color w:val="000000" w:themeColor="text1"/>
        </w:rPr>
        <w:t xml:space="preserve"> software design document describes the architecture and system design of </w:t>
      </w:r>
      <w:r>
        <w:rPr>
          <w:color w:val="000000" w:themeColor="text1"/>
        </w:rPr>
        <w:t>Caerus NDP-UDF support</w:t>
      </w:r>
      <w:r w:rsidR="004834F4" w:rsidRPr="00052ADA">
        <w:rPr>
          <w:color w:val="000000" w:themeColor="text1"/>
        </w:rPr>
        <w:t>.</w:t>
      </w:r>
      <w:r w:rsidR="00977FD6" w:rsidRPr="00052ADA">
        <w:rPr>
          <w:color w:val="000000" w:themeColor="text1"/>
        </w:rPr>
        <w:t xml:space="preserve"> </w:t>
      </w:r>
      <w:r w:rsidR="00BC6B37" w:rsidRPr="00052ADA">
        <w:rPr>
          <w:color w:val="000000" w:themeColor="text1"/>
        </w:rPr>
        <w:t xml:space="preserve"> </w:t>
      </w:r>
    </w:p>
    <w:p w14:paraId="681186A3" w14:textId="1A15FBA2" w:rsidR="00F219EF" w:rsidRDefault="004834F4" w:rsidP="00F219EF">
      <w:pPr>
        <w:pStyle w:val="Heading2"/>
        <w:rPr>
          <w:snapToGrid w:val="0"/>
        </w:rPr>
      </w:pPr>
      <w:bookmarkStart w:id="16" w:name="_Toc65406619"/>
      <w:r>
        <w:rPr>
          <w:snapToGrid w:val="0"/>
        </w:rPr>
        <w:t>Scope</w:t>
      </w:r>
      <w:bookmarkEnd w:id="16"/>
    </w:p>
    <w:p w14:paraId="58633BFC" w14:textId="50B56F7D" w:rsidR="007249C9" w:rsidRPr="007249C9" w:rsidRDefault="007249C9" w:rsidP="003207E1">
      <w:pPr>
        <w:pStyle w:val="Heading3"/>
      </w:pPr>
      <w:bookmarkStart w:id="17" w:name="_Toc65406620"/>
      <w:r>
        <w:t>Overview</w:t>
      </w:r>
      <w:bookmarkEnd w:id="17"/>
    </w:p>
    <w:p w14:paraId="7F024EBD" w14:textId="77777777" w:rsidR="007E2CAC" w:rsidRDefault="00E162BA" w:rsidP="007E2CAC">
      <w:pPr>
        <w:ind w:left="270"/>
      </w:pPr>
      <w:r>
        <w:t>Modern BDA/AI platforms,</w:t>
      </w:r>
      <w:r w:rsidRPr="008D5C3C">
        <w:t xml:space="preserve"> </w:t>
      </w:r>
      <w:r>
        <w:t xml:space="preserve">such as Spark, Presto, Hive (w/ Tez) and TensorFlow etc., widely used disaggregated architecture and compute-side in-memory computations. </w:t>
      </w:r>
      <w:r w:rsidR="007E2CAC">
        <w:t>Although they have high performance in most of the case and scale very well, they do have following problems:</w:t>
      </w:r>
    </w:p>
    <w:p w14:paraId="2B0CA45A" w14:textId="77777777" w:rsidR="007E2CAC" w:rsidRDefault="007E2CAC" w:rsidP="007E2CAC">
      <w:pPr>
        <w:pStyle w:val="ListParagraph"/>
        <w:numPr>
          <w:ilvl w:val="0"/>
          <w:numId w:val="11"/>
        </w:numPr>
        <w:tabs>
          <w:tab w:val="num" w:pos="1440"/>
        </w:tabs>
      </w:pPr>
      <w:r w:rsidRPr="00950249">
        <w:rPr>
          <w:b/>
          <w:bCs/>
        </w:rPr>
        <w:t>Disaggregated architecture</w:t>
      </w:r>
      <w:r>
        <w:t xml:space="preserve">: </w:t>
      </w:r>
      <w:r w:rsidRPr="00654F2B">
        <w:t xml:space="preserve">the computation and storage are disaggregated, so they can scale independently. </w:t>
      </w:r>
      <w:r>
        <w:t>T</w:t>
      </w:r>
      <w:r w:rsidRPr="00654F2B">
        <w:t xml:space="preserve">he side effect </w:t>
      </w:r>
      <w:r>
        <w:t>of</w:t>
      </w:r>
      <w:r w:rsidRPr="00654F2B">
        <w:t xml:space="preserve"> the </w:t>
      </w:r>
      <w:r>
        <w:t>disaggregated architecture</w:t>
      </w:r>
      <w:r w:rsidRPr="00654F2B">
        <w:t xml:space="preserve"> </w:t>
      </w:r>
      <w:r>
        <w:t xml:space="preserve">is </w:t>
      </w:r>
      <w:r w:rsidRPr="00654F2B">
        <w:t xml:space="preserve">that </w:t>
      </w:r>
      <w:r>
        <w:t xml:space="preserve">the networks </w:t>
      </w:r>
      <w:r w:rsidRPr="00654F2B">
        <w:t>connect</w:t>
      </w:r>
      <w:r>
        <w:t>ing</w:t>
      </w:r>
      <w:r w:rsidRPr="00654F2B">
        <w:t xml:space="preserve"> the computation and storage layers can be a major performance bottleneck. </w:t>
      </w:r>
    </w:p>
    <w:p w14:paraId="1F09E5F7" w14:textId="77777777" w:rsidR="007E2CAC" w:rsidRDefault="007E2CAC" w:rsidP="007E2CAC">
      <w:pPr>
        <w:pStyle w:val="ListParagraph"/>
        <w:numPr>
          <w:ilvl w:val="0"/>
          <w:numId w:val="11"/>
        </w:numPr>
        <w:tabs>
          <w:tab w:val="num" w:pos="1440"/>
        </w:tabs>
      </w:pPr>
      <w:r w:rsidRPr="00950249">
        <w:rPr>
          <w:b/>
          <w:bCs/>
        </w:rPr>
        <w:t>In-memory Computation</w:t>
      </w:r>
      <w:r>
        <w:t xml:space="preserve">: huge memory resources on compute side allow applications to have very good performance via distributed processing, however, with Big Data become bigger, compute platform often run into problem that compute memory can’t hold all the data (often refers to ‘too big to eat” problem), so techniques like shuffle are often used, this not only further increases storage I/O, network traffic, but also decreases performance significantly.  </w:t>
      </w:r>
    </w:p>
    <w:p w14:paraId="75FBDFA5" w14:textId="40E1A3FC" w:rsidR="00E162BA" w:rsidRDefault="00E162BA" w:rsidP="00621F61">
      <w:pPr>
        <w:ind w:left="270"/>
      </w:pPr>
      <w:r>
        <w:t xml:space="preserve">Near Data Processing </w:t>
      </w:r>
      <w:r w:rsidR="007E2CAC">
        <w:t xml:space="preserve">is a technique that </w:t>
      </w:r>
      <w:r w:rsidRPr="00654F2B">
        <w:t xml:space="preserve">functionality </w:t>
      </w:r>
      <w:r w:rsidR="007249C9">
        <w:t>is</w:t>
      </w:r>
      <w:r w:rsidR="007E2CAC">
        <w:t xml:space="preserve"> pushed down </w:t>
      </w:r>
      <w:r w:rsidRPr="00654F2B">
        <w:t>as close to storage as possible</w:t>
      </w:r>
      <w:r>
        <w:t xml:space="preserve">, so that unnecessary data transportation between storage and compute are eliminated, thus improve BDA/AI performance and efficiency. Furthermore, it is also more economic to throw more processing power into storage systems rather than invest in high bandwidth network between compute and storage.  </w:t>
      </w:r>
    </w:p>
    <w:p w14:paraId="2DB15DAD" w14:textId="77777777" w:rsidR="007E2CAC" w:rsidRDefault="007E2CAC" w:rsidP="007E2CAC">
      <w:pPr>
        <w:ind w:left="270"/>
      </w:pPr>
      <w:r>
        <w:t xml:space="preserve">To make NDP work, cloud storage backend and enterprise storage systems must be able to accept computation requests, but traditionally this fells out of the scope of storage systems, because they normally only manage storage objects and handle storage related requests. Some cloud and storage vendors started to support “query-able” or ‘computable” storage via features like AWS S3 Select, but it can only support very few standard operations/functions to be pushed down, and still lacks many features, among them, NDP-UDF support is a big ask from customers and no vendor has supported this feature yet. </w:t>
      </w:r>
    </w:p>
    <w:p w14:paraId="380B8B41" w14:textId="77777777" w:rsidR="007E2CAC" w:rsidRDefault="007E2CAC" w:rsidP="007E2CAC">
      <w:pPr>
        <w:ind w:left="270"/>
      </w:pPr>
      <w:r>
        <w:t>UDFs are widely used in BDA/AI fields due to following reasons:</w:t>
      </w:r>
    </w:p>
    <w:p w14:paraId="2DEA0C73" w14:textId="77777777" w:rsidR="007E2CAC" w:rsidRDefault="007E2CAC" w:rsidP="007E2CAC">
      <w:pPr>
        <w:pStyle w:val="ListParagraph"/>
        <w:numPr>
          <w:ilvl w:val="0"/>
          <w:numId w:val="13"/>
        </w:numPr>
      </w:pPr>
      <w:r>
        <w:rPr>
          <w:b/>
          <w:bCs/>
        </w:rPr>
        <w:t xml:space="preserve">Filling </w:t>
      </w:r>
      <w:r w:rsidRPr="001B2F58">
        <w:rPr>
          <w:b/>
          <w:bCs/>
        </w:rPr>
        <w:t>Function Gaps</w:t>
      </w:r>
      <w:r>
        <w:t xml:space="preserve">: Although compute platforms like Spark have provided many standard function support, but significant amount of non-standard “functions” needed for different data science use cases (e.g. </w:t>
      </w:r>
      <w:proofErr w:type="spellStart"/>
      <w:r>
        <w:t>Kmeans</w:t>
      </w:r>
      <w:proofErr w:type="spellEnd"/>
      <w:r>
        <w:t xml:space="preserve">) are still yet to implemented, UDFs are the solution.    </w:t>
      </w:r>
    </w:p>
    <w:p w14:paraId="06EC730B" w14:textId="77777777" w:rsidR="007E2CAC" w:rsidRDefault="007E2CAC" w:rsidP="007E2CAC">
      <w:pPr>
        <w:pStyle w:val="ListParagraph"/>
        <w:numPr>
          <w:ilvl w:val="0"/>
          <w:numId w:val="13"/>
        </w:numPr>
      </w:pPr>
      <w:r>
        <w:rPr>
          <w:b/>
          <w:bCs/>
        </w:rPr>
        <w:t xml:space="preserve">Support of </w:t>
      </w:r>
      <w:r w:rsidRPr="001B2F58">
        <w:rPr>
          <w:b/>
          <w:bCs/>
        </w:rPr>
        <w:t xml:space="preserve">New </w:t>
      </w:r>
      <w:r>
        <w:rPr>
          <w:b/>
          <w:bCs/>
        </w:rPr>
        <w:t xml:space="preserve">AI </w:t>
      </w:r>
      <w:r w:rsidRPr="001B2F58">
        <w:rPr>
          <w:b/>
          <w:bCs/>
        </w:rPr>
        <w:t>Workflows</w:t>
      </w:r>
      <w:r>
        <w:t xml:space="preserve">: The explosion of AI requires simplification of the entire ML/DL process, e.g., we can support inference via a UDF of “predict” as center of a simple SQL statement, or support complex feature engineering operations via a few UDFs. For example, in Spark world, the Spark UDFs are extensively used in ML support either via native </w:t>
      </w:r>
      <w:hyperlink r:id="rId10" w:history="1">
        <w:proofErr w:type="spellStart"/>
        <w:r w:rsidRPr="001B2F58">
          <w:rPr>
            <w:rStyle w:val="Hyperlink"/>
          </w:rPr>
          <w:t>MLlib</w:t>
        </w:r>
        <w:proofErr w:type="spellEnd"/>
      </w:hyperlink>
      <w:r>
        <w:t xml:space="preserve"> or other framework like </w:t>
      </w:r>
      <w:hyperlink r:id="rId11" w:history="1">
        <w:proofErr w:type="spellStart"/>
        <w:r w:rsidRPr="001B2F58">
          <w:rPr>
            <w:rStyle w:val="Hyperlink"/>
          </w:rPr>
          <w:t>MLflow</w:t>
        </w:r>
        <w:proofErr w:type="spellEnd"/>
      </w:hyperlink>
      <w:r>
        <w:t>.</w:t>
      </w:r>
    </w:p>
    <w:p w14:paraId="3806299D" w14:textId="77777777" w:rsidR="007E2CAC" w:rsidRDefault="007E2CAC" w:rsidP="007E2CAC">
      <w:pPr>
        <w:pStyle w:val="ListParagraph"/>
        <w:numPr>
          <w:ilvl w:val="0"/>
          <w:numId w:val="13"/>
        </w:numPr>
      </w:pPr>
      <w:r w:rsidRPr="00CC5FD3">
        <w:rPr>
          <w:b/>
          <w:bCs/>
        </w:rPr>
        <w:t>Porting UDFs Across Different Compute Platforms</w:t>
      </w:r>
      <w:r>
        <w:t>: Many organizations have developed UDFs with different programming languages for different compute platforms over the years and hope to port or migrate such UDFs into different platforms in native and high performance form.</w:t>
      </w:r>
    </w:p>
    <w:p w14:paraId="3A7F9FAA" w14:textId="77777777" w:rsidR="007249C9" w:rsidRDefault="007249C9" w:rsidP="007249C9">
      <w:pPr>
        <w:ind w:left="270"/>
      </w:pPr>
      <w:r>
        <w:t xml:space="preserve">Unfortunately, UDFs are notoriously known for bad performance. The key reason is that UDFs are normally black-boxes to compute platform optimization, for example, in Spark, UDFs are not part of Catalyst optimization, so UDFs are missing out optimizations like Predicate Pushdown (NDP) etc. Due to this reason, UDFs usage, although strongly desired by customers, are largely limited. </w:t>
      </w:r>
    </w:p>
    <w:p w14:paraId="5F7743D9" w14:textId="77777777" w:rsidR="007E2CAC" w:rsidRDefault="007E2CAC" w:rsidP="007E2CAC">
      <w:pPr>
        <w:ind w:left="270"/>
      </w:pPr>
    </w:p>
    <w:p w14:paraId="48FB55AC" w14:textId="6F39322E" w:rsidR="0074775B" w:rsidRDefault="0074775B" w:rsidP="00800604">
      <w:pPr>
        <w:tabs>
          <w:tab w:val="num" w:pos="1440"/>
        </w:tabs>
        <w:ind w:left="270"/>
      </w:pPr>
      <w:r>
        <w:lastRenderedPageBreak/>
        <w:t xml:space="preserve">UDFs traditionally refers to the ones supported by different compute platforms (like database, Spark, Presto and Hive etc.), most of them can only run on the compute side and cannot be pushed down to storage side, so NDP-UDF or UDF Pushdown is a new concept.  </w:t>
      </w:r>
    </w:p>
    <w:p w14:paraId="5EE512C1" w14:textId="77777777" w:rsidR="002D2D1D" w:rsidRPr="002D2D1D" w:rsidRDefault="002D2D1D" w:rsidP="002D2D1D">
      <w:pPr>
        <w:numPr>
          <w:ilvl w:val="1"/>
          <w:numId w:val="20"/>
        </w:numPr>
      </w:pPr>
      <w:r w:rsidRPr="002D2D1D">
        <w:t xml:space="preserve">SQL predicate pushdown is the main use case, it is a must-have feature. However, there are more and more use cases can be explored if UDF-like feature can be supported   </w:t>
      </w:r>
    </w:p>
    <w:p w14:paraId="150D5DBE" w14:textId="77777777" w:rsidR="002D2D1D" w:rsidRPr="002D2D1D" w:rsidRDefault="002D2D1D" w:rsidP="002D2D1D">
      <w:pPr>
        <w:numPr>
          <w:ilvl w:val="1"/>
          <w:numId w:val="20"/>
        </w:numPr>
      </w:pPr>
      <w:r w:rsidRPr="002D2D1D">
        <w:t>The smartness of the storage layer should not be single purpose. Conversely, the challenge is to enable a storage system to execute general-purpose code close to the data. Such code should be easily deployed to extend the functionalities of the system for handling new offloaded tasks.</w:t>
      </w:r>
    </w:p>
    <w:p w14:paraId="0805CAC6" w14:textId="12D8EB5B" w:rsidR="00E162BA" w:rsidRDefault="0074775B" w:rsidP="004B4C3D">
      <w:pPr>
        <w:tabs>
          <w:tab w:val="num" w:pos="1440"/>
        </w:tabs>
        <w:ind w:left="270"/>
      </w:pPr>
      <w:r>
        <w:t xml:space="preserve">In Caerus project scope, </w:t>
      </w:r>
      <w:r w:rsidR="00E162BA">
        <w:t xml:space="preserve">UDF (Pushdown) </w:t>
      </w:r>
      <w:r>
        <w:t xml:space="preserve">has </w:t>
      </w:r>
      <w:r w:rsidR="00E162BA">
        <w:t>broader meaning</w:t>
      </w:r>
      <w:r>
        <w:t xml:space="preserve">, </w:t>
      </w:r>
      <w:r w:rsidR="00E162BA">
        <w:t>it</w:t>
      </w:r>
      <w:r>
        <w:t xml:space="preserve"> cover</w:t>
      </w:r>
      <w:r w:rsidR="00E162BA">
        <w:t>s</w:t>
      </w:r>
      <w:r>
        <w:t xml:space="preserve"> ANY </w:t>
      </w:r>
      <w:r w:rsidR="00E162BA">
        <w:t>UDFs</w:t>
      </w:r>
      <w:r>
        <w:t xml:space="preserve"> that can be </w:t>
      </w:r>
      <w:r w:rsidR="00E162BA">
        <w:t xml:space="preserve">pushed to storage side and execute, it can be </w:t>
      </w:r>
      <w:r w:rsidR="00176527">
        <w:t>looked at as i</w:t>
      </w:r>
      <w:r w:rsidR="00E162BA">
        <w:t>n two categories:</w:t>
      </w:r>
    </w:p>
    <w:p w14:paraId="0B6F3496" w14:textId="37F02DE8" w:rsidR="00E162BA" w:rsidRDefault="00E162BA" w:rsidP="00E162BA">
      <w:pPr>
        <w:pStyle w:val="ListParagraph"/>
        <w:numPr>
          <w:ilvl w:val="0"/>
          <w:numId w:val="14"/>
        </w:numPr>
      </w:pPr>
      <w:r>
        <w:rPr>
          <w:b/>
          <w:bCs/>
        </w:rPr>
        <w:t>Programmable Storage</w:t>
      </w:r>
      <w:r w:rsidR="002D2D1D">
        <w:rPr>
          <w:b/>
          <w:bCs/>
        </w:rPr>
        <w:t xml:space="preserve"> </w:t>
      </w:r>
      <w:r w:rsidR="002D2D1D" w:rsidRPr="002B1C11">
        <w:t xml:space="preserve">(or </w:t>
      </w:r>
      <w:r w:rsidR="002D2D1D" w:rsidRPr="002D2D1D">
        <w:t>refers to</w:t>
      </w:r>
      <w:r w:rsidR="002D2D1D">
        <w:rPr>
          <w:b/>
          <w:bCs/>
        </w:rPr>
        <w:t xml:space="preserve"> Rich-Active Storage</w:t>
      </w:r>
      <w:r w:rsidR="002D2D1D" w:rsidRPr="002B1C11">
        <w:t>)</w:t>
      </w:r>
      <w:r>
        <w:t xml:space="preserve">: Cloud storage backend and storage system can accept user defined functions </w:t>
      </w:r>
      <w:r w:rsidRPr="00E162BA">
        <w:rPr>
          <w:i/>
          <w:iCs/>
          <w:u w:val="single"/>
        </w:rPr>
        <w:t>from the user directly</w:t>
      </w:r>
      <w:r>
        <w:t xml:space="preserve"> to allow storage to execute to do “in-place” computation within storage network without raw data ever leaving the storage.  </w:t>
      </w:r>
    </w:p>
    <w:p w14:paraId="54D35F7A" w14:textId="0F19713F" w:rsidR="00654F2B" w:rsidRDefault="00E162BA" w:rsidP="003207E1">
      <w:pPr>
        <w:pStyle w:val="ListParagraph"/>
        <w:numPr>
          <w:ilvl w:val="0"/>
          <w:numId w:val="14"/>
        </w:numPr>
      </w:pPr>
      <w:r w:rsidRPr="00AF1AA9">
        <w:rPr>
          <w:b/>
          <w:bCs/>
        </w:rPr>
        <w:t>UDF Pushdown By Compute Platform</w:t>
      </w:r>
      <w:r w:rsidR="002D2D1D">
        <w:rPr>
          <w:b/>
          <w:bCs/>
        </w:rPr>
        <w:t xml:space="preserve"> </w:t>
      </w:r>
      <w:r w:rsidR="002D2D1D" w:rsidRPr="002B1C11">
        <w:t>(</w:t>
      </w:r>
      <w:r w:rsidR="002B1C11" w:rsidRPr="002B1C11">
        <w:t>or</w:t>
      </w:r>
      <w:r w:rsidR="002B1C11">
        <w:rPr>
          <w:b/>
          <w:bCs/>
        </w:rPr>
        <w:t xml:space="preserve"> </w:t>
      </w:r>
      <w:r w:rsidR="002D2D1D" w:rsidRPr="002B1C11">
        <w:t>refers to</w:t>
      </w:r>
      <w:r w:rsidR="002D2D1D">
        <w:rPr>
          <w:b/>
          <w:bCs/>
        </w:rPr>
        <w:t xml:space="preserve"> SQL UDF Pushdown</w:t>
      </w:r>
      <w:r w:rsidR="002D2D1D" w:rsidRPr="002B1C11">
        <w:t>)</w:t>
      </w:r>
      <w:r>
        <w:t xml:space="preserve">: </w:t>
      </w:r>
      <w:r w:rsidR="00176527">
        <w:t>This will require that compute platform to be able to pushdown UDFs, and c</w:t>
      </w:r>
      <w:r>
        <w:t xml:space="preserve">loud storage backend and storage system can accept user defined functions </w:t>
      </w:r>
      <w:r w:rsidRPr="00AF1AA9">
        <w:rPr>
          <w:i/>
          <w:iCs/>
          <w:u w:val="single"/>
        </w:rPr>
        <w:t>from the</w:t>
      </w:r>
      <w:r w:rsidR="00ED1FE1">
        <w:rPr>
          <w:i/>
          <w:iCs/>
          <w:u w:val="single"/>
        </w:rPr>
        <w:t xml:space="preserve"> </w:t>
      </w:r>
      <w:proofErr w:type="spellStart"/>
      <w:r w:rsidR="00ED1FE1">
        <w:rPr>
          <w:i/>
          <w:iCs/>
          <w:u w:val="single"/>
        </w:rPr>
        <w:t>compute</w:t>
      </w:r>
      <w:proofErr w:type="spellEnd"/>
      <w:r w:rsidR="00B26801" w:rsidRPr="00AF1AA9">
        <w:rPr>
          <w:i/>
          <w:iCs/>
          <w:u w:val="single"/>
        </w:rPr>
        <w:t xml:space="preserve"> </w:t>
      </w:r>
      <w:r w:rsidRPr="00AF1AA9">
        <w:rPr>
          <w:i/>
          <w:iCs/>
          <w:u w:val="single"/>
        </w:rPr>
        <w:t>platform</w:t>
      </w:r>
      <w:r w:rsidR="007249C9" w:rsidRPr="00AF1AA9">
        <w:rPr>
          <w:i/>
          <w:iCs/>
          <w:u w:val="single"/>
        </w:rPr>
        <w:t>s</w:t>
      </w:r>
      <w:r w:rsidR="00176527">
        <w:t xml:space="preserve"> t</w:t>
      </w:r>
      <w:r>
        <w:t xml:space="preserve">o allow storage to do “in-place” computation within storage network without raw data ever leaving the storage.  </w:t>
      </w:r>
    </w:p>
    <w:p w14:paraId="0B8AD19F" w14:textId="7A8BC0A9" w:rsidR="00CC0750" w:rsidRDefault="00CC0750" w:rsidP="00CC0750">
      <w:pPr>
        <w:ind w:left="270"/>
      </w:pPr>
      <w:r>
        <w:t>Note</w:t>
      </w:r>
      <w:r w:rsidR="00204D5D">
        <w:t xml:space="preserve">: </w:t>
      </w:r>
      <w:r w:rsidR="009B5470">
        <w:t>some</w:t>
      </w:r>
      <w:r>
        <w:t xml:space="preserve"> of </w:t>
      </w:r>
      <w:r w:rsidR="009B5470">
        <w:t xml:space="preserve">the </w:t>
      </w:r>
      <w:r>
        <w:t xml:space="preserve">UDF Pushdown By Compute Platform cases might take advantage of Programmable Storage workflow directly, for example, Presto’s UDFs are normally written in Java, are very similar to normal functions, and the compiled jar file can be pushed to the storage side and registered by the user, the UDFs can then be called during run time as part of query, this workflow </w:t>
      </w:r>
      <w:r w:rsidR="00204D5D">
        <w:t xml:space="preserve">is almost identical as the Programmable Storage workflow, this workflow can </w:t>
      </w:r>
      <w:r w:rsidR="009B5470">
        <w:t xml:space="preserve">also </w:t>
      </w:r>
      <w:r w:rsidR="00204D5D">
        <w:t xml:space="preserve">be confirmed by comparing </w:t>
      </w:r>
      <w:r>
        <w:t xml:space="preserve">with cloud vendors’ support of UDFs, </w:t>
      </w:r>
      <w:r w:rsidR="00204D5D">
        <w:t xml:space="preserve">for example, </w:t>
      </w:r>
      <w:r>
        <w:t>Amazon Athena UDF (currently it is Preview stage). However, in Spark case, the Spark UDFs are very specific to Spark internals, and majorly operated at row level that are similar to the lambda functions, and the registra</w:t>
      </w:r>
      <w:r w:rsidR="00204D5D">
        <w:t xml:space="preserve">tion and invocation of UDFs are also internal and specific to Spark, </w:t>
      </w:r>
      <w:r>
        <w:t>thus the UDF Pushdown by Compute Platform</w:t>
      </w:r>
      <w:r w:rsidR="00204D5D">
        <w:t xml:space="preserve"> for Spark might have a different workflow than Programmable Storage</w:t>
      </w:r>
      <w:r w:rsidR="009B5470">
        <w:t>, but some of the backend portions can still be reused</w:t>
      </w:r>
      <w:r w:rsidR="00204D5D">
        <w:t>.</w:t>
      </w:r>
      <w:r>
        <w:t xml:space="preserve"> </w:t>
      </w:r>
    </w:p>
    <w:p w14:paraId="74AEB77E" w14:textId="3C655E9A" w:rsidR="002D2D1D" w:rsidRDefault="002D2D1D" w:rsidP="002D2D1D">
      <w:pPr>
        <w:ind w:left="270"/>
      </w:pPr>
      <w:r>
        <w:t xml:space="preserve">The importance to support </w:t>
      </w:r>
      <w:r w:rsidRPr="00621F61">
        <w:rPr>
          <w:b/>
          <w:bCs/>
        </w:rPr>
        <w:t>Programmable Storage</w:t>
      </w:r>
      <w:r>
        <w:t xml:space="preserve"> in Caerus can be described as follows:</w:t>
      </w:r>
    </w:p>
    <w:p w14:paraId="7A20C38D" w14:textId="289AB161" w:rsidR="00A27920" w:rsidRDefault="002D0D4C" w:rsidP="003207E1">
      <w:pPr>
        <w:pStyle w:val="ListParagraph"/>
        <w:numPr>
          <w:ilvl w:val="0"/>
          <w:numId w:val="21"/>
        </w:numPr>
      </w:pPr>
      <w:r>
        <w:t xml:space="preserve">Although </w:t>
      </w:r>
      <w:r w:rsidR="002D2D1D" w:rsidRPr="002D2D1D">
        <w:t xml:space="preserve">SQL </w:t>
      </w:r>
      <w:r w:rsidR="002D2D1D">
        <w:t xml:space="preserve">UDF Pushdown </w:t>
      </w:r>
      <w:r w:rsidR="002D2D1D" w:rsidRPr="002D2D1D">
        <w:t xml:space="preserve">is a must-have feature, there are more and more use cases can be explored if </w:t>
      </w:r>
      <w:r w:rsidR="00621F61">
        <w:t xml:space="preserve">Programmable Storage </w:t>
      </w:r>
      <w:r w:rsidR="002D2D1D" w:rsidRPr="002D2D1D">
        <w:t>UDF feature can be supported</w:t>
      </w:r>
      <w:r w:rsidR="002D2D1D">
        <w:t xml:space="preserve">. </w:t>
      </w:r>
    </w:p>
    <w:p w14:paraId="0F6D9B3E" w14:textId="25DF2867" w:rsidR="002D2D1D" w:rsidRDefault="002D2D1D" w:rsidP="003207E1">
      <w:pPr>
        <w:pStyle w:val="ListParagraph"/>
        <w:numPr>
          <w:ilvl w:val="0"/>
          <w:numId w:val="21"/>
        </w:numPr>
      </w:pPr>
      <w:r w:rsidRPr="002D2D1D">
        <w:t>The smartness of the storage layer should not be single purpose. Conversely, the challenge is to enable a storage system to execute general-purpose code close to the data. Such code should be easily deployed to extend the functionalities of the system for handling new offloaded tasks.</w:t>
      </w:r>
    </w:p>
    <w:p w14:paraId="2B44A42F" w14:textId="460DCEC5" w:rsidR="00A27920" w:rsidRDefault="00A27920" w:rsidP="00621F61">
      <w:pPr>
        <w:ind w:left="270"/>
      </w:pPr>
      <w:r>
        <w:t xml:space="preserve">Here we only give </w:t>
      </w:r>
      <w:r w:rsidR="00DF067D">
        <w:t>one</w:t>
      </w:r>
      <w:r>
        <w:t xml:space="preserve"> concrete example on how customers can potentially take advantage of Caerus NDP-UDF support in terms of Programmable Storage</w:t>
      </w:r>
      <w:r w:rsidR="00621F61">
        <w:t xml:space="preserve"> category</w:t>
      </w:r>
      <w:r w:rsidR="0023732E">
        <w:t xml:space="preserve"> to show how powerful this feature can bring to the storage systems</w:t>
      </w:r>
      <w:r>
        <w:t xml:space="preserve">, but many more </w:t>
      </w:r>
      <w:r w:rsidR="0023732E">
        <w:t xml:space="preserve">examples </w:t>
      </w:r>
      <w:r>
        <w:t>can be provided</w:t>
      </w:r>
      <w:r w:rsidR="0023732E">
        <w:t xml:space="preserve"> if needed</w:t>
      </w:r>
      <w:r>
        <w:t xml:space="preserve">:  </w:t>
      </w:r>
    </w:p>
    <w:p w14:paraId="648899B7" w14:textId="77777777" w:rsidR="00A27920" w:rsidRDefault="00A27920" w:rsidP="00621F61">
      <w:pPr>
        <w:ind w:left="720"/>
      </w:pPr>
      <w:r>
        <w:t xml:space="preserve">In biomedical field, there are a lot of large image files (medical imaging files including tissues, x-ray, MRI etc.), which are normally 5-10 GB per file in size, imagine we can support UDF pushdown to allow physicians to easily do ROI (Region of Interest) Extractions, Cell Detection for possible cancer/abnormal cells, and Cohort Identification. </w:t>
      </w:r>
    </w:p>
    <w:p w14:paraId="59BF9558" w14:textId="28597F04" w:rsidR="002D2D1D" w:rsidRPr="00654F2B" w:rsidRDefault="00A27920" w:rsidP="0023732E">
      <w:pPr>
        <w:ind w:left="720"/>
      </w:pPr>
      <w:r>
        <w:t>In Cohort Identification case, A researcher would like to get a cohort of images with similar features from as multiple patients as possible. In the traditional business process, a hospital assistant would need to download all images from the storage infrastructure to a staging compute system. Then, the assistant would apply Image Similarity module to create a cohort, followed by a De-</w:t>
      </w:r>
      <w:proofErr w:type="spellStart"/>
      <w:r>
        <w:t>identication</w:t>
      </w:r>
      <w:proofErr w:type="spellEnd"/>
      <w:r>
        <w:t xml:space="preserve"> module to comply with HIPAA. Finally, the de-</w:t>
      </w:r>
      <w:proofErr w:type="spellStart"/>
      <w:r>
        <w:t>identied</w:t>
      </w:r>
      <w:proofErr w:type="spellEnd"/>
      <w:r>
        <w:t xml:space="preserve"> cohort is sent to the researcher. With Caerus NDP-UDF, the Image Similarity UDF will run in the cluster of machines within the storage</w:t>
      </w:r>
      <w:r w:rsidR="002D10C3">
        <w:t>, this UDF can even take advantage GPU resources provided in storage layer</w:t>
      </w:r>
      <w:r>
        <w:t>. Then, another Caerus NDP-UDF for Biomedical Processes De-</w:t>
      </w:r>
      <w:proofErr w:type="spellStart"/>
      <w:r>
        <w:t>identication</w:t>
      </w:r>
      <w:proofErr w:type="spellEnd"/>
      <w:r>
        <w:t xml:space="preserve"> will de-identify the data within the storage and send to the researcher. This approach is much easier, faster (eliminate</w:t>
      </w:r>
      <w:r w:rsidR="000A0866">
        <w:t>s</w:t>
      </w:r>
      <w:r>
        <w:t xml:space="preserve"> large file transfer, and potentially </w:t>
      </w:r>
      <w:r>
        <w:lastRenderedPageBreak/>
        <w:t>take advantage of compute resources like GPU in storage for in-place data processing), and is more secure than the traditional method as it spares the need to move clear data to the staging system.</w:t>
      </w:r>
    </w:p>
    <w:p w14:paraId="45CB60E7" w14:textId="6AA01407" w:rsidR="008F76B5" w:rsidRDefault="008F76B5" w:rsidP="008F76B5">
      <w:pPr>
        <w:pStyle w:val="Heading3"/>
      </w:pPr>
      <w:bookmarkStart w:id="18" w:name="_Toc65406621"/>
      <w:r>
        <w:t>Goals</w:t>
      </w:r>
      <w:bookmarkEnd w:id="18"/>
    </w:p>
    <w:p w14:paraId="57BBDE57" w14:textId="300FC28A" w:rsidR="0074775B" w:rsidRDefault="0074775B" w:rsidP="0074775B">
      <w:pPr>
        <w:ind w:left="270"/>
      </w:pPr>
      <w:r>
        <w:t xml:space="preserve">The </w:t>
      </w:r>
      <w:r w:rsidR="00AF1AA9">
        <w:t xml:space="preserve">goal of </w:t>
      </w:r>
      <w:r>
        <w:t>Caerus NDP-UDF support</w:t>
      </w:r>
      <w:r w:rsidR="00ED1FE1">
        <w:t xml:space="preserve"> is to provide an end-to-end solution, including software architecture, design, and interfaces to support both Programmable Storage and UDF Pushdown By Compute Platform.</w:t>
      </w:r>
    </w:p>
    <w:p w14:paraId="34499A57" w14:textId="25079F4F" w:rsidR="000F683E" w:rsidRDefault="000F683E" w:rsidP="008F76B5">
      <w:pPr>
        <w:pStyle w:val="Heading3"/>
      </w:pPr>
      <w:bookmarkStart w:id="19" w:name="_Toc65406622"/>
      <w:r>
        <w:t>Competitive Analysis</w:t>
      </w:r>
      <w:bookmarkEnd w:id="19"/>
    </w:p>
    <w:p w14:paraId="15F55A23" w14:textId="782EBD10" w:rsidR="000F683E" w:rsidRDefault="000F683E" w:rsidP="000F683E">
      <w:pPr>
        <w:ind w:left="270"/>
      </w:pPr>
      <w:r>
        <w:t>Here are some of the products or researches that tr</w:t>
      </w:r>
      <w:r w:rsidR="00E97C73">
        <w:t>ied</w:t>
      </w:r>
      <w:r>
        <w:t xml:space="preserve"> to solve similar problems:</w:t>
      </w:r>
    </w:p>
    <w:p w14:paraId="061E89CE" w14:textId="7823FBC6" w:rsidR="003207E1" w:rsidRDefault="000F683E" w:rsidP="000F683E">
      <w:pPr>
        <w:pStyle w:val="ListParagraph"/>
        <w:numPr>
          <w:ilvl w:val="0"/>
          <w:numId w:val="25"/>
        </w:numPr>
      </w:pPr>
      <w:r w:rsidRPr="00E97C73">
        <w:rPr>
          <w:b/>
          <w:bCs/>
        </w:rPr>
        <w:t>AWS S3 Select</w:t>
      </w:r>
      <w:r>
        <w:t xml:space="preserve">: it can only support simple </w:t>
      </w:r>
      <w:r w:rsidR="003207E1">
        <w:t xml:space="preserve">SQL </w:t>
      </w:r>
      <w:r>
        <w:t>pushdowns like predicate, and projection</w:t>
      </w:r>
      <w:r w:rsidR="003207E1">
        <w:t>. UDF pushdown is not supported. Programmable Storage is not supported.</w:t>
      </w:r>
    </w:p>
    <w:p w14:paraId="5026EBE5" w14:textId="77777777" w:rsidR="003207E1" w:rsidRDefault="003207E1" w:rsidP="000F683E">
      <w:pPr>
        <w:pStyle w:val="ListParagraph"/>
        <w:numPr>
          <w:ilvl w:val="0"/>
          <w:numId w:val="25"/>
        </w:numPr>
      </w:pPr>
      <w:proofErr w:type="spellStart"/>
      <w:r w:rsidRPr="00E97C73">
        <w:rPr>
          <w:b/>
          <w:bCs/>
        </w:rPr>
        <w:t>MinIO</w:t>
      </w:r>
      <w:proofErr w:type="spellEnd"/>
      <w:r w:rsidRPr="00E97C73">
        <w:rPr>
          <w:b/>
          <w:bCs/>
        </w:rPr>
        <w:t xml:space="preserve"> S3 Select</w:t>
      </w:r>
      <w:r>
        <w:t>: similar to AWS S3 Select, UDF pushdown and Programmable Storage are not supported</w:t>
      </w:r>
    </w:p>
    <w:p w14:paraId="5130F795" w14:textId="1A565796" w:rsidR="003207E1" w:rsidRDefault="003207E1" w:rsidP="000F683E">
      <w:pPr>
        <w:pStyle w:val="ListParagraph"/>
        <w:numPr>
          <w:ilvl w:val="0"/>
          <w:numId w:val="25"/>
        </w:numPr>
      </w:pPr>
      <w:r w:rsidRPr="00E97C73">
        <w:rPr>
          <w:b/>
          <w:bCs/>
        </w:rPr>
        <w:t xml:space="preserve">OpenStack </w:t>
      </w:r>
      <w:proofErr w:type="spellStart"/>
      <w:r w:rsidRPr="00E97C73">
        <w:rPr>
          <w:b/>
          <w:bCs/>
        </w:rPr>
        <w:t>Storlets</w:t>
      </w:r>
      <w:proofErr w:type="spellEnd"/>
      <w:r>
        <w:t xml:space="preserve">: OpenStack specific UDF framework implementation, not portable to other storage systems, standalone container UDF runner only, </w:t>
      </w:r>
      <w:r w:rsidR="003B25DB">
        <w:t xml:space="preserve">the resource allocation for UDF runner are complicated and manual, </w:t>
      </w:r>
      <w:r>
        <w:t xml:space="preserve">no serverless support. </w:t>
      </w:r>
      <w:r w:rsidR="003B25DB">
        <w:t>It only supports s</w:t>
      </w:r>
      <w:r>
        <w:t xml:space="preserve">imple SQL pushdown, </w:t>
      </w:r>
      <w:r w:rsidR="003B25DB">
        <w:t xml:space="preserve">while </w:t>
      </w:r>
      <w:r>
        <w:t>SQL UDF pushdown is not supported.</w:t>
      </w:r>
    </w:p>
    <w:p w14:paraId="126F774D" w14:textId="27F2EC06" w:rsidR="003207E1" w:rsidRDefault="003207E1" w:rsidP="000F683E">
      <w:pPr>
        <w:pStyle w:val="ListParagraph"/>
        <w:numPr>
          <w:ilvl w:val="0"/>
          <w:numId w:val="25"/>
        </w:numPr>
      </w:pPr>
      <w:proofErr w:type="spellStart"/>
      <w:r w:rsidRPr="00E97C73">
        <w:rPr>
          <w:b/>
          <w:bCs/>
        </w:rPr>
        <w:t>Ceph</w:t>
      </w:r>
      <w:proofErr w:type="spellEnd"/>
      <w:r w:rsidRPr="00E97C73">
        <w:rPr>
          <w:b/>
          <w:bCs/>
        </w:rPr>
        <w:t xml:space="preserve"> </w:t>
      </w:r>
      <w:proofErr w:type="spellStart"/>
      <w:r w:rsidRPr="00E97C73">
        <w:rPr>
          <w:b/>
          <w:bCs/>
        </w:rPr>
        <w:t>SkyhookDM</w:t>
      </w:r>
      <w:proofErr w:type="spellEnd"/>
      <w:r>
        <w:t xml:space="preserve">: </w:t>
      </w:r>
      <w:proofErr w:type="spellStart"/>
      <w:r>
        <w:t>Ceph</w:t>
      </w:r>
      <w:proofErr w:type="spellEnd"/>
      <w:r>
        <w:t xml:space="preserve"> specific UDF framework implementation, not portable to other storage systems, standalone VM</w:t>
      </w:r>
      <w:r w:rsidR="006E44B3">
        <w:t>-based</w:t>
      </w:r>
      <w:r>
        <w:t xml:space="preserve"> UDF runner only, no container or serverless support. </w:t>
      </w:r>
      <w:r w:rsidR="006E44B3">
        <w:t>It o</w:t>
      </w:r>
      <w:r>
        <w:t>nly support</w:t>
      </w:r>
      <w:r w:rsidR="006E44B3">
        <w:t>s</w:t>
      </w:r>
      <w:r>
        <w:t xml:space="preserve"> one database implementation based on </w:t>
      </w:r>
      <w:proofErr w:type="spellStart"/>
      <w:r>
        <w:t>Prosgre</w:t>
      </w:r>
      <w:r w:rsidR="00FE1B41">
        <w:t>SQL</w:t>
      </w:r>
      <w:proofErr w:type="spellEnd"/>
      <w:r>
        <w:t xml:space="preserve">, no other </w:t>
      </w:r>
      <w:proofErr w:type="spellStart"/>
      <w:r>
        <w:t>compute</w:t>
      </w:r>
      <w:proofErr w:type="spellEnd"/>
      <w:r>
        <w:t xml:space="preserve"> platforms are supported.</w:t>
      </w:r>
    </w:p>
    <w:p w14:paraId="6B609E81" w14:textId="6ADA4774" w:rsidR="000F683E" w:rsidRDefault="003207E1" w:rsidP="000F683E">
      <w:pPr>
        <w:pStyle w:val="ListParagraph"/>
        <w:numPr>
          <w:ilvl w:val="0"/>
          <w:numId w:val="25"/>
        </w:numPr>
      </w:pPr>
      <w:r w:rsidRPr="00E97C73">
        <w:rPr>
          <w:b/>
          <w:bCs/>
        </w:rPr>
        <w:t>AWS Athena</w:t>
      </w:r>
      <w:r w:rsidR="00E97C73" w:rsidRPr="00E97C73">
        <w:rPr>
          <w:b/>
          <w:bCs/>
        </w:rPr>
        <w:t xml:space="preserve"> UDF</w:t>
      </w:r>
      <w:r>
        <w:t>: private code base, only support Amazon Athena (based on Presto), not portable to other storage systems. It has compute-side serverless architecture,</w:t>
      </w:r>
      <w:r w:rsidR="00A042DC">
        <w:t xml:space="preserve"> UDFs cannot be pushdown.</w:t>
      </w:r>
      <w:r>
        <w:t xml:space="preserve">   </w:t>
      </w:r>
      <w:r w:rsidR="000F683E">
        <w:t xml:space="preserve">    </w:t>
      </w:r>
    </w:p>
    <w:p w14:paraId="2E24F288" w14:textId="5FA0188E" w:rsidR="00A042DC" w:rsidRDefault="00A042DC" w:rsidP="00A042DC">
      <w:pPr>
        <w:ind w:left="270"/>
      </w:pPr>
      <w:r>
        <w:t>We haven’t seen following features in any of the products or research</w:t>
      </w:r>
      <w:r w:rsidR="00F50C14">
        <w:t>es</w:t>
      </w:r>
      <w:r>
        <w:t xml:space="preserve"> related to NDP-UDF support</w:t>
      </w:r>
      <w:r w:rsidR="00B36D21">
        <w:t xml:space="preserve">, more details on how we are going to support these features are described in the </w:t>
      </w:r>
      <w:r w:rsidR="00F50C14">
        <w:t>design sections of this document</w:t>
      </w:r>
      <w:r>
        <w:t>:</w:t>
      </w:r>
    </w:p>
    <w:p w14:paraId="69E70B5A" w14:textId="08B2F8EF" w:rsidR="00A042DC" w:rsidRDefault="00A042DC" w:rsidP="00A042DC">
      <w:pPr>
        <w:pStyle w:val="ListParagraph"/>
        <w:numPr>
          <w:ilvl w:val="0"/>
          <w:numId w:val="26"/>
        </w:numPr>
      </w:pPr>
      <w:r w:rsidRPr="00E97C73">
        <w:rPr>
          <w:b/>
          <w:bCs/>
        </w:rPr>
        <w:t>Portable NDP-UDF architecture</w:t>
      </w:r>
      <w:r>
        <w:t xml:space="preserve"> that can be added to any storage systems</w:t>
      </w:r>
    </w:p>
    <w:p w14:paraId="72B5F684" w14:textId="2904DCB5" w:rsidR="00A042DC" w:rsidRDefault="00A042DC" w:rsidP="00A042DC">
      <w:pPr>
        <w:pStyle w:val="ListParagraph"/>
        <w:numPr>
          <w:ilvl w:val="0"/>
          <w:numId w:val="26"/>
        </w:numPr>
      </w:pPr>
      <w:r w:rsidRPr="00E97C73">
        <w:rPr>
          <w:b/>
          <w:bCs/>
        </w:rPr>
        <w:t xml:space="preserve">Storage-side serverless </w:t>
      </w:r>
      <w:r w:rsidR="00BA7FB4" w:rsidRPr="00E97C73">
        <w:rPr>
          <w:b/>
          <w:bCs/>
        </w:rPr>
        <w:t>framework</w:t>
      </w:r>
      <w:r>
        <w:t xml:space="preserve"> for UDF pushdown</w:t>
      </w:r>
    </w:p>
    <w:p w14:paraId="696A0B70" w14:textId="74F7970D" w:rsidR="00A042DC" w:rsidRPr="00E97C73" w:rsidRDefault="00A042DC" w:rsidP="00A042DC">
      <w:pPr>
        <w:pStyle w:val="ListParagraph"/>
        <w:numPr>
          <w:ilvl w:val="0"/>
          <w:numId w:val="26"/>
        </w:numPr>
        <w:rPr>
          <w:b/>
          <w:bCs/>
        </w:rPr>
      </w:pPr>
      <w:r w:rsidRPr="00E97C73">
        <w:rPr>
          <w:b/>
          <w:bCs/>
        </w:rPr>
        <w:t xml:space="preserve">Automatic event-driven storage-side UDF invocation </w:t>
      </w:r>
    </w:p>
    <w:p w14:paraId="30776F91" w14:textId="7A8DBA1F" w:rsidR="000F683E" w:rsidRDefault="00A042DC" w:rsidP="00140846">
      <w:pPr>
        <w:pStyle w:val="ListParagraph"/>
        <w:numPr>
          <w:ilvl w:val="0"/>
          <w:numId w:val="26"/>
        </w:numPr>
      </w:pPr>
      <w:r w:rsidRPr="00E97C73">
        <w:rPr>
          <w:b/>
          <w:bCs/>
        </w:rPr>
        <w:t>Compute platform UDF pushdown</w:t>
      </w:r>
      <w:r>
        <w:t xml:space="preserve"> to storage side, will work on Spark first, then move on to other storage platforms</w:t>
      </w:r>
    </w:p>
    <w:p w14:paraId="2A2A428E" w14:textId="63917861" w:rsidR="00914039" w:rsidRDefault="00914039" w:rsidP="00140846">
      <w:pPr>
        <w:pStyle w:val="ListParagraph"/>
        <w:numPr>
          <w:ilvl w:val="0"/>
          <w:numId w:val="26"/>
        </w:numPr>
      </w:pPr>
      <w:r w:rsidRPr="00E97C73">
        <w:rPr>
          <w:b/>
          <w:bCs/>
        </w:rPr>
        <w:t>Hardware/software acceleration</w:t>
      </w:r>
      <w:r>
        <w:t xml:space="preserve"> of storage side UDFs (future support)</w:t>
      </w:r>
    </w:p>
    <w:p w14:paraId="0CEB1DFD" w14:textId="77777777" w:rsidR="000F683E" w:rsidRDefault="000F683E" w:rsidP="000F683E">
      <w:pPr>
        <w:pStyle w:val="Heading3"/>
      </w:pPr>
      <w:bookmarkStart w:id="20" w:name="_Toc65406623"/>
      <w:r>
        <w:t>Benefits</w:t>
      </w:r>
      <w:bookmarkEnd w:id="20"/>
    </w:p>
    <w:p w14:paraId="64126792" w14:textId="77777777" w:rsidR="000F683E" w:rsidRDefault="000F683E"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Highly portable architecture that can be easily added to any storage system or cloud storage backend without the need to change storage systems</w:t>
      </w:r>
    </w:p>
    <w:p w14:paraId="06B69455" w14:textId="1EC0C355"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Highly portable architecture that can be easily added to any storage system or cloud storage backend without the need to change storage systems</w:t>
      </w:r>
    </w:p>
    <w:p w14:paraId="25652299" w14:textId="77777777"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storage-side serverless architecture option that is easy to deploy UDFs, lower cost, better scalability, and improved latency</w:t>
      </w:r>
    </w:p>
    <w:p w14:paraId="33ED1762" w14:textId="44F09702"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fully automated event driven UDF invocations</w:t>
      </w:r>
      <w:r>
        <w:rPr>
          <w:rFonts w:eastAsia="Times New Roman" w:cs="Arial"/>
          <w:color w:val="24292E"/>
          <w:lang w:eastAsia="zh-CN"/>
        </w:rPr>
        <w:t xml:space="preserve"> in area of Programming Storage</w:t>
      </w:r>
    </w:p>
    <w:p w14:paraId="29A6CF3D" w14:textId="729AE5EF"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Work with any workflows, compute platforms, and programming languages in B</w:t>
      </w:r>
      <w:r w:rsidR="00D37CBE">
        <w:rPr>
          <w:rFonts w:eastAsia="Times New Roman" w:cs="Arial"/>
          <w:color w:val="24292E"/>
          <w:lang w:eastAsia="zh-CN"/>
        </w:rPr>
        <w:t>DA</w:t>
      </w:r>
      <w:r w:rsidRPr="00ED1FE1">
        <w:rPr>
          <w:rFonts w:eastAsia="Times New Roman" w:cs="Arial"/>
          <w:color w:val="24292E"/>
          <w:lang w:eastAsia="zh-CN"/>
        </w:rPr>
        <w:t xml:space="preserve"> and AI</w:t>
      </w:r>
    </w:p>
    <w:p w14:paraId="7F691951" w14:textId="77777777"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Have the potential for further UDF acceleration (future TODO) by taking advantage storage-side hardware (CPU, GPU, FPGA, Smart SSD etc.) and software (caching and indexing)</w:t>
      </w:r>
    </w:p>
    <w:p w14:paraId="7DFD4789" w14:textId="77777777" w:rsidR="00ED1FE1" w:rsidRPr="00ED1FE1" w:rsidRDefault="00ED1FE1" w:rsidP="00B36D21">
      <w:pPr>
        <w:numPr>
          <w:ilvl w:val="0"/>
          <w:numId w:val="15"/>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Has the same customer benefits as general Near Data Processing:</w:t>
      </w:r>
    </w:p>
    <w:p w14:paraId="78AE5092"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Significantly reduce network traffic between compute and storage layers</w:t>
      </w:r>
    </w:p>
    <w:p w14:paraId="5255F057"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Reduce storage I/O in most of the cases</w:t>
      </w:r>
    </w:p>
    <w:p w14:paraId="45F22AD2"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Speed up overall processing time</w:t>
      </w:r>
    </w:p>
    <w:p w14:paraId="7661A5BC"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Mitigate the “too big to eat” problem</w:t>
      </w:r>
    </w:p>
    <w:p w14:paraId="1B200945"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Take full advantage of storage system resources</w:t>
      </w:r>
    </w:p>
    <w:p w14:paraId="37106C2A" w14:textId="77777777" w:rsidR="00ED1FE1" w:rsidRPr="00ED1FE1" w:rsidRDefault="00ED1FE1" w:rsidP="00B36D21">
      <w:pPr>
        <w:numPr>
          <w:ilvl w:val="1"/>
          <w:numId w:val="15"/>
        </w:numPr>
        <w:shd w:val="clear" w:color="auto" w:fill="FFFFFF"/>
        <w:contextualSpacing/>
        <w:rPr>
          <w:rFonts w:eastAsia="Times New Roman" w:cs="Arial"/>
          <w:color w:val="24292E"/>
          <w:lang w:eastAsia="zh-CN"/>
        </w:rPr>
      </w:pPr>
      <w:r w:rsidRPr="00ED1FE1">
        <w:rPr>
          <w:rFonts w:eastAsia="Times New Roman" w:cs="Arial"/>
          <w:color w:val="24292E"/>
          <w:lang w:eastAsia="zh-CN"/>
        </w:rPr>
        <w:t>Reduce cost</w:t>
      </w:r>
    </w:p>
    <w:p w14:paraId="09D05260" w14:textId="360B1149" w:rsidR="00ED1FE1" w:rsidRPr="00A042DC" w:rsidRDefault="00ED1FE1" w:rsidP="00B36D21">
      <w:pPr>
        <w:numPr>
          <w:ilvl w:val="1"/>
          <w:numId w:val="15"/>
        </w:numPr>
        <w:shd w:val="clear" w:color="auto" w:fill="FFFFFF"/>
        <w:contextualSpacing/>
      </w:pPr>
      <w:r w:rsidRPr="00ED1FE1">
        <w:rPr>
          <w:rFonts w:eastAsia="Times New Roman" w:cs="Arial"/>
          <w:color w:val="24292E"/>
          <w:lang w:eastAsia="zh-CN"/>
        </w:rPr>
        <w:lastRenderedPageBreak/>
        <w:t>Improve in data privacy and regulation</w:t>
      </w:r>
    </w:p>
    <w:p w14:paraId="44F26AD8" w14:textId="77777777" w:rsidR="00A042DC" w:rsidRDefault="00A042DC" w:rsidP="00A042DC">
      <w:pPr>
        <w:pStyle w:val="Heading3"/>
      </w:pPr>
      <w:bookmarkStart w:id="21" w:name="_Toc65406624"/>
      <w:r>
        <w:t>Major Features</w:t>
      </w:r>
      <w:bookmarkEnd w:id="21"/>
    </w:p>
    <w:p w14:paraId="22F9AC99"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 xml:space="preserve">Support options to run UDF as serverless (using </w:t>
      </w:r>
      <w:proofErr w:type="spellStart"/>
      <w:r w:rsidRPr="000F683E">
        <w:rPr>
          <w:rFonts w:eastAsia="Times New Roman" w:cs="Arial"/>
          <w:color w:val="24292E"/>
          <w:lang w:eastAsia="zh-CN"/>
        </w:rPr>
        <w:t>Openfaas</w:t>
      </w:r>
      <w:proofErr w:type="spellEnd"/>
      <w:r w:rsidRPr="000F683E">
        <w:rPr>
          <w:rFonts w:eastAsia="Times New Roman" w:cs="Arial"/>
          <w:color w:val="24292E"/>
          <w:lang w:eastAsia="zh-CN"/>
        </w:rPr>
        <w:t xml:space="preserve"> framework, Q1) or standalone containers (Q3)</w:t>
      </w:r>
    </w:p>
    <w:p w14:paraId="5F5F3209"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both fully automated event-driven and direct invocation of UDFs</w:t>
      </w:r>
    </w:p>
    <w:p w14:paraId="620F75E8"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UDF invocation upon any storage operations like Get/Access, Put, Copy, and Delete</w:t>
      </w:r>
    </w:p>
    <w:p w14:paraId="062B420A"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Spark UDF SQL integration (Q2)</w:t>
      </w:r>
    </w:p>
    <w:p w14:paraId="44913DAB" w14:textId="77777777" w:rsidR="00A042DC" w:rsidRPr="000F683E" w:rsidRDefault="00A042DC" w:rsidP="00B36D21">
      <w:pPr>
        <w:numPr>
          <w:ilvl w:val="0"/>
          <w:numId w:val="24"/>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 xml:space="preserve">Support any storage systems (Integration of </w:t>
      </w:r>
      <w:proofErr w:type="spellStart"/>
      <w:r w:rsidRPr="000F683E">
        <w:rPr>
          <w:rFonts w:eastAsia="Times New Roman" w:cs="Arial"/>
          <w:color w:val="24292E"/>
          <w:lang w:eastAsia="zh-CN"/>
        </w:rPr>
        <w:t>Minio</w:t>
      </w:r>
      <w:proofErr w:type="spellEnd"/>
      <w:r w:rsidRPr="000F683E">
        <w:rPr>
          <w:rFonts w:eastAsia="Times New Roman" w:cs="Arial"/>
          <w:color w:val="24292E"/>
          <w:lang w:eastAsia="zh-CN"/>
        </w:rPr>
        <w:t xml:space="preserve"> for Q1 as an example, </w:t>
      </w:r>
      <w:proofErr w:type="spellStart"/>
      <w:r w:rsidRPr="000F683E">
        <w:rPr>
          <w:rFonts w:eastAsia="Times New Roman" w:cs="Arial"/>
          <w:color w:val="24292E"/>
          <w:lang w:eastAsia="zh-CN"/>
        </w:rPr>
        <w:t>Ceph</w:t>
      </w:r>
      <w:proofErr w:type="spellEnd"/>
      <w:r w:rsidRPr="000F683E">
        <w:rPr>
          <w:rFonts w:eastAsia="Times New Roman" w:cs="Arial"/>
          <w:color w:val="24292E"/>
          <w:lang w:eastAsia="zh-CN"/>
        </w:rPr>
        <w:t xml:space="preserve"> and HDFS in Q2 and beyond)</w:t>
      </w:r>
    </w:p>
    <w:p w14:paraId="61A2FDE0" w14:textId="0D9765DF" w:rsidR="00A042DC" w:rsidRPr="00ED1FE1" w:rsidRDefault="00A042DC" w:rsidP="00B36D21">
      <w:pPr>
        <w:numPr>
          <w:ilvl w:val="0"/>
          <w:numId w:val="24"/>
        </w:numPr>
        <w:shd w:val="clear" w:color="auto" w:fill="FFFFFF"/>
        <w:spacing w:before="12"/>
        <w:ind w:left="634"/>
        <w:contextualSpacing/>
      </w:pPr>
      <w:r w:rsidRPr="000F683E">
        <w:rPr>
          <w:rFonts w:eastAsia="Times New Roman" w:cs="Arial"/>
          <w:color w:val="24292E"/>
          <w:lang w:eastAsia="zh-CN"/>
        </w:rPr>
        <w:t>Ability to support any programming language implementations of UDFs</w:t>
      </w:r>
    </w:p>
    <w:p w14:paraId="25CA4716" w14:textId="77777777" w:rsidR="00F219EF" w:rsidRDefault="00F219EF" w:rsidP="00F219EF">
      <w:pPr>
        <w:pStyle w:val="Heading2"/>
        <w:rPr>
          <w:snapToGrid w:val="0"/>
        </w:rPr>
      </w:pPr>
      <w:bookmarkStart w:id="22" w:name="_Toc65406625"/>
      <w:r>
        <w:rPr>
          <w:snapToGrid w:val="0"/>
        </w:rPr>
        <w:t>References</w:t>
      </w:r>
      <w:bookmarkEnd w:id="22"/>
    </w:p>
    <w:p w14:paraId="5C15EECF" w14:textId="77777777" w:rsidR="009506DD" w:rsidRPr="004834F4" w:rsidRDefault="004834F4" w:rsidP="004834F4">
      <w:pPr>
        <w:ind w:left="450"/>
        <w:rPr>
          <w:color w:val="0066FF"/>
        </w:rPr>
      </w:pPr>
      <w:r w:rsidRPr="004834F4">
        <w:rPr>
          <w:color w:val="0066FF"/>
        </w:rPr>
        <w:t>List any documents, if any, which were used as sources of information for the test plan.</w:t>
      </w:r>
    </w:p>
    <w:p w14:paraId="6943E249" w14:textId="77777777" w:rsidR="004834F4" w:rsidRDefault="004834F4" w:rsidP="004834F4">
      <w:pPr>
        <w:pStyle w:val="Heading2"/>
        <w:rPr>
          <w:snapToGrid w:val="0"/>
        </w:rPr>
      </w:pPr>
      <w:bookmarkStart w:id="23" w:name="_Toc65406626"/>
      <w:r>
        <w:rPr>
          <w:snapToGrid w:val="0"/>
        </w:rPr>
        <w:t>Definitions and Acronyms</w:t>
      </w:r>
      <w:bookmarkEnd w:id="23"/>
    </w:p>
    <w:p w14:paraId="5D1D58F3" w14:textId="77777777" w:rsidR="00294BCC" w:rsidRDefault="00294BCC" w:rsidP="00294BCC">
      <w:pPr>
        <w:pStyle w:val="Caption"/>
      </w:pPr>
      <w:bookmarkStart w:id="24" w:name="_Toc444160466"/>
      <w:bookmarkStart w:id="25" w:name="_Toc453066799"/>
      <w:bookmarkStart w:id="26" w:name="_Toc65406773"/>
      <w:r>
        <w:t xml:space="preserve">Table </w:t>
      </w:r>
      <w:r w:rsidR="00E162BA">
        <w:fldChar w:fldCharType="begin"/>
      </w:r>
      <w:r w:rsidR="00E162BA">
        <w:instrText xml:space="preserve"> SEQ Table \* ARABIC </w:instrText>
      </w:r>
      <w:r w:rsidR="00E162BA">
        <w:fldChar w:fldCharType="separate"/>
      </w:r>
      <w:r w:rsidR="000B785B">
        <w:rPr>
          <w:noProof/>
        </w:rPr>
        <w:t>1</w:t>
      </w:r>
      <w:r w:rsidR="00E162BA">
        <w:rPr>
          <w:noProof/>
        </w:rPr>
        <w:fldChar w:fldCharType="end"/>
      </w:r>
      <w:r>
        <w:t xml:space="preserve"> - Acronyms</w:t>
      </w:r>
      <w:bookmarkEnd w:id="24"/>
      <w:bookmarkEnd w:id="25"/>
      <w:bookmarkEnd w:id="26"/>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083"/>
        <w:gridCol w:w="2604"/>
      </w:tblGrid>
      <w:tr w:rsidR="00294BCC" w:rsidRPr="00FC1443" w14:paraId="4CD8240C" w14:textId="77777777" w:rsidTr="00E162BA">
        <w:trPr>
          <w:cantSplit/>
          <w:tblHeader/>
        </w:trPr>
        <w:tc>
          <w:tcPr>
            <w:tcW w:w="0" w:type="auto"/>
            <w:shd w:val="clear" w:color="auto" w:fill="1F497D"/>
            <w:vAlign w:val="center"/>
          </w:tcPr>
          <w:p w14:paraId="49EA4CD3" w14:textId="77777777" w:rsidR="00294BCC" w:rsidRPr="00FC1443" w:rsidRDefault="00294BCC" w:rsidP="00E162BA">
            <w:pPr>
              <w:pStyle w:val="TableText10HeaderCenter"/>
            </w:pPr>
            <w:r w:rsidRPr="00FC1443">
              <w:t>Acronym</w:t>
            </w:r>
          </w:p>
        </w:tc>
        <w:tc>
          <w:tcPr>
            <w:tcW w:w="0" w:type="auto"/>
            <w:shd w:val="clear" w:color="auto" w:fill="1F497D"/>
            <w:vAlign w:val="center"/>
          </w:tcPr>
          <w:p w14:paraId="3C921FBB" w14:textId="77777777" w:rsidR="00294BCC" w:rsidRPr="00FC1443" w:rsidRDefault="00294BCC" w:rsidP="00E162BA">
            <w:pPr>
              <w:pStyle w:val="TableText10HeaderCenter"/>
            </w:pPr>
            <w:r w:rsidRPr="00FC1443">
              <w:t>Literal Translation</w:t>
            </w:r>
          </w:p>
        </w:tc>
      </w:tr>
      <w:tr w:rsidR="00294BCC" w:rsidRPr="00FC1443" w14:paraId="5AD3ECEA" w14:textId="77777777" w:rsidTr="00E162BA">
        <w:trPr>
          <w:cantSplit/>
        </w:trPr>
        <w:tc>
          <w:tcPr>
            <w:tcW w:w="0" w:type="auto"/>
          </w:tcPr>
          <w:p w14:paraId="1AEBB568" w14:textId="3A98CAFD" w:rsidR="00294BCC" w:rsidRPr="00052ADA" w:rsidRDefault="00052ADA" w:rsidP="00E162BA">
            <w:pPr>
              <w:pStyle w:val="InstructionalTextTableText10"/>
              <w:rPr>
                <w:color w:val="000000" w:themeColor="text1"/>
              </w:rPr>
            </w:pPr>
            <w:r w:rsidRPr="00052ADA">
              <w:rPr>
                <w:color w:val="000000" w:themeColor="text1"/>
              </w:rPr>
              <w:t>NDP</w:t>
            </w:r>
          </w:p>
        </w:tc>
        <w:tc>
          <w:tcPr>
            <w:tcW w:w="0" w:type="auto"/>
          </w:tcPr>
          <w:p w14:paraId="5F9B1079" w14:textId="440B43BB" w:rsidR="00294BCC" w:rsidRPr="00052ADA" w:rsidRDefault="00621F61" w:rsidP="00E162BA">
            <w:pPr>
              <w:pStyle w:val="InstructionalTextTableText10"/>
              <w:rPr>
                <w:color w:val="000000" w:themeColor="text1"/>
              </w:rPr>
            </w:pPr>
            <w:r>
              <w:rPr>
                <w:color w:val="000000" w:themeColor="text1"/>
              </w:rPr>
              <w:t>Near Data Processing</w:t>
            </w:r>
          </w:p>
        </w:tc>
      </w:tr>
      <w:tr w:rsidR="00294BCC" w:rsidRPr="00FC1443" w14:paraId="4E6E1035" w14:textId="77777777" w:rsidTr="00E162BA">
        <w:trPr>
          <w:cantSplit/>
        </w:trPr>
        <w:tc>
          <w:tcPr>
            <w:tcW w:w="0" w:type="auto"/>
          </w:tcPr>
          <w:p w14:paraId="0F34A99F" w14:textId="70DD8466" w:rsidR="00294BCC" w:rsidRPr="00052ADA" w:rsidRDefault="00052ADA" w:rsidP="00E162BA">
            <w:pPr>
              <w:pStyle w:val="InstructionalTextTableText10"/>
              <w:rPr>
                <w:color w:val="000000" w:themeColor="text1"/>
              </w:rPr>
            </w:pPr>
            <w:r w:rsidRPr="00052ADA">
              <w:rPr>
                <w:color w:val="000000" w:themeColor="text1"/>
              </w:rPr>
              <w:t>UDF</w:t>
            </w:r>
          </w:p>
        </w:tc>
        <w:tc>
          <w:tcPr>
            <w:tcW w:w="0" w:type="auto"/>
          </w:tcPr>
          <w:p w14:paraId="725BFFB7" w14:textId="4D900328" w:rsidR="00294BCC" w:rsidRPr="00052ADA" w:rsidRDefault="00621F61" w:rsidP="00E162BA">
            <w:pPr>
              <w:pStyle w:val="InstructionalTextTableText10"/>
              <w:rPr>
                <w:color w:val="000000" w:themeColor="text1"/>
              </w:rPr>
            </w:pPr>
            <w:r>
              <w:rPr>
                <w:color w:val="000000" w:themeColor="text1"/>
              </w:rPr>
              <w:t>User Defined Function</w:t>
            </w:r>
          </w:p>
        </w:tc>
      </w:tr>
      <w:tr w:rsidR="00294BCC" w:rsidRPr="00FC1443" w14:paraId="6F74475E" w14:textId="77777777" w:rsidTr="00E162BA">
        <w:trPr>
          <w:cantSplit/>
        </w:trPr>
        <w:tc>
          <w:tcPr>
            <w:tcW w:w="0" w:type="auto"/>
          </w:tcPr>
          <w:p w14:paraId="6F709D7D" w14:textId="61815666" w:rsidR="00294BCC" w:rsidRPr="00052ADA" w:rsidRDefault="00654F2B" w:rsidP="00E162BA">
            <w:pPr>
              <w:pStyle w:val="InstructionalTextTableText10"/>
              <w:rPr>
                <w:color w:val="000000" w:themeColor="text1"/>
              </w:rPr>
            </w:pPr>
            <w:r>
              <w:rPr>
                <w:color w:val="000000" w:themeColor="text1"/>
              </w:rPr>
              <w:t>BDA</w:t>
            </w:r>
          </w:p>
        </w:tc>
        <w:tc>
          <w:tcPr>
            <w:tcW w:w="0" w:type="auto"/>
          </w:tcPr>
          <w:p w14:paraId="4E56B540" w14:textId="7EE5B4B7" w:rsidR="00294BCC" w:rsidRPr="00052ADA" w:rsidRDefault="00621F61" w:rsidP="00E162BA">
            <w:pPr>
              <w:pStyle w:val="InstructionalTextTableText10"/>
              <w:rPr>
                <w:color w:val="000000" w:themeColor="text1"/>
              </w:rPr>
            </w:pPr>
            <w:r>
              <w:rPr>
                <w:color w:val="000000" w:themeColor="text1"/>
              </w:rPr>
              <w:t>Big Data Analytics</w:t>
            </w:r>
          </w:p>
        </w:tc>
      </w:tr>
    </w:tbl>
    <w:p w14:paraId="5AE2C94C" w14:textId="77777777" w:rsidR="00F219EF" w:rsidRDefault="00931F2D" w:rsidP="00F219EF">
      <w:pPr>
        <w:pStyle w:val="Heading1"/>
        <w:rPr>
          <w:snapToGrid w:val="0"/>
        </w:rPr>
      </w:pPr>
      <w:bookmarkStart w:id="27" w:name="_Toc65406627"/>
      <w:r>
        <w:rPr>
          <w:snapToGrid w:val="0"/>
        </w:rPr>
        <w:t>Design Considerations</w:t>
      </w:r>
      <w:bookmarkEnd w:id="27"/>
    </w:p>
    <w:p w14:paraId="49515508" w14:textId="6BB5A602" w:rsidR="00F64E71" w:rsidRPr="000B0A29" w:rsidRDefault="000B0A29" w:rsidP="00F64E71">
      <w:pPr>
        <w:autoSpaceDE w:val="0"/>
        <w:autoSpaceDN w:val="0"/>
        <w:adjustRightInd w:val="0"/>
        <w:rPr>
          <w:color w:val="000000" w:themeColor="text1"/>
        </w:rPr>
      </w:pPr>
      <w:r>
        <w:rPr>
          <w:color w:val="000000" w:themeColor="text1"/>
        </w:rPr>
        <w:t>To follow Agile software development model, this design document is a running document that more details will be added to some sections that are planned to be implemented in later quarterly releases</w:t>
      </w:r>
      <w:r w:rsidR="00F64E71" w:rsidRPr="000B0A29">
        <w:rPr>
          <w:color w:val="000000" w:themeColor="text1"/>
        </w:rPr>
        <w:t>.</w:t>
      </w:r>
    </w:p>
    <w:p w14:paraId="5037E760" w14:textId="77777777" w:rsidR="00F64E71" w:rsidRPr="000B0A29" w:rsidRDefault="00F64E71" w:rsidP="00F64E71">
      <w:pPr>
        <w:pStyle w:val="Heading2"/>
        <w:rPr>
          <w:color w:val="000000" w:themeColor="text1"/>
        </w:rPr>
      </w:pPr>
      <w:bookmarkStart w:id="28" w:name="_Toc65406628"/>
      <w:r w:rsidRPr="000B0A29">
        <w:rPr>
          <w:color w:val="000000" w:themeColor="text1"/>
        </w:rPr>
        <w:t>Assumptions and Dependencies</w:t>
      </w:r>
      <w:bookmarkEnd w:id="28"/>
    </w:p>
    <w:p w14:paraId="6E91905C" w14:textId="2AB6B4EA" w:rsidR="000C4CC5" w:rsidRDefault="000B0A29" w:rsidP="00F64E71">
      <w:pPr>
        <w:autoSpaceDE w:val="0"/>
        <w:autoSpaceDN w:val="0"/>
        <w:adjustRightInd w:val="0"/>
        <w:ind w:left="450"/>
        <w:rPr>
          <w:color w:val="000000" w:themeColor="text1"/>
        </w:rPr>
      </w:pPr>
      <w:r>
        <w:rPr>
          <w:color w:val="000000" w:themeColor="text1"/>
        </w:rPr>
        <w:t>Although Caerus</w:t>
      </w:r>
      <w:r w:rsidR="000C4CC5">
        <w:rPr>
          <w:color w:val="000000" w:themeColor="text1"/>
        </w:rPr>
        <w:t xml:space="preserve"> </w:t>
      </w:r>
      <w:r>
        <w:rPr>
          <w:color w:val="000000" w:themeColor="text1"/>
        </w:rPr>
        <w:t>NDP</w:t>
      </w:r>
      <w:r w:rsidR="000C4CC5">
        <w:rPr>
          <w:color w:val="000000" w:themeColor="text1"/>
        </w:rPr>
        <w:t>-UDF</w:t>
      </w:r>
      <w:r>
        <w:rPr>
          <w:color w:val="000000" w:themeColor="text1"/>
        </w:rPr>
        <w:t xml:space="preserve"> can theoretically support any storage systems and any </w:t>
      </w:r>
      <w:proofErr w:type="spellStart"/>
      <w:r>
        <w:rPr>
          <w:color w:val="000000" w:themeColor="text1"/>
        </w:rPr>
        <w:t>compute</w:t>
      </w:r>
      <w:proofErr w:type="spellEnd"/>
      <w:r>
        <w:rPr>
          <w:color w:val="000000" w:themeColor="text1"/>
        </w:rPr>
        <w:t xml:space="preserve"> platforms,</w:t>
      </w:r>
      <w:r w:rsidR="000C4CC5">
        <w:rPr>
          <w:color w:val="000000" w:themeColor="text1"/>
        </w:rPr>
        <w:t xml:space="preserve"> doesn’t have hard dependency on those systems and platforms, the integration of Caerus NDP-UDF with these systems and platforms still needs some effort to show end-to-end benefits</w:t>
      </w:r>
      <w:r w:rsidR="00F123E3">
        <w:rPr>
          <w:color w:val="000000" w:themeColor="text1"/>
        </w:rPr>
        <w:t>.</w:t>
      </w:r>
    </w:p>
    <w:p w14:paraId="521E119B" w14:textId="01C1BD39" w:rsidR="000B0A29" w:rsidRDefault="000C4CC5" w:rsidP="00F64E71">
      <w:pPr>
        <w:autoSpaceDE w:val="0"/>
        <w:autoSpaceDN w:val="0"/>
        <w:adjustRightInd w:val="0"/>
        <w:ind w:left="450"/>
        <w:rPr>
          <w:color w:val="000000" w:themeColor="text1"/>
        </w:rPr>
      </w:pPr>
      <w:r>
        <w:rPr>
          <w:color w:val="000000" w:themeColor="text1"/>
        </w:rPr>
        <w:t>We develop Caerus NDP-UDF in different stages to support different storage system types and compute platforms</w:t>
      </w:r>
      <w:r w:rsidR="000B0A29">
        <w:rPr>
          <w:color w:val="000000" w:themeColor="text1"/>
        </w:rPr>
        <w:t>:</w:t>
      </w:r>
    </w:p>
    <w:p w14:paraId="2F12B0D3" w14:textId="55FF5BCD" w:rsidR="000B0A29" w:rsidRDefault="000C4CC5" w:rsidP="000C4CC5">
      <w:pPr>
        <w:pStyle w:val="ListParagraph"/>
        <w:numPr>
          <w:ilvl w:val="0"/>
          <w:numId w:val="16"/>
        </w:numPr>
        <w:autoSpaceDE w:val="0"/>
        <w:autoSpaceDN w:val="0"/>
        <w:adjustRightInd w:val="0"/>
        <w:rPr>
          <w:color w:val="000000" w:themeColor="text1"/>
        </w:rPr>
      </w:pPr>
      <w:r>
        <w:rPr>
          <w:color w:val="000000" w:themeColor="text1"/>
        </w:rPr>
        <w:t xml:space="preserve">Stage 1: Adding support for </w:t>
      </w:r>
      <w:r w:rsidR="000B0A29" w:rsidRPr="000C4CC5">
        <w:rPr>
          <w:color w:val="000000" w:themeColor="text1"/>
        </w:rPr>
        <w:t>Programmable Storage</w:t>
      </w:r>
    </w:p>
    <w:p w14:paraId="1F5950B6" w14:textId="75613A7E" w:rsidR="00F83C17" w:rsidRDefault="000C4CC5" w:rsidP="000C4CC5">
      <w:pPr>
        <w:pStyle w:val="ListParagraph"/>
        <w:numPr>
          <w:ilvl w:val="1"/>
          <w:numId w:val="16"/>
        </w:numPr>
        <w:autoSpaceDE w:val="0"/>
        <w:autoSpaceDN w:val="0"/>
        <w:adjustRightInd w:val="0"/>
        <w:rPr>
          <w:color w:val="000000" w:themeColor="text1"/>
        </w:rPr>
      </w:pPr>
      <w:r>
        <w:rPr>
          <w:color w:val="000000" w:themeColor="text1"/>
        </w:rPr>
        <w:t xml:space="preserve">Build up different infrastructure components </w:t>
      </w:r>
      <w:r w:rsidR="00D74609">
        <w:rPr>
          <w:color w:val="000000" w:themeColor="text1"/>
        </w:rPr>
        <w:t xml:space="preserve">needed for supporting both Programmable Storage and Compute UDF Pushdown, components </w:t>
      </w:r>
      <w:r>
        <w:rPr>
          <w:color w:val="000000" w:themeColor="text1"/>
        </w:rPr>
        <w:t>includ</w:t>
      </w:r>
      <w:r w:rsidR="00D74609">
        <w:rPr>
          <w:color w:val="000000" w:themeColor="text1"/>
        </w:rPr>
        <w:t>e</w:t>
      </w:r>
      <w:r>
        <w:rPr>
          <w:color w:val="000000" w:themeColor="text1"/>
        </w:rPr>
        <w:t xml:space="preserve"> serverless framework, </w:t>
      </w:r>
      <w:r w:rsidR="00F83C17">
        <w:rPr>
          <w:color w:val="000000" w:themeColor="text1"/>
        </w:rPr>
        <w:t xml:space="preserve">direct invocation framework, </w:t>
      </w:r>
      <w:r>
        <w:rPr>
          <w:color w:val="000000" w:themeColor="text1"/>
        </w:rPr>
        <w:t xml:space="preserve">event registration/notification framework, NDP and UDF frontend and backend </w:t>
      </w:r>
      <w:r w:rsidR="00F83C17">
        <w:rPr>
          <w:color w:val="000000" w:themeColor="text1"/>
        </w:rPr>
        <w:t>services and APIs</w:t>
      </w:r>
    </w:p>
    <w:p w14:paraId="4071B6BE" w14:textId="2FD75AB5" w:rsidR="000C4CC5" w:rsidRPr="000C4CC5" w:rsidRDefault="00F83C17" w:rsidP="000C4CC5">
      <w:pPr>
        <w:pStyle w:val="ListParagraph"/>
        <w:numPr>
          <w:ilvl w:val="1"/>
          <w:numId w:val="16"/>
        </w:numPr>
        <w:autoSpaceDE w:val="0"/>
        <w:autoSpaceDN w:val="0"/>
        <w:adjustRightInd w:val="0"/>
        <w:rPr>
          <w:color w:val="000000" w:themeColor="text1"/>
        </w:rPr>
      </w:pPr>
      <w:r>
        <w:rPr>
          <w:color w:val="000000" w:themeColor="text1"/>
        </w:rPr>
        <w:t xml:space="preserve">Support at least one storage system types (choosing Object Storage, and pick </w:t>
      </w:r>
      <w:proofErr w:type="spellStart"/>
      <w:r>
        <w:rPr>
          <w:color w:val="000000" w:themeColor="text1"/>
        </w:rPr>
        <w:t>MinIO</w:t>
      </w:r>
      <w:proofErr w:type="spellEnd"/>
      <w:r>
        <w:rPr>
          <w:color w:val="000000" w:themeColor="text1"/>
        </w:rPr>
        <w:t xml:space="preserve"> as the first integration example).</w:t>
      </w:r>
      <w:r w:rsidR="000C4CC5">
        <w:rPr>
          <w:color w:val="000000" w:themeColor="text1"/>
        </w:rPr>
        <w:t xml:space="preserve"> </w:t>
      </w:r>
    </w:p>
    <w:p w14:paraId="697C8E05" w14:textId="4DD3C296" w:rsidR="00F83C17" w:rsidRDefault="00F83C17" w:rsidP="00F83C17">
      <w:pPr>
        <w:pStyle w:val="ListParagraph"/>
        <w:numPr>
          <w:ilvl w:val="0"/>
          <w:numId w:val="16"/>
        </w:numPr>
        <w:autoSpaceDE w:val="0"/>
        <w:autoSpaceDN w:val="0"/>
        <w:adjustRightInd w:val="0"/>
        <w:rPr>
          <w:color w:val="000000" w:themeColor="text1"/>
        </w:rPr>
      </w:pPr>
      <w:r>
        <w:rPr>
          <w:color w:val="000000" w:themeColor="text1"/>
        </w:rPr>
        <w:t xml:space="preserve">Stage 2: Adding support for Compute UDF Pushdown, and extend </w:t>
      </w:r>
      <w:r w:rsidRPr="000C4CC5">
        <w:rPr>
          <w:color w:val="000000" w:themeColor="text1"/>
        </w:rPr>
        <w:t>Programmable Storage</w:t>
      </w:r>
    </w:p>
    <w:p w14:paraId="0C0C7428" w14:textId="0A961A14" w:rsidR="00F83C17" w:rsidRDefault="00F83C17" w:rsidP="00F83C17">
      <w:pPr>
        <w:pStyle w:val="ListParagraph"/>
        <w:numPr>
          <w:ilvl w:val="1"/>
          <w:numId w:val="16"/>
        </w:numPr>
        <w:autoSpaceDE w:val="0"/>
        <w:autoSpaceDN w:val="0"/>
        <w:adjustRightInd w:val="0"/>
        <w:rPr>
          <w:color w:val="000000" w:themeColor="text1"/>
        </w:rPr>
      </w:pPr>
      <w:r>
        <w:rPr>
          <w:color w:val="000000" w:themeColor="text1"/>
        </w:rPr>
        <w:t xml:space="preserve">Support </w:t>
      </w:r>
      <w:r w:rsidR="004D7FF9">
        <w:rPr>
          <w:color w:val="000000" w:themeColor="text1"/>
        </w:rPr>
        <w:t xml:space="preserve">simple and well-formed compute UDFs on </w:t>
      </w:r>
      <w:r>
        <w:rPr>
          <w:color w:val="000000" w:themeColor="text1"/>
        </w:rPr>
        <w:t>at least one compute platform (choosing Spark), adding UDF pushdown mechanism in both Spark and storage side</w:t>
      </w:r>
      <w:r w:rsidR="004D7FF9">
        <w:rPr>
          <w:color w:val="000000" w:themeColor="text1"/>
        </w:rPr>
        <w:t xml:space="preserve">, try to reuse the infrastructure pieces built up during Stage 1.   </w:t>
      </w:r>
    </w:p>
    <w:p w14:paraId="2E3188E9" w14:textId="4EC2612D" w:rsidR="00F83C17" w:rsidRDefault="00F83C17" w:rsidP="00F83C17">
      <w:pPr>
        <w:pStyle w:val="ListParagraph"/>
        <w:numPr>
          <w:ilvl w:val="1"/>
          <w:numId w:val="16"/>
        </w:numPr>
        <w:autoSpaceDE w:val="0"/>
        <w:autoSpaceDN w:val="0"/>
        <w:adjustRightInd w:val="0"/>
        <w:rPr>
          <w:color w:val="000000" w:themeColor="text1"/>
        </w:rPr>
      </w:pPr>
      <w:r>
        <w:rPr>
          <w:color w:val="000000" w:themeColor="text1"/>
        </w:rPr>
        <w:lastRenderedPageBreak/>
        <w:t xml:space="preserve">Extend Programmable Storage to more storage system types such as HDFS. If needed </w:t>
      </w:r>
      <w:proofErr w:type="spellStart"/>
      <w:r>
        <w:rPr>
          <w:color w:val="000000" w:themeColor="text1"/>
        </w:rPr>
        <w:t>Ceph</w:t>
      </w:r>
      <w:proofErr w:type="spellEnd"/>
      <w:r>
        <w:rPr>
          <w:color w:val="000000" w:themeColor="text1"/>
        </w:rPr>
        <w:t xml:space="preserve"> support can be added. </w:t>
      </w:r>
    </w:p>
    <w:p w14:paraId="1372E7CA" w14:textId="06F82403" w:rsidR="004D7FF9" w:rsidRDefault="004D7FF9" w:rsidP="004D7FF9">
      <w:pPr>
        <w:pStyle w:val="ListParagraph"/>
        <w:numPr>
          <w:ilvl w:val="0"/>
          <w:numId w:val="16"/>
        </w:numPr>
        <w:autoSpaceDE w:val="0"/>
        <w:autoSpaceDN w:val="0"/>
        <w:adjustRightInd w:val="0"/>
        <w:rPr>
          <w:color w:val="000000" w:themeColor="text1"/>
        </w:rPr>
      </w:pPr>
      <w:r>
        <w:rPr>
          <w:color w:val="000000" w:themeColor="text1"/>
        </w:rPr>
        <w:t>Stage 3: Extend Compute UDF Pushdown</w:t>
      </w:r>
    </w:p>
    <w:p w14:paraId="3A32F59E" w14:textId="319DD8C7" w:rsidR="004D7FF9" w:rsidRDefault="004D7FF9" w:rsidP="004D7FF9">
      <w:pPr>
        <w:pStyle w:val="ListParagraph"/>
        <w:numPr>
          <w:ilvl w:val="1"/>
          <w:numId w:val="16"/>
        </w:numPr>
        <w:autoSpaceDE w:val="0"/>
        <w:autoSpaceDN w:val="0"/>
        <w:adjustRightInd w:val="0"/>
        <w:rPr>
          <w:color w:val="000000" w:themeColor="text1"/>
        </w:rPr>
      </w:pPr>
      <w:r>
        <w:rPr>
          <w:color w:val="000000" w:themeColor="text1"/>
        </w:rPr>
        <w:t>Support pushdown of complex UDFs with at least one compute platform (choosing Spark), adding pushdown mechanism in both Spark and storage side</w:t>
      </w:r>
    </w:p>
    <w:p w14:paraId="6B879DBF" w14:textId="331358B1" w:rsidR="00F123E3" w:rsidRPr="000A0866" w:rsidRDefault="004D7FF9" w:rsidP="003207E1">
      <w:pPr>
        <w:pStyle w:val="ListParagraph"/>
        <w:numPr>
          <w:ilvl w:val="1"/>
          <w:numId w:val="16"/>
        </w:numPr>
        <w:autoSpaceDE w:val="0"/>
        <w:autoSpaceDN w:val="0"/>
        <w:adjustRightInd w:val="0"/>
        <w:rPr>
          <w:color w:val="000000" w:themeColor="text1"/>
        </w:rPr>
      </w:pPr>
      <w:r w:rsidRPr="000A0866">
        <w:rPr>
          <w:color w:val="000000" w:themeColor="text1"/>
        </w:rPr>
        <w:t xml:space="preserve">Extend to other </w:t>
      </w:r>
      <w:proofErr w:type="spellStart"/>
      <w:r w:rsidRPr="000A0866">
        <w:rPr>
          <w:color w:val="000000" w:themeColor="text1"/>
        </w:rPr>
        <w:t>compute</w:t>
      </w:r>
      <w:proofErr w:type="spellEnd"/>
      <w:r w:rsidRPr="000A0866">
        <w:rPr>
          <w:color w:val="000000" w:themeColor="text1"/>
        </w:rPr>
        <w:t xml:space="preserve"> platforms if needed. </w:t>
      </w:r>
    </w:p>
    <w:p w14:paraId="6A9DBE44" w14:textId="77777777" w:rsidR="00F64E71" w:rsidRPr="000B0A29" w:rsidRDefault="00F64E71" w:rsidP="00811E7D">
      <w:pPr>
        <w:pStyle w:val="Heading2"/>
        <w:jc w:val="both"/>
        <w:rPr>
          <w:color w:val="000000" w:themeColor="text1"/>
        </w:rPr>
      </w:pPr>
      <w:bookmarkStart w:id="29" w:name="_Toc65406629"/>
      <w:r w:rsidRPr="000B0A29">
        <w:rPr>
          <w:color w:val="000000" w:themeColor="text1"/>
        </w:rPr>
        <w:t>Goals and Guidelines</w:t>
      </w:r>
      <w:bookmarkEnd w:id="29"/>
    </w:p>
    <w:p w14:paraId="372A59FB" w14:textId="3FC09D67" w:rsidR="00F123E3" w:rsidRDefault="00F123E3" w:rsidP="00F123E3">
      <w:pPr>
        <w:pStyle w:val="InstructionalText"/>
        <w:ind w:left="450"/>
        <w:rPr>
          <w:color w:val="000000" w:themeColor="text1"/>
        </w:rPr>
      </w:pPr>
      <w:r>
        <w:rPr>
          <w:i w:val="0"/>
          <w:color w:val="000000" w:themeColor="text1"/>
          <w:sz w:val="20"/>
        </w:rPr>
        <w:t>The Caerus NDP-UDF design should have following goals:</w:t>
      </w:r>
      <w:r>
        <w:rPr>
          <w:color w:val="000000" w:themeColor="text1"/>
        </w:rPr>
        <w:t xml:space="preserve"> </w:t>
      </w:r>
    </w:p>
    <w:p w14:paraId="0386A433" w14:textId="73A9185D" w:rsidR="00F123E3" w:rsidRDefault="00F123E3" w:rsidP="00F123E3">
      <w:pPr>
        <w:pStyle w:val="ListParagraph"/>
        <w:numPr>
          <w:ilvl w:val="0"/>
          <w:numId w:val="17"/>
        </w:numPr>
        <w:autoSpaceDE w:val="0"/>
        <w:autoSpaceDN w:val="0"/>
        <w:adjustRightInd w:val="0"/>
        <w:rPr>
          <w:color w:val="000000" w:themeColor="text1"/>
        </w:rPr>
      </w:pPr>
      <w:r>
        <w:rPr>
          <w:color w:val="000000" w:themeColor="text1"/>
        </w:rPr>
        <w:t xml:space="preserve">No hard dependency on storage system internals: this will make sure </w:t>
      </w:r>
      <w:r w:rsidR="009D5C00">
        <w:rPr>
          <w:color w:val="000000" w:themeColor="text1"/>
        </w:rPr>
        <w:t xml:space="preserve">that </w:t>
      </w:r>
      <w:r>
        <w:rPr>
          <w:color w:val="000000" w:themeColor="text1"/>
        </w:rPr>
        <w:t>Caerus NDP-UDF support is highly portab</w:t>
      </w:r>
      <w:r w:rsidR="009D5C00">
        <w:rPr>
          <w:color w:val="000000" w:themeColor="text1"/>
        </w:rPr>
        <w:t xml:space="preserve">le </w:t>
      </w:r>
      <w:r w:rsidR="00176527">
        <w:rPr>
          <w:color w:val="000000" w:themeColor="text1"/>
        </w:rPr>
        <w:t>and can be easily integrated in</w:t>
      </w:r>
      <w:r w:rsidR="009D5C00">
        <w:rPr>
          <w:color w:val="000000" w:themeColor="text1"/>
        </w:rPr>
        <w:t xml:space="preserve">to different </w:t>
      </w:r>
      <w:r w:rsidR="00176527">
        <w:rPr>
          <w:color w:val="000000" w:themeColor="text1"/>
        </w:rPr>
        <w:t xml:space="preserve">types of </w:t>
      </w:r>
      <w:r w:rsidR="009D5C00">
        <w:rPr>
          <w:color w:val="000000" w:themeColor="text1"/>
        </w:rPr>
        <w:t xml:space="preserve">storage system. </w:t>
      </w:r>
    </w:p>
    <w:p w14:paraId="5BC1035F" w14:textId="14941B3C" w:rsidR="009D5C00" w:rsidRDefault="00F123E3" w:rsidP="00F123E3">
      <w:pPr>
        <w:pStyle w:val="ListParagraph"/>
        <w:numPr>
          <w:ilvl w:val="0"/>
          <w:numId w:val="17"/>
        </w:numPr>
        <w:autoSpaceDE w:val="0"/>
        <w:autoSpaceDN w:val="0"/>
        <w:adjustRightInd w:val="0"/>
        <w:rPr>
          <w:color w:val="000000" w:themeColor="text1"/>
        </w:rPr>
      </w:pPr>
      <w:r>
        <w:rPr>
          <w:color w:val="000000" w:themeColor="text1"/>
        </w:rPr>
        <w:t>Trying to use existing storage protocol as much as we can</w:t>
      </w:r>
      <w:r w:rsidR="009D5C00">
        <w:rPr>
          <w:color w:val="000000" w:themeColor="text1"/>
        </w:rPr>
        <w:t xml:space="preserve">: this will make sure that no significant changes are needed for existing customers who want to use Caerus support </w:t>
      </w:r>
    </w:p>
    <w:p w14:paraId="2873F3EE" w14:textId="0DDAEC2C" w:rsidR="009D5C00" w:rsidRDefault="009D5C00" w:rsidP="00F123E3">
      <w:pPr>
        <w:pStyle w:val="ListParagraph"/>
        <w:numPr>
          <w:ilvl w:val="0"/>
          <w:numId w:val="17"/>
        </w:numPr>
        <w:autoSpaceDE w:val="0"/>
        <w:autoSpaceDN w:val="0"/>
        <w:adjustRightInd w:val="0"/>
        <w:rPr>
          <w:color w:val="000000" w:themeColor="text1"/>
        </w:rPr>
      </w:pPr>
      <w:r>
        <w:rPr>
          <w:color w:val="000000" w:themeColor="text1"/>
        </w:rPr>
        <w:t>Any changes in compute platform should be either in standard build or use plugin mechanism, no private build of compute platform is needed</w:t>
      </w:r>
    </w:p>
    <w:p w14:paraId="4CCBA2C5" w14:textId="77777777" w:rsidR="00F64E71" w:rsidRPr="00F64E71" w:rsidRDefault="00F64E71" w:rsidP="00811E7D">
      <w:pPr>
        <w:pStyle w:val="Heading2"/>
        <w:jc w:val="both"/>
      </w:pPr>
      <w:bookmarkStart w:id="30" w:name="_Toc65406630"/>
      <w:r w:rsidRPr="00F64E71">
        <w:t>Architectural Strategies</w:t>
      </w:r>
      <w:bookmarkEnd w:id="30"/>
    </w:p>
    <w:p w14:paraId="26F0BCFB" w14:textId="77777777" w:rsidR="00176527" w:rsidRDefault="00176527" w:rsidP="0041439B">
      <w:pPr>
        <w:pStyle w:val="InstructionalText"/>
        <w:ind w:left="432"/>
        <w:rPr>
          <w:i w:val="0"/>
          <w:color w:val="000000" w:themeColor="text1"/>
          <w:sz w:val="20"/>
        </w:rPr>
      </w:pPr>
      <w:r>
        <w:rPr>
          <w:i w:val="0"/>
          <w:color w:val="000000" w:themeColor="text1"/>
          <w:sz w:val="20"/>
        </w:rPr>
        <w:t>Because of the design goals highlighted above, trade-offs are made in following areas:</w:t>
      </w:r>
    </w:p>
    <w:p w14:paraId="014BAC90" w14:textId="710EB753" w:rsidR="001F63DF" w:rsidRDefault="001F63DF" w:rsidP="003207E1">
      <w:pPr>
        <w:pStyle w:val="InstructionalText"/>
        <w:numPr>
          <w:ilvl w:val="0"/>
          <w:numId w:val="18"/>
        </w:numPr>
        <w:rPr>
          <w:i w:val="0"/>
          <w:color w:val="000000" w:themeColor="text1"/>
          <w:sz w:val="20"/>
        </w:rPr>
      </w:pPr>
      <w:r w:rsidRPr="001F63DF">
        <w:rPr>
          <w:i w:val="0"/>
          <w:color w:val="000000" w:themeColor="text1"/>
          <w:sz w:val="20"/>
        </w:rPr>
        <w:t>One can argue that because Caerus NDP-UDF is highly portable, it might not perform as well as deep integration with storage internals.</w:t>
      </w:r>
      <w:r>
        <w:rPr>
          <w:i w:val="0"/>
          <w:color w:val="000000" w:themeColor="text1"/>
          <w:sz w:val="20"/>
        </w:rPr>
        <w:t xml:space="preserve"> We made the decision to take portability as higher priority, while we don’t prevent people to adapt based on our product to do deep integration with their storage system internals.</w:t>
      </w:r>
      <w:r w:rsidRPr="001F63DF">
        <w:rPr>
          <w:i w:val="0"/>
          <w:color w:val="000000" w:themeColor="text1"/>
          <w:sz w:val="20"/>
        </w:rPr>
        <w:t xml:space="preserve"> </w:t>
      </w:r>
    </w:p>
    <w:p w14:paraId="3B30349C" w14:textId="61EBF621" w:rsidR="00B30507" w:rsidRPr="001F63DF" w:rsidRDefault="0011394F" w:rsidP="003207E1">
      <w:pPr>
        <w:pStyle w:val="InstructionalText"/>
        <w:numPr>
          <w:ilvl w:val="0"/>
          <w:numId w:val="18"/>
        </w:numPr>
        <w:rPr>
          <w:i w:val="0"/>
          <w:color w:val="000000" w:themeColor="text1"/>
          <w:sz w:val="20"/>
        </w:rPr>
      </w:pPr>
      <w:r>
        <w:rPr>
          <w:i w:val="0"/>
          <w:color w:val="000000" w:themeColor="text1"/>
          <w:sz w:val="20"/>
        </w:rPr>
        <w:t xml:space="preserve">Same argument can be raised on compute platform side, the </w:t>
      </w:r>
      <w:r w:rsidR="002B4AFB">
        <w:rPr>
          <w:i w:val="0"/>
          <w:color w:val="000000" w:themeColor="text1"/>
          <w:sz w:val="20"/>
        </w:rPr>
        <w:t>plugin approach</w:t>
      </w:r>
      <w:r>
        <w:rPr>
          <w:i w:val="0"/>
          <w:color w:val="000000" w:themeColor="text1"/>
          <w:sz w:val="20"/>
        </w:rPr>
        <w:t xml:space="preserve"> might not perform</w:t>
      </w:r>
      <w:r w:rsidR="006839A8">
        <w:rPr>
          <w:i w:val="0"/>
          <w:color w:val="000000" w:themeColor="text1"/>
          <w:sz w:val="20"/>
        </w:rPr>
        <w:t xml:space="preserve"> and easy to use </w:t>
      </w:r>
      <w:r>
        <w:rPr>
          <w:i w:val="0"/>
          <w:color w:val="000000" w:themeColor="text1"/>
          <w:sz w:val="20"/>
        </w:rPr>
        <w:t xml:space="preserve">as native support. But open source nature of these compute platforms requires very long period of time to add new support, we will try to raise requirements and get involved in development in open source community, meanwhile we don’t have to wait the more elegant </w:t>
      </w:r>
      <w:r w:rsidR="00256D6F">
        <w:rPr>
          <w:i w:val="0"/>
          <w:color w:val="000000" w:themeColor="text1"/>
          <w:sz w:val="20"/>
        </w:rPr>
        <w:t xml:space="preserve">native </w:t>
      </w:r>
      <w:r>
        <w:rPr>
          <w:i w:val="0"/>
          <w:color w:val="000000" w:themeColor="text1"/>
          <w:sz w:val="20"/>
        </w:rPr>
        <w:t xml:space="preserve">solution before we can release Caerus.  </w:t>
      </w:r>
      <w:r w:rsidR="0041439B" w:rsidRPr="001F63DF">
        <w:rPr>
          <w:i w:val="0"/>
          <w:color w:val="000000" w:themeColor="text1"/>
          <w:sz w:val="20"/>
        </w:rPr>
        <w:t xml:space="preserve"> </w:t>
      </w:r>
    </w:p>
    <w:p w14:paraId="435F24BB" w14:textId="77777777" w:rsidR="002937E5" w:rsidRDefault="00C06265" w:rsidP="002937E5">
      <w:pPr>
        <w:pStyle w:val="Heading1"/>
        <w:rPr>
          <w:snapToGrid w:val="0"/>
        </w:rPr>
      </w:pPr>
      <w:bookmarkStart w:id="31" w:name="_Toc65406631"/>
      <w:r>
        <w:rPr>
          <w:snapToGrid w:val="0"/>
        </w:rPr>
        <w:t>System Architecture</w:t>
      </w:r>
      <w:bookmarkEnd w:id="31"/>
    </w:p>
    <w:p w14:paraId="752279B3" w14:textId="77777777" w:rsidR="0024015B" w:rsidRDefault="0024015B" w:rsidP="002D2D1D">
      <w:pPr>
        <w:shd w:val="clear" w:color="auto" w:fill="FFFFFF"/>
        <w:spacing w:before="0" w:after="240"/>
        <w:rPr>
          <w:rFonts w:eastAsia="Times New Roman" w:cs="Arial"/>
          <w:color w:val="24292E"/>
          <w:lang w:eastAsia="zh-CN"/>
        </w:rPr>
      </w:pPr>
      <w:r>
        <w:rPr>
          <w:rFonts w:eastAsia="Times New Roman" w:cs="Arial"/>
          <w:color w:val="24292E"/>
          <w:lang w:eastAsia="zh-CN"/>
        </w:rPr>
        <w:t>The overall architecture of the Caerus NDP-UDF is described in Figure 1.</w:t>
      </w:r>
    </w:p>
    <w:p w14:paraId="462EDBB2" w14:textId="15B57009" w:rsidR="00C8348F" w:rsidRDefault="00C8348F" w:rsidP="00C8348F">
      <w:pPr>
        <w:keepNext/>
        <w:shd w:val="clear" w:color="auto" w:fill="FFFFFF"/>
        <w:spacing w:before="0" w:after="240"/>
      </w:pPr>
      <w:r>
        <w:rPr>
          <w:rFonts w:asciiTheme="minorHAnsi" w:eastAsiaTheme="minorEastAsia" w:hAnsiTheme="minorHAnsi" w:cstheme="minorBidi"/>
          <w:sz w:val="22"/>
          <w:szCs w:val="22"/>
          <w:lang w:eastAsia="zh-CN"/>
        </w:rPr>
        <w:object w:dxaOrig="8507" w:dyaOrig="4774" w14:anchorId="7D391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475.2pt;height:255.15pt" o:ole="">
            <v:imagedata r:id="rId12" o:title=""/>
            <w10:bordertop type="single" width="4" shadow="t"/>
            <w10:borderleft type="single" width="4" shadow="t"/>
            <w10:borderbottom type="single" width="4" shadow="t"/>
            <w10:borderright type="single" width="4" shadow="t"/>
          </v:shape>
          <o:OLEObject Type="Embed" ProgID="PowerPoint.Slide.12" ShapeID="_x0000_i1136" DrawAspect="Content" ObjectID="_1676019923" r:id="rId13"/>
        </w:object>
      </w:r>
    </w:p>
    <w:p w14:paraId="5EDFEB38" w14:textId="2E8CF257" w:rsidR="00C8348F" w:rsidRDefault="00C8348F" w:rsidP="00C8348F">
      <w:pPr>
        <w:pStyle w:val="Caption"/>
        <w:rPr>
          <w:rFonts w:eastAsia="Times New Roman" w:cs="Arial"/>
          <w:color w:val="24292E"/>
          <w:lang w:eastAsia="zh-CN"/>
        </w:rPr>
      </w:pPr>
      <w:bookmarkStart w:id="32" w:name="_Toc65406782"/>
      <w:r>
        <w:t xml:space="preserve">Fig. </w:t>
      </w:r>
      <w:r>
        <w:fldChar w:fldCharType="begin"/>
      </w:r>
      <w:r>
        <w:instrText xml:space="preserve"> SEQ Fig. \* ARABIC </w:instrText>
      </w:r>
      <w:r>
        <w:fldChar w:fldCharType="separate"/>
      </w:r>
      <w:r w:rsidR="00023082">
        <w:rPr>
          <w:noProof/>
        </w:rPr>
        <w:t>1</w:t>
      </w:r>
      <w:r>
        <w:fldChar w:fldCharType="end"/>
      </w:r>
      <w:r>
        <w:t>. Caerus NDP-UDF Architecture</w:t>
      </w:r>
      <w:bookmarkEnd w:id="32"/>
    </w:p>
    <w:p w14:paraId="4088FB43" w14:textId="46A3B3C7" w:rsidR="002D2D1D" w:rsidRPr="002D2D1D" w:rsidRDefault="002D2D1D" w:rsidP="002D2D1D">
      <w:pPr>
        <w:shd w:val="clear" w:color="auto" w:fill="FFFFFF"/>
        <w:spacing w:before="0" w:after="240"/>
        <w:rPr>
          <w:rFonts w:eastAsia="Times New Roman" w:cs="Arial"/>
          <w:color w:val="24292E"/>
          <w:lang w:eastAsia="zh-CN"/>
        </w:rPr>
      </w:pPr>
      <w:r w:rsidRPr="002D2D1D">
        <w:rPr>
          <w:rFonts w:eastAsia="Times New Roman" w:cs="Arial"/>
          <w:color w:val="24292E"/>
          <w:lang w:eastAsia="zh-CN"/>
        </w:rPr>
        <w:t xml:space="preserve">The software components of Caerus </w:t>
      </w:r>
      <w:r>
        <w:rPr>
          <w:rFonts w:eastAsia="Times New Roman" w:cs="Arial"/>
          <w:color w:val="24292E"/>
          <w:lang w:eastAsia="zh-CN"/>
        </w:rPr>
        <w:t>NDP-</w:t>
      </w:r>
      <w:r w:rsidRPr="002D2D1D">
        <w:rPr>
          <w:rFonts w:eastAsia="Times New Roman" w:cs="Arial"/>
          <w:color w:val="24292E"/>
          <w:lang w:eastAsia="zh-CN"/>
        </w:rPr>
        <w:t>UDF support are listed as follows:</w:t>
      </w:r>
    </w:p>
    <w:p w14:paraId="621C0D68" w14:textId="77777777" w:rsidR="002D2D1D" w:rsidRPr="002D2D1D" w:rsidRDefault="002D2D1D" w:rsidP="002D2D1D">
      <w:pPr>
        <w:numPr>
          <w:ilvl w:val="0"/>
          <w:numId w:val="19"/>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Caerus NDP Service</w:t>
      </w:r>
      <w:r w:rsidRPr="002D2D1D">
        <w:rPr>
          <w:rFonts w:eastAsia="Times New Roman" w:cs="Arial"/>
          <w:color w:val="24292E"/>
          <w:lang w:eastAsia="zh-CN"/>
        </w:rPr>
        <w:t>: a storage-side HTTP service that can accept and process common storage requests by complying standard protocols (e.g. AWS S3 storage protocol), the major difference of this service comparing with other similar service is that we have the ability to process UDF request as part of storage requests for direct invocation of UDFs.</w:t>
      </w:r>
    </w:p>
    <w:p w14:paraId="693B4757"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Service</w:t>
      </w:r>
      <w:r w:rsidRPr="002D2D1D">
        <w:rPr>
          <w:rFonts w:eastAsia="Times New Roman" w:cs="Arial"/>
          <w:color w:val="24292E"/>
          <w:lang w:eastAsia="zh-CN"/>
        </w:rPr>
        <w:t>: a storage-side REST service that allows validate and invoke UDFs with the option of using serverless or standalone containers.</w:t>
      </w:r>
    </w:p>
    <w:p w14:paraId="222CB869"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Registry Service</w:t>
      </w:r>
      <w:r w:rsidRPr="002D2D1D">
        <w:rPr>
          <w:rFonts w:eastAsia="Times New Roman" w:cs="Arial"/>
          <w:color w:val="24292E"/>
          <w:lang w:eastAsia="zh-CN"/>
        </w:rPr>
        <w:t>: (for standalone container option only) a storage-side REST service that provides REST APIs to manage UDF Registry which is implemented based on Redis and underlining storage.</w:t>
      </w:r>
    </w:p>
    <w:p w14:paraId="28AB6BE3"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Event Listener Service</w:t>
      </w:r>
      <w:r w:rsidRPr="002D2D1D">
        <w:rPr>
          <w:rFonts w:eastAsia="Times New Roman" w:cs="Arial"/>
          <w:color w:val="24292E"/>
          <w:lang w:eastAsia="zh-CN"/>
        </w:rPr>
        <w:t>: a storage-side REST service that listens to registered streaming sources (Redis for now, can add other sources like Kafka, RMQ etc. if needed). Upon event, it reacts and automatically invokes related UDFs upon certain storage actions.</w:t>
      </w:r>
    </w:p>
    <w:p w14:paraId="5356B1D7"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Registry</w:t>
      </w:r>
      <w:r w:rsidRPr="002D2D1D">
        <w:rPr>
          <w:rFonts w:eastAsia="Times New Roman" w:cs="Arial"/>
          <w:color w:val="24292E"/>
          <w:lang w:eastAsia="zh-CN"/>
        </w:rPr>
        <w:t>:</w:t>
      </w:r>
    </w:p>
    <w:p w14:paraId="3FF15ECC" w14:textId="77777777" w:rsidR="002D2D1D" w:rsidRPr="002D2D1D" w:rsidRDefault="002D2D1D" w:rsidP="002D2D1D">
      <w:pPr>
        <w:numPr>
          <w:ilvl w:val="1"/>
          <w:numId w:val="19"/>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Redis Cluster</w:t>
      </w:r>
      <w:r w:rsidRPr="002D2D1D">
        <w:rPr>
          <w:rFonts w:eastAsia="Times New Roman" w:cs="Arial"/>
          <w:color w:val="24292E"/>
          <w:lang w:eastAsia="zh-CN"/>
        </w:rPr>
        <w:t>: it is a storage-side service (dockers cluster) that plays two roles. First, it acts as a streaming source for storage events, this is the common part for both serverless and standalone options. Second, in standalone mode, it acts as a repository for UDFs (this can be migrated to Docker Hub is needed in the future).</w:t>
      </w:r>
    </w:p>
    <w:p w14:paraId="29CE7BD9" w14:textId="77777777" w:rsidR="002D2D1D" w:rsidRPr="002D2D1D" w:rsidRDefault="002D2D1D" w:rsidP="002D2D1D">
      <w:pPr>
        <w:numPr>
          <w:ilvl w:val="1"/>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Docker Hub</w:t>
      </w:r>
      <w:r w:rsidRPr="002D2D1D">
        <w:rPr>
          <w:rFonts w:eastAsia="Times New Roman" w:cs="Arial"/>
          <w:color w:val="24292E"/>
          <w:lang w:eastAsia="zh-CN"/>
        </w:rPr>
        <w:t xml:space="preserve">: In serverless mode, we will use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scheme which uses Docker Hub (public and private) as UDFs repository</w:t>
      </w:r>
    </w:p>
    <w:p w14:paraId="7171EF19" w14:textId="3D0B6DD8"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 xml:space="preserve">Caerus </w:t>
      </w:r>
      <w:proofErr w:type="spellStart"/>
      <w:r w:rsidRPr="002D2D1D">
        <w:rPr>
          <w:rFonts w:eastAsia="Times New Roman" w:cs="Arial"/>
          <w:b/>
          <w:bCs/>
          <w:color w:val="24292E"/>
          <w:lang w:eastAsia="zh-CN"/>
        </w:rPr>
        <w:t>Faas</w:t>
      </w:r>
      <w:proofErr w:type="spellEnd"/>
      <w:r w:rsidR="00C8348F">
        <w:rPr>
          <w:rFonts w:eastAsia="Times New Roman" w:cs="Arial"/>
          <w:b/>
          <w:bCs/>
          <w:color w:val="24292E"/>
          <w:lang w:eastAsia="zh-CN"/>
        </w:rPr>
        <w:t xml:space="preserve"> (Function-As-A-Service)</w:t>
      </w:r>
      <w:r w:rsidRPr="002D2D1D">
        <w:rPr>
          <w:rFonts w:eastAsia="Times New Roman" w:cs="Arial"/>
          <w:color w:val="24292E"/>
          <w:lang w:eastAsia="zh-CN"/>
        </w:rPr>
        <w:t>:</w:t>
      </w:r>
    </w:p>
    <w:p w14:paraId="3AEE85EC" w14:textId="77777777" w:rsidR="002D2D1D" w:rsidRPr="002D2D1D" w:rsidRDefault="002D2D1D" w:rsidP="002D2D1D">
      <w:pPr>
        <w:numPr>
          <w:ilvl w:val="1"/>
          <w:numId w:val="19"/>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 xml:space="preserve">Caerus </w:t>
      </w:r>
      <w:proofErr w:type="spellStart"/>
      <w:r w:rsidRPr="002D2D1D">
        <w:rPr>
          <w:rFonts w:eastAsia="Times New Roman" w:cs="Arial"/>
          <w:b/>
          <w:bCs/>
          <w:color w:val="24292E"/>
          <w:lang w:eastAsia="zh-CN"/>
        </w:rPr>
        <w:t>Faas</w:t>
      </w:r>
      <w:proofErr w:type="spellEnd"/>
      <w:r w:rsidRPr="002D2D1D">
        <w:rPr>
          <w:rFonts w:eastAsia="Times New Roman" w:cs="Arial"/>
          <w:b/>
          <w:bCs/>
          <w:color w:val="24292E"/>
          <w:lang w:eastAsia="zh-CN"/>
        </w:rPr>
        <w:t xml:space="preserve"> Client</w:t>
      </w:r>
      <w:r w:rsidRPr="002D2D1D">
        <w:rPr>
          <w:rFonts w:eastAsia="Times New Roman" w:cs="Arial"/>
          <w:color w:val="24292E"/>
          <w:lang w:eastAsia="zh-CN"/>
        </w:rPr>
        <w:t xml:space="preserve">: A modified version of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client library (from a public </w:t>
      </w:r>
      <w:proofErr w:type="spellStart"/>
      <w:r w:rsidRPr="002D2D1D">
        <w:rPr>
          <w:rFonts w:eastAsia="Times New Roman" w:cs="Arial"/>
          <w:color w:val="24292E"/>
          <w:lang w:eastAsia="zh-CN"/>
        </w:rPr>
        <w:t>github</w:t>
      </w:r>
      <w:proofErr w:type="spellEnd"/>
      <w:r w:rsidRPr="002D2D1D">
        <w:rPr>
          <w:rFonts w:eastAsia="Times New Roman" w:cs="Arial"/>
          <w:color w:val="24292E"/>
          <w:lang w:eastAsia="zh-CN"/>
        </w:rPr>
        <w:t xml:space="preserve"> source) that is part of the Caerus UDF Service, allow it to send request to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w:t>
      </w:r>
      <w:r w:rsidRPr="002D2D1D">
        <w:rPr>
          <w:rFonts w:eastAsia="Times New Roman" w:cs="Arial"/>
          <w:color w:val="24292E"/>
          <w:lang w:eastAsia="zh-CN"/>
        </w:rPr>
        <w:lastRenderedPageBreak/>
        <w:t xml:space="preserve">framework in serverless mode. Our major contributions are adding authentication support, updating code and depend libraries (e.g. from </w:t>
      </w:r>
      <w:proofErr w:type="spellStart"/>
      <w:r w:rsidRPr="002D2D1D">
        <w:rPr>
          <w:rFonts w:eastAsia="Times New Roman" w:cs="Arial"/>
          <w:color w:val="24292E"/>
          <w:lang w:eastAsia="zh-CN"/>
        </w:rPr>
        <w:t>okhttp</w:t>
      </w:r>
      <w:proofErr w:type="spellEnd"/>
      <w:r w:rsidRPr="002D2D1D">
        <w:rPr>
          <w:rFonts w:eastAsia="Times New Roman" w:cs="Arial"/>
          <w:color w:val="24292E"/>
          <w:lang w:eastAsia="zh-CN"/>
        </w:rPr>
        <w:t xml:space="preserve"> to okhttp3 etc.).</w:t>
      </w:r>
    </w:p>
    <w:p w14:paraId="6B9481AD" w14:textId="56CD71A4" w:rsidR="002D2D1D" w:rsidRPr="002D2D1D" w:rsidRDefault="002D2D1D" w:rsidP="002D2D1D">
      <w:pPr>
        <w:numPr>
          <w:ilvl w:val="1"/>
          <w:numId w:val="19"/>
        </w:numPr>
        <w:shd w:val="clear" w:color="auto" w:fill="FFFFFF"/>
        <w:spacing w:before="60" w:after="100" w:afterAutospacing="1"/>
        <w:rPr>
          <w:rFonts w:eastAsia="Times New Roman" w:cs="Arial"/>
          <w:color w:val="24292E"/>
          <w:lang w:eastAsia="zh-CN"/>
        </w:rPr>
      </w:pPr>
      <w:proofErr w:type="spellStart"/>
      <w:r w:rsidRPr="002D2D1D">
        <w:rPr>
          <w:rFonts w:eastAsia="Times New Roman" w:cs="Arial"/>
          <w:b/>
          <w:bCs/>
          <w:color w:val="24292E"/>
          <w:lang w:eastAsia="zh-CN"/>
        </w:rPr>
        <w:t>Openfaas</w:t>
      </w:r>
      <w:proofErr w:type="spellEnd"/>
      <w:r w:rsidRPr="002D2D1D">
        <w:rPr>
          <w:rFonts w:eastAsia="Times New Roman" w:cs="Arial"/>
          <w:b/>
          <w:bCs/>
          <w:color w:val="24292E"/>
          <w:lang w:eastAsia="zh-CN"/>
        </w:rPr>
        <w:t xml:space="preserve"> Server-side Framework</w:t>
      </w:r>
      <w:r w:rsidRPr="002D2D1D">
        <w:rPr>
          <w:rFonts w:eastAsia="Times New Roman" w:cs="Arial"/>
          <w:color w:val="24292E"/>
          <w:lang w:eastAsia="zh-CN"/>
        </w:rPr>
        <w:t>: A set of commands, configurations and instru</w:t>
      </w:r>
      <w:r w:rsidR="00B923D5">
        <w:rPr>
          <w:rFonts w:eastAsia="Times New Roman" w:cs="Arial"/>
          <w:color w:val="24292E"/>
          <w:lang w:eastAsia="zh-CN"/>
        </w:rPr>
        <w:t>c</w:t>
      </w:r>
      <w:r w:rsidRPr="002D2D1D">
        <w:rPr>
          <w:rFonts w:eastAsia="Times New Roman" w:cs="Arial"/>
          <w:color w:val="24292E"/>
          <w:lang w:eastAsia="zh-CN"/>
        </w:rPr>
        <w:t xml:space="preserve">tions to set up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platform for Caerus UDF support.</w:t>
      </w:r>
      <w:r w:rsidR="00D53763">
        <w:rPr>
          <w:rFonts w:eastAsia="Times New Roman" w:cs="Arial"/>
          <w:color w:val="24292E"/>
          <w:lang w:eastAsia="zh-CN"/>
        </w:rPr>
        <w:tab/>
      </w:r>
    </w:p>
    <w:p w14:paraId="3B3FCCF9"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S3 CLI (with UDF support)</w:t>
      </w:r>
      <w:r w:rsidRPr="002D2D1D">
        <w:rPr>
          <w:rFonts w:eastAsia="Times New Roman" w:cs="Arial"/>
          <w:color w:val="24292E"/>
          <w:lang w:eastAsia="zh-CN"/>
        </w:rPr>
        <w:t>: A CLI built based on AWS S3 SDK that can support standard storage operations by using standard AWS S3 protocols, PUT, GET, DELETE, COPY and LIST with UDF support. The major difference of this CLI comparing with other similar product is that we have the ability to process UDF request as part of storage requests for direct invocation of UDFs.</w:t>
      </w:r>
    </w:p>
    <w:p w14:paraId="19A74181" w14:textId="77777777" w:rsidR="002D2D1D" w:rsidRPr="002D2D1D" w:rsidRDefault="002D2D1D" w:rsidP="002D2D1D">
      <w:pPr>
        <w:numPr>
          <w:ilvl w:val="0"/>
          <w:numId w:val="19"/>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Functions</w:t>
      </w:r>
      <w:r w:rsidRPr="002D2D1D">
        <w:rPr>
          <w:rFonts w:eastAsia="Times New Roman" w:cs="Arial"/>
          <w:color w:val="24292E"/>
          <w:lang w:eastAsia="zh-CN"/>
        </w:rPr>
        <w:t>:</w:t>
      </w:r>
    </w:p>
    <w:p w14:paraId="4088AB8F" w14:textId="77777777" w:rsidR="002D2D1D" w:rsidRPr="002D2D1D" w:rsidRDefault="002D2D1D" w:rsidP="002D2D1D">
      <w:pPr>
        <w:numPr>
          <w:ilvl w:val="1"/>
          <w:numId w:val="19"/>
        </w:numPr>
        <w:shd w:val="clear" w:color="auto" w:fill="FFFFFF"/>
        <w:spacing w:before="100" w:beforeAutospacing="1"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serverless UDF</w:t>
      </w:r>
      <w:r w:rsidRPr="002D2D1D">
        <w:rPr>
          <w:rFonts w:eastAsia="Times New Roman" w:cs="Arial"/>
          <w:color w:val="24292E"/>
          <w:lang w:eastAsia="zh-CN"/>
        </w:rPr>
        <w:t xml:space="preserve"> example that compiles, publishes and deploys UDF as an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serverless function that combines user defined function and common boilerplate code. It will read/write to storage directly via storage client.</w:t>
      </w:r>
    </w:p>
    <w:p w14:paraId="562A618B" w14:textId="77777777" w:rsidR="002D2D1D" w:rsidRPr="002D2D1D" w:rsidRDefault="002D2D1D" w:rsidP="002D2D1D">
      <w:pPr>
        <w:numPr>
          <w:ilvl w:val="1"/>
          <w:numId w:val="19"/>
        </w:numPr>
        <w:shd w:val="clear" w:color="auto" w:fill="FFFFFF"/>
        <w:spacing w:before="60"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standalone UDF</w:t>
      </w:r>
      <w:r w:rsidRPr="002D2D1D">
        <w:rPr>
          <w:rFonts w:eastAsia="Times New Roman" w:cs="Arial"/>
          <w:color w:val="24292E"/>
          <w:lang w:eastAsia="zh-CN"/>
        </w:rPr>
        <w:t> example that compiles, publishes and deploys UDF docker that combines user defined function and common boilerplate code. It will read/write to storage directly via storage client</w:t>
      </w:r>
    </w:p>
    <w:p w14:paraId="6D44FE07" w14:textId="15DDF7E8" w:rsidR="004F1805" w:rsidRDefault="00860D28" w:rsidP="004F1805">
      <w:pPr>
        <w:pStyle w:val="Heading2"/>
      </w:pPr>
      <w:bookmarkStart w:id="33" w:name="_Toc65406632"/>
      <w:r>
        <w:t>Execution Sequences</w:t>
      </w:r>
      <w:r w:rsidR="00442695">
        <w:t xml:space="preserve"> for Major Work</w:t>
      </w:r>
      <w:r w:rsidR="00644AF3">
        <w:t>fl</w:t>
      </w:r>
      <w:r w:rsidR="00442695">
        <w:t>ows</w:t>
      </w:r>
      <w:bookmarkEnd w:id="33"/>
    </w:p>
    <w:p w14:paraId="624ED6D8" w14:textId="206E4E27" w:rsidR="00860D28" w:rsidRDefault="00860D28" w:rsidP="00860D28">
      <w:pPr>
        <w:shd w:val="clear" w:color="auto" w:fill="FFFFFF"/>
        <w:spacing w:before="0" w:after="240"/>
        <w:rPr>
          <w:rFonts w:eastAsia="Times New Roman" w:cs="Arial"/>
          <w:color w:val="24292E"/>
          <w:lang w:eastAsia="zh-CN"/>
        </w:rPr>
      </w:pPr>
      <w:r>
        <w:rPr>
          <w:rFonts w:eastAsia="Times New Roman" w:cs="Arial"/>
          <w:color w:val="24292E"/>
          <w:lang w:eastAsia="zh-CN"/>
        </w:rPr>
        <w:t>We will describe detail sequences for Programmable Storage use case</w:t>
      </w:r>
      <w:r w:rsidR="00591308">
        <w:rPr>
          <w:rFonts w:eastAsia="Times New Roman" w:cs="Arial"/>
          <w:color w:val="24292E"/>
          <w:lang w:eastAsia="zh-CN"/>
        </w:rPr>
        <w:t>, w</w:t>
      </w:r>
      <w:r w:rsidR="00B461E7">
        <w:rPr>
          <w:rFonts w:eastAsia="Times New Roman" w:cs="Arial"/>
          <w:color w:val="24292E"/>
          <w:lang w:eastAsia="zh-CN"/>
        </w:rPr>
        <w:t xml:space="preserve">hile </w:t>
      </w:r>
      <w:r>
        <w:rPr>
          <w:rFonts w:eastAsia="Times New Roman" w:cs="Arial"/>
          <w:color w:val="24292E"/>
          <w:lang w:eastAsia="zh-CN"/>
        </w:rPr>
        <w:t xml:space="preserve">a lot of steps are the same in the </w:t>
      </w:r>
      <w:r w:rsidR="005F0A2C">
        <w:rPr>
          <w:rFonts w:eastAsia="Times New Roman" w:cs="Arial"/>
          <w:color w:val="24292E"/>
          <w:lang w:eastAsia="zh-CN"/>
        </w:rPr>
        <w:t xml:space="preserve">use case of </w:t>
      </w:r>
      <w:r>
        <w:rPr>
          <w:rFonts w:eastAsia="Times New Roman" w:cs="Arial"/>
          <w:color w:val="24292E"/>
          <w:lang w:eastAsia="zh-CN"/>
        </w:rPr>
        <w:t>UDF Pushdown By Compute Platforms</w:t>
      </w:r>
      <w:r w:rsidR="00B461E7">
        <w:rPr>
          <w:rFonts w:eastAsia="Times New Roman" w:cs="Arial"/>
          <w:color w:val="24292E"/>
          <w:lang w:eastAsia="zh-CN"/>
        </w:rPr>
        <w:t>, and we have some ongoing investigation work related to different compute platforms, such as figure out what are the best way for Spark to pushdown UDFs within the SQL context. Therefore, we will only give the highlight for the later use case, and more details will be added in later months</w:t>
      </w:r>
      <w:r w:rsidR="00451973">
        <w:rPr>
          <w:rFonts w:eastAsia="Times New Roman" w:cs="Arial"/>
          <w:color w:val="24292E"/>
          <w:lang w:eastAsia="zh-CN"/>
        </w:rPr>
        <w:t>.</w:t>
      </w:r>
    </w:p>
    <w:p w14:paraId="1D1BA262" w14:textId="6518D438" w:rsidR="00B461E7" w:rsidRPr="00B461E7" w:rsidRDefault="00860D28" w:rsidP="00F63A7F">
      <w:pPr>
        <w:pStyle w:val="Heading3"/>
        <w:spacing w:before="0" w:after="0"/>
        <w:ind w:left="432"/>
        <w:rPr>
          <w:lang w:eastAsia="zh-CN"/>
        </w:rPr>
      </w:pPr>
      <w:bookmarkStart w:id="34" w:name="_Toc65406633"/>
      <w:r>
        <w:rPr>
          <w:lang w:eastAsia="zh-CN"/>
        </w:rPr>
        <w:t>Programmable Storage</w:t>
      </w:r>
      <w:r w:rsidR="00351242">
        <w:rPr>
          <w:lang w:eastAsia="zh-CN"/>
        </w:rPr>
        <w:t xml:space="preserve"> – Event-Driven Storage UDF Workflow</w:t>
      </w:r>
      <w:r w:rsidR="00204400">
        <w:rPr>
          <w:lang w:eastAsia="zh-CN"/>
        </w:rPr>
        <w:t xml:space="preserve"> (Serverless)</w:t>
      </w:r>
      <w:bookmarkEnd w:id="34"/>
      <w:r w:rsidR="00B461E7">
        <w:rPr>
          <w:lang w:eastAsia="zh-CN"/>
        </w:rPr>
        <w:t xml:space="preserve"> </w:t>
      </w:r>
    </w:p>
    <w:p w14:paraId="0B4DFE8C" w14:textId="3E7EFD40" w:rsidR="00204400" w:rsidRDefault="00204400" w:rsidP="008000C6">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0CA030EB" w14:textId="6151BEA0" w:rsidR="008000C6" w:rsidRDefault="008000C6" w:rsidP="008000C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All C</w:t>
      </w:r>
      <w:r w:rsidRPr="008000C6">
        <w:rPr>
          <w:rFonts w:eastAsia="Times New Roman" w:cs="Arial"/>
          <w:color w:val="24292E"/>
          <w:lang w:eastAsia="zh-CN"/>
        </w:rPr>
        <w:t xml:space="preserve">aerus UDF </w:t>
      </w:r>
      <w:r>
        <w:rPr>
          <w:rFonts w:eastAsia="Times New Roman" w:cs="Arial"/>
          <w:color w:val="24292E"/>
          <w:lang w:eastAsia="zh-CN"/>
        </w:rPr>
        <w:t>related services</w:t>
      </w:r>
      <w:r w:rsidR="004C7438">
        <w:rPr>
          <w:rFonts w:eastAsia="Times New Roman" w:cs="Arial"/>
          <w:color w:val="24292E"/>
          <w:lang w:eastAsia="zh-CN"/>
        </w:rPr>
        <w:t xml:space="preserve">, including </w:t>
      </w:r>
      <w:proofErr w:type="spellStart"/>
      <w:r w:rsidR="004C7438">
        <w:rPr>
          <w:rFonts w:eastAsia="Times New Roman" w:cs="Arial"/>
          <w:color w:val="24292E"/>
          <w:lang w:eastAsia="zh-CN"/>
        </w:rPr>
        <w:t>OpenFaas</w:t>
      </w:r>
      <w:proofErr w:type="spellEnd"/>
      <w:r w:rsidR="004C7438">
        <w:rPr>
          <w:rFonts w:eastAsia="Times New Roman" w:cs="Arial"/>
          <w:color w:val="24292E"/>
          <w:lang w:eastAsia="zh-CN"/>
        </w:rPr>
        <w:t xml:space="preserve"> serverless framework and event publishing target like Redis clusters </w:t>
      </w:r>
      <w:r>
        <w:rPr>
          <w:rFonts w:eastAsia="Times New Roman" w:cs="Arial"/>
          <w:color w:val="24292E"/>
          <w:lang w:eastAsia="zh-CN"/>
        </w:rPr>
        <w:t>are initialized</w:t>
      </w:r>
      <w:r w:rsidR="004C7438">
        <w:rPr>
          <w:rFonts w:eastAsia="Times New Roman" w:cs="Arial"/>
          <w:color w:val="24292E"/>
          <w:lang w:eastAsia="zh-CN"/>
        </w:rPr>
        <w:t xml:space="preserve"> and running</w:t>
      </w:r>
      <w:r w:rsidR="00204400">
        <w:rPr>
          <w:rFonts w:eastAsia="Times New Roman" w:cs="Arial"/>
          <w:color w:val="24292E"/>
          <w:lang w:eastAsia="zh-CN"/>
        </w:rPr>
        <w:t>. T</w:t>
      </w:r>
      <w:r>
        <w:rPr>
          <w:rFonts w:eastAsia="Times New Roman" w:cs="Arial"/>
          <w:color w:val="24292E"/>
          <w:lang w:eastAsia="zh-CN"/>
        </w:rPr>
        <w:t xml:space="preserve">he Caerus UDF </w:t>
      </w:r>
      <w:r w:rsidRPr="008000C6">
        <w:rPr>
          <w:rFonts w:eastAsia="Times New Roman" w:cs="Arial"/>
          <w:color w:val="24292E"/>
          <w:lang w:eastAsia="zh-CN"/>
        </w:rPr>
        <w:t>Event Listener Service</w:t>
      </w:r>
      <w:r>
        <w:rPr>
          <w:rFonts w:eastAsia="Times New Roman" w:cs="Arial"/>
          <w:color w:val="24292E"/>
          <w:lang w:eastAsia="zh-CN"/>
        </w:rPr>
        <w:t xml:space="preserve">, in particular, </w:t>
      </w:r>
      <w:r w:rsidRPr="008000C6">
        <w:rPr>
          <w:rFonts w:eastAsia="Times New Roman" w:cs="Arial"/>
          <w:color w:val="24292E"/>
          <w:lang w:eastAsia="zh-CN"/>
        </w:rPr>
        <w:t xml:space="preserve">will </w:t>
      </w:r>
      <w:r>
        <w:rPr>
          <w:rFonts w:eastAsia="Times New Roman" w:cs="Arial"/>
          <w:color w:val="24292E"/>
          <w:lang w:eastAsia="zh-CN"/>
        </w:rPr>
        <w:t xml:space="preserve">register </w:t>
      </w:r>
      <w:r w:rsidRPr="008000C6">
        <w:rPr>
          <w:rFonts w:eastAsia="Times New Roman" w:cs="Arial"/>
          <w:color w:val="24292E"/>
          <w:lang w:eastAsia="zh-CN"/>
        </w:rPr>
        <w:t>a</w:t>
      </w:r>
      <w:r>
        <w:rPr>
          <w:rFonts w:eastAsia="Times New Roman" w:cs="Arial"/>
          <w:color w:val="24292E"/>
          <w:lang w:eastAsia="zh-CN"/>
        </w:rPr>
        <w:t>n</w:t>
      </w:r>
      <w:r w:rsidRPr="008000C6">
        <w:rPr>
          <w:rFonts w:eastAsia="Times New Roman" w:cs="Arial"/>
          <w:color w:val="24292E"/>
          <w:lang w:eastAsia="zh-CN"/>
        </w:rPr>
        <w:t xml:space="preserve"> onMessage() function callback</w:t>
      </w:r>
      <w:r>
        <w:rPr>
          <w:rFonts w:eastAsia="Times New Roman" w:cs="Arial"/>
          <w:color w:val="24292E"/>
          <w:lang w:eastAsia="zh-CN"/>
        </w:rPr>
        <w:t xml:space="preserve"> to the targets, Redis etc.</w:t>
      </w:r>
      <w:r w:rsidR="004C7438">
        <w:rPr>
          <w:rFonts w:eastAsia="Times New Roman" w:cs="Arial"/>
          <w:color w:val="24292E"/>
          <w:lang w:eastAsia="zh-CN"/>
        </w:rPr>
        <w:t>, so any event happens to the bucket/folder, a callback will invoke to this service.</w:t>
      </w:r>
    </w:p>
    <w:p w14:paraId="7951BE79" w14:textId="77777777" w:rsidR="005B1767" w:rsidRPr="005B1767" w:rsidRDefault="00204400" w:rsidP="00140846">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3AE9958" w14:textId="77777777" w:rsidR="005B1767" w:rsidRDefault="005B1767" w:rsidP="005B1767">
      <w:pPr>
        <w:pStyle w:val="ListParagraph"/>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User builds and deploys UDF container to </w:t>
      </w:r>
      <w:r>
        <w:rPr>
          <w:rFonts w:eastAsia="Times New Roman" w:cs="Arial"/>
          <w:color w:val="24292E"/>
          <w:lang w:eastAsia="zh-CN"/>
        </w:rPr>
        <w:t xml:space="preserve">the </w:t>
      </w:r>
      <w:r w:rsidRPr="00204400">
        <w:rPr>
          <w:rFonts w:eastAsia="Times New Roman" w:cs="Arial"/>
          <w:color w:val="24292E"/>
          <w:lang w:eastAsia="zh-CN"/>
        </w:rPr>
        <w:t>Docker Hub</w:t>
      </w:r>
      <w:r>
        <w:rPr>
          <w:rFonts w:eastAsia="Times New Roman" w:cs="Arial"/>
          <w:color w:val="24292E"/>
          <w:lang w:eastAsia="zh-CN"/>
        </w:rPr>
        <w:t>, UDF can be written in:</w:t>
      </w:r>
    </w:p>
    <w:p w14:paraId="6C3D9ECE" w14:textId="77777777" w:rsidR="005B1767" w:rsidRDefault="005B1767" w:rsidP="005B1767">
      <w:pPr>
        <w:pStyle w:val="ListParagraph"/>
        <w:numPr>
          <w:ilvl w:val="1"/>
          <w:numId w:val="23"/>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any programming languages (Java, Scala, Python etc.)</w:t>
      </w:r>
    </w:p>
    <w:p w14:paraId="13023CE0" w14:textId="77777777" w:rsidR="005B1767" w:rsidRDefault="005B1767" w:rsidP="005B1767">
      <w:pPr>
        <w:pStyle w:val="ListParagraph"/>
        <w:numPr>
          <w:ilvl w:val="1"/>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any language version (Java 8, 9, 11 etc.)</w:t>
      </w:r>
    </w:p>
    <w:p w14:paraId="57E6108D" w14:textId="77777777" w:rsidR="005B1767" w:rsidRDefault="005B1767" w:rsidP="005B1767">
      <w:pPr>
        <w:pStyle w:val="ListParagraph"/>
        <w:numPr>
          <w:ilvl w:val="1"/>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any build systems (Maven, Gradle etc.) </w:t>
      </w:r>
    </w:p>
    <w:p w14:paraId="715B3935" w14:textId="3015CD63" w:rsidR="005B1767" w:rsidRPr="005B1767" w:rsidRDefault="005B1767" w:rsidP="005B1767">
      <w:pPr>
        <w:shd w:val="clear" w:color="auto" w:fill="FFFFFF"/>
        <w:spacing w:before="100" w:beforeAutospacing="1" w:after="100" w:afterAutospacing="1"/>
        <w:ind w:left="720"/>
        <w:rPr>
          <w:rFonts w:eastAsia="Times New Roman" w:cs="Arial"/>
          <w:color w:val="24292E"/>
          <w:lang w:eastAsia="zh-CN"/>
        </w:rPr>
      </w:pPr>
      <w:r w:rsidRPr="005B1767">
        <w:rPr>
          <w:rFonts w:eastAsia="Times New Roman" w:cs="Arial"/>
          <w:color w:val="24292E"/>
          <w:lang w:eastAsia="zh-CN"/>
        </w:rPr>
        <w:t>In the UDF metadata section of each UDF there will be information related to invocation conditions, for example, it will be only invoked when a copy operation happens.</w:t>
      </w:r>
    </w:p>
    <w:p w14:paraId="00CAD7C5" w14:textId="77777777" w:rsidR="00BF725B" w:rsidRPr="00BF725B" w:rsidRDefault="00204400" w:rsidP="00AD7C4E">
      <w:pPr>
        <w:pStyle w:val="ListParagraph"/>
        <w:numPr>
          <w:ilvl w:val="0"/>
          <w:numId w:val="23"/>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16E883DE" w14:textId="22A7712B" w:rsidR="004C7438" w:rsidRPr="00BF725B" w:rsidRDefault="004C7438" w:rsidP="00BF725B">
      <w:pPr>
        <w:pStyle w:val="ListParagraph"/>
        <w:shd w:val="clear" w:color="auto" w:fill="FFFFFF"/>
        <w:spacing w:before="100" w:beforeAutospacing="1" w:after="100" w:afterAutospacing="1"/>
        <w:rPr>
          <w:rFonts w:eastAsia="Times New Roman" w:cs="Arial"/>
          <w:color w:val="24292E"/>
          <w:lang w:eastAsia="zh-CN"/>
        </w:rPr>
      </w:pPr>
      <w:r w:rsidRPr="00BF725B">
        <w:rPr>
          <w:rFonts w:eastAsia="Times New Roman" w:cs="Arial"/>
          <w:color w:val="24292E"/>
          <w:lang w:eastAsia="zh-CN"/>
        </w:rPr>
        <w:t>User registers notification events via APIs provided by storage vendors</w:t>
      </w:r>
      <w:r w:rsidR="00204400" w:rsidRPr="00BF725B">
        <w:rPr>
          <w:rFonts w:eastAsia="Times New Roman" w:cs="Arial"/>
          <w:color w:val="24292E"/>
          <w:lang w:eastAsia="zh-CN"/>
        </w:rPr>
        <w:t xml:space="preserve">. </w:t>
      </w:r>
      <w:r w:rsidR="002B5F2C" w:rsidRPr="00BF725B">
        <w:rPr>
          <w:rFonts w:eastAsia="Times New Roman" w:cs="Arial"/>
          <w:color w:val="24292E"/>
          <w:lang w:eastAsia="zh-CN"/>
        </w:rPr>
        <w:t>Many</w:t>
      </w:r>
      <w:r w:rsidRPr="00BF725B">
        <w:rPr>
          <w:rFonts w:eastAsia="Times New Roman" w:cs="Arial"/>
          <w:color w:val="24292E"/>
          <w:lang w:eastAsia="zh-CN"/>
        </w:rPr>
        <w:t xml:space="preserve"> modern storage systems now support event notification system, for example, AWS S3, </w:t>
      </w:r>
      <w:proofErr w:type="spellStart"/>
      <w:r w:rsidRPr="00BF725B">
        <w:rPr>
          <w:rFonts w:eastAsia="Times New Roman" w:cs="Arial"/>
          <w:color w:val="24292E"/>
          <w:lang w:eastAsia="zh-CN"/>
        </w:rPr>
        <w:t>Ceph</w:t>
      </w:r>
      <w:proofErr w:type="spellEnd"/>
      <w:r w:rsidRPr="00BF725B">
        <w:rPr>
          <w:rFonts w:eastAsia="Times New Roman" w:cs="Arial"/>
          <w:color w:val="24292E"/>
          <w:lang w:eastAsia="zh-CN"/>
        </w:rPr>
        <w:t xml:space="preserve"> and </w:t>
      </w:r>
      <w:proofErr w:type="spellStart"/>
      <w:r w:rsidRPr="00BF725B">
        <w:rPr>
          <w:rFonts w:eastAsia="Times New Roman" w:cs="Arial"/>
          <w:color w:val="24292E"/>
          <w:lang w:eastAsia="zh-CN"/>
        </w:rPr>
        <w:t>MinIO</w:t>
      </w:r>
      <w:proofErr w:type="spellEnd"/>
      <w:r w:rsidRPr="00BF725B">
        <w:rPr>
          <w:rFonts w:eastAsia="Times New Roman" w:cs="Arial"/>
          <w:color w:val="24292E"/>
          <w:lang w:eastAsia="zh-CN"/>
        </w:rPr>
        <w:t xml:space="preserve"> all support storage bucket notification, this feature allows user to register storage events, such as put, get, delete, copy etc. on specific storage bucket or folder, anytime a registered event happens, such as an object has been put into the registered bucket, the event can be published to targets like Redis, Kafka, Webhooks, AMQP, </w:t>
      </w:r>
      <w:proofErr w:type="spellStart"/>
      <w:r w:rsidRPr="00BF725B">
        <w:rPr>
          <w:rFonts w:eastAsia="Times New Roman" w:cs="Arial"/>
          <w:color w:val="24292E"/>
          <w:lang w:eastAsia="zh-CN"/>
        </w:rPr>
        <w:t>ElasticSearch</w:t>
      </w:r>
      <w:proofErr w:type="spellEnd"/>
      <w:r w:rsidRPr="00BF725B">
        <w:rPr>
          <w:rFonts w:eastAsia="Times New Roman" w:cs="Arial"/>
          <w:color w:val="24292E"/>
          <w:lang w:eastAsia="zh-CN"/>
        </w:rPr>
        <w:t xml:space="preserve">, </w:t>
      </w:r>
      <w:proofErr w:type="spellStart"/>
      <w:r w:rsidRPr="00BF725B">
        <w:rPr>
          <w:rFonts w:eastAsia="Times New Roman" w:cs="Arial"/>
          <w:color w:val="24292E"/>
          <w:lang w:eastAsia="zh-CN"/>
        </w:rPr>
        <w:t>ProstgreSQL</w:t>
      </w:r>
      <w:proofErr w:type="spellEnd"/>
      <w:r w:rsidRPr="00BF725B">
        <w:rPr>
          <w:rFonts w:eastAsia="Times New Roman" w:cs="Arial"/>
          <w:color w:val="24292E"/>
          <w:lang w:eastAsia="zh-CN"/>
        </w:rPr>
        <w:t xml:space="preserve"> and NATs etc. Storage system will normally provide APIs</w:t>
      </w:r>
      <w:r w:rsidR="00697C2E">
        <w:rPr>
          <w:rFonts w:eastAsia="Times New Roman" w:cs="Arial"/>
          <w:color w:val="24292E"/>
          <w:lang w:eastAsia="zh-CN"/>
        </w:rPr>
        <w:t xml:space="preserve">, e.g. </w:t>
      </w:r>
      <w:proofErr w:type="spellStart"/>
      <w:r w:rsidR="00697C2E">
        <w:rPr>
          <w:rFonts w:eastAsia="Times New Roman" w:cs="Arial"/>
          <w:color w:val="24292E"/>
          <w:lang w:eastAsia="zh-CN"/>
        </w:rPr>
        <w:t>MinIO</w:t>
      </w:r>
      <w:proofErr w:type="spellEnd"/>
      <w:r w:rsidR="00697C2E">
        <w:rPr>
          <w:rFonts w:eastAsia="Times New Roman" w:cs="Arial"/>
          <w:color w:val="24292E"/>
          <w:lang w:eastAsia="zh-CN"/>
        </w:rPr>
        <w:t xml:space="preserve"> CLI commands,</w:t>
      </w:r>
      <w:r w:rsidRPr="00BF725B">
        <w:rPr>
          <w:rFonts w:eastAsia="Times New Roman" w:cs="Arial"/>
          <w:color w:val="24292E"/>
          <w:lang w:eastAsia="zh-CN"/>
        </w:rPr>
        <w:t xml:space="preserve"> for user to register event. For storage systems that don’t have this notification yet, it is not that difficult to add such support since target systems like Redis, Kafka etc. normally provide very comprehensive APIs support</w:t>
      </w:r>
      <w:r w:rsidR="002B5F2C" w:rsidRPr="00BF725B">
        <w:rPr>
          <w:rFonts w:eastAsia="Times New Roman" w:cs="Arial"/>
          <w:color w:val="24292E"/>
          <w:lang w:eastAsia="zh-CN"/>
        </w:rPr>
        <w:t xml:space="preserve"> that be easily integration into storage system</w:t>
      </w:r>
      <w:r w:rsidRPr="00BF725B">
        <w:rPr>
          <w:rFonts w:eastAsia="Times New Roman" w:cs="Arial"/>
          <w:color w:val="24292E"/>
          <w:lang w:eastAsia="zh-CN"/>
        </w:rPr>
        <w:t xml:space="preserve">. </w:t>
      </w:r>
    </w:p>
    <w:p w14:paraId="23525C30" w14:textId="77777777" w:rsidR="004C7438" w:rsidRDefault="004C7438" w:rsidP="004C7438">
      <w:pPr>
        <w:shd w:val="clear" w:color="auto" w:fill="FFFFFF"/>
        <w:spacing w:before="100" w:beforeAutospacing="1" w:after="100" w:afterAutospacing="1"/>
        <w:ind w:left="720"/>
        <w:rPr>
          <w:rFonts w:eastAsia="Times New Roman" w:cs="Arial"/>
          <w:color w:val="24292E"/>
          <w:lang w:eastAsia="zh-CN"/>
        </w:rPr>
      </w:pPr>
    </w:p>
    <w:p w14:paraId="4833B8A5" w14:textId="77777777" w:rsidR="00BF725B" w:rsidRPr="00BF725B" w:rsidRDefault="005B1767" w:rsidP="00140846">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2C588914" w14:textId="29A9261D" w:rsidR="008000C6" w:rsidRPr="00BF725B" w:rsidRDefault="00FE1B41" w:rsidP="00AD7C4E">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User uses any storage client </w:t>
      </w:r>
      <w:r w:rsidR="005B1767" w:rsidRPr="00BF725B">
        <w:rPr>
          <w:rFonts w:eastAsia="Times New Roman" w:cs="Arial"/>
          <w:color w:val="24292E"/>
          <w:lang w:eastAsia="zh-CN"/>
        </w:rPr>
        <w:t>(CLI/GUI/compute platform</w:t>
      </w:r>
      <w:r w:rsidR="0034031D">
        <w:rPr>
          <w:rFonts w:eastAsia="Times New Roman" w:cs="Arial"/>
          <w:color w:val="24292E"/>
          <w:lang w:eastAsia="zh-CN"/>
        </w:rPr>
        <w:t>/custom/curl</w:t>
      </w:r>
      <w:r w:rsidR="005B1767" w:rsidRPr="00BF725B">
        <w:rPr>
          <w:rFonts w:eastAsia="Times New Roman" w:cs="Arial"/>
          <w:color w:val="24292E"/>
          <w:lang w:eastAsia="zh-CN"/>
        </w:rPr>
        <w:t xml:space="preserve">) </w:t>
      </w:r>
      <w:r w:rsidRPr="00BF725B">
        <w:rPr>
          <w:rFonts w:eastAsia="Times New Roman" w:cs="Arial"/>
          <w:color w:val="24292E"/>
          <w:lang w:eastAsia="zh-CN"/>
        </w:rPr>
        <w:t>to do a storage operation like put, get, delete</w:t>
      </w:r>
      <w:r w:rsidR="008000C6" w:rsidRPr="00BF725B">
        <w:rPr>
          <w:rFonts w:eastAsia="Times New Roman" w:cs="Arial"/>
          <w:color w:val="24292E"/>
          <w:lang w:eastAsia="zh-CN"/>
        </w:rPr>
        <w:t>, copy etc.</w:t>
      </w:r>
      <w:r w:rsidR="005B1767" w:rsidRPr="00BF725B">
        <w:rPr>
          <w:rFonts w:eastAsia="Times New Roman" w:cs="Arial"/>
          <w:color w:val="24292E"/>
          <w:lang w:eastAsia="zh-CN"/>
        </w:rPr>
        <w:t xml:space="preserve"> </w:t>
      </w:r>
      <w:r w:rsidR="008000C6" w:rsidRPr="00BF725B">
        <w:rPr>
          <w:rFonts w:eastAsia="Times New Roman" w:cs="Arial"/>
          <w:color w:val="24292E"/>
          <w:lang w:eastAsia="zh-CN"/>
        </w:rPr>
        <w:t>As long as such operation(s) is registered, notification(s) will be sent from storage system to the event target, e.g. Redis. The Caerus UDF Event Listener Service will get a onMessage() function callback</w:t>
      </w:r>
      <w:r w:rsidR="004C7438" w:rsidRPr="00BF725B">
        <w:rPr>
          <w:rFonts w:eastAsia="Times New Roman" w:cs="Arial"/>
          <w:color w:val="24292E"/>
          <w:lang w:eastAsia="zh-CN"/>
        </w:rPr>
        <w:t>, it will check</w:t>
      </w:r>
      <w:r w:rsidR="00BF725B" w:rsidRPr="00BF725B">
        <w:rPr>
          <w:rFonts w:eastAsia="Times New Roman" w:cs="Arial"/>
          <w:color w:val="24292E"/>
          <w:lang w:eastAsia="zh-CN"/>
        </w:rPr>
        <w:t xml:space="preserve"> any UDF in the Docker Hub has the matched invocation condition, for example, if a put notification occurs, the Caerus will check if any UDF invocation condition has put action</w:t>
      </w:r>
      <w:r w:rsidR="0002595D">
        <w:rPr>
          <w:rFonts w:eastAsia="Times New Roman" w:cs="Arial"/>
          <w:color w:val="24292E"/>
          <w:lang w:eastAsia="zh-CN"/>
        </w:rPr>
        <w:t>.</w:t>
      </w:r>
      <w:r w:rsidR="004C7438" w:rsidRPr="00BF725B">
        <w:rPr>
          <w:rFonts w:eastAsia="Times New Roman" w:cs="Arial"/>
          <w:color w:val="24292E"/>
          <w:lang w:eastAsia="zh-CN"/>
        </w:rPr>
        <w:t xml:space="preserve"> </w:t>
      </w:r>
      <w:r w:rsidR="008000C6" w:rsidRPr="00BF725B">
        <w:rPr>
          <w:rFonts w:eastAsia="Times New Roman" w:cs="Arial"/>
          <w:color w:val="24292E"/>
          <w:lang w:eastAsia="zh-CN"/>
        </w:rPr>
        <w:t xml:space="preserve">  </w:t>
      </w:r>
    </w:p>
    <w:p w14:paraId="394458D6" w14:textId="77777777" w:rsidR="0034031D" w:rsidRPr="0034031D" w:rsidRDefault="0034031D" w:rsidP="00AD7C4E">
      <w:pPr>
        <w:numPr>
          <w:ilvl w:val="0"/>
          <w:numId w:val="23"/>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07E8CC5D" w14:textId="77E5E286" w:rsidR="0002595D" w:rsidRDefault="0002595D"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 xml:space="preserve">matched UDF invocation condition is found, </w:t>
      </w:r>
      <w:r w:rsidRPr="00BF725B">
        <w:rPr>
          <w:rFonts w:eastAsia="Times New Roman" w:cs="Arial"/>
          <w:color w:val="24292E"/>
          <w:lang w:eastAsia="zh-CN"/>
        </w:rPr>
        <w:t xml:space="preserve">those UDFs will be invoked via </w:t>
      </w:r>
      <w:proofErr w:type="spellStart"/>
      <w:r w:rsidRPr="00BF725B">
        <w:rPr>
          <w:rFonts w:eastAsia="Times New Roman" w:cs="Arial"/>
          <w:color w:val="24292E"/>
          <w:lang w:eastAsia="zh-CN"/>
        </w:rPr>
        <w:t>OpenFaas</w:t>
      </w:r>
      <w:proofErr w:type="spellEnd"/>
      <w:r w:rsidRPr="00BF725B">
        <w:rPr>
          <w:rFonts w:eastAsia="Times New Roman" w:cs="Arial"/>
          <w:color w:val="24292E"/>
          <w:lang w:eastAsia="zh-CN"/>
        </w:rPr>
        <w:t xml:space="preserve"> APIs</w:t>
      </w:r>
      <w:r>
        <w:rPr>
          <w:rFonts w:eastAsia="Times New Roman" w:cs="Arial"/>
          <w:color w:val="24292E"/>
          <w:lang w:eastAsia="zh-CN"/>
        </w:rPr>
        <w:t xml:space="preserve"> by the Caerus UDF Service</w:t>
      </w:r>
      <w:r w:rsidRPr="00BF725B">
        <w:rPr>
          <w:rFonts w:eastAsia="Times New Roman" w:cs="Arial"/>
          <w:color w:val="24292E"/>
          <w:lang w:eastAsia="zh-CN"/>
        </w:rPr>
        <w:t>.</w:t>
      </w:r>
      <w:r>
        <w:rPr>
          <w:rFonts w:eastAsia="Times New Roman" w:cs="Arial"/>
          <w:color w:val="24292E"/>
          <w:lang w:eastAsia="zh-CN"/>
        </w:rPr>
        <w:t xml:space="preserve"> </w:t>
      </w:r>
      <w:r w:rsidR="00140846">
        <w:rPr>
          <w:rFonts w:eastAsia="Times New Roman" w:cs="Arial"/>
          <w:color w:val="24292E"/>
          <w:lang w:eastAsia="zh-CN"/>
        </w:rPr>
        <w:t>The storage APIs are also used to obtain objects from storage systems</w:t>
      </w:r>
      <w:r w:rsidR="009B1759">
        <w:rPr>
          <w:rFonts w:eastAsia="Times New Roman" w:cs="Arial"/>
          <w:color w:val="24292E"/>
          <w:lang w:eastAsia="zh-CN"/>
        </w:rPr>
        <w:t xml:space="preserve"> before it can invoke UDFs to operate on these storage objects</w:t>
      </w:r>
      <w:r w:rsidR="00140846">
        <w:rPr>
          <w:rFonts w:eastAsia="Times New Roman" w:cs="Arial"/>
          <w:color w:val="24292E"/>
          <w:lang w:eastAsia="zh-CN"/>
        </w:rPr>
        <w:t>.</w:t>
      </w:r>
    </w:p>
    <w:p w14:paraId="763F1699" w14:textId="4D42404A" w:rsidR="00FB7E40" w:rsidRPr="0034031D" w:rsidRDefault="00FB7E40" w:rsidP="00FB7E40">
      <w:pPr>
        <w:numPr>
          <w:ilvl w:val="0"/>
          <w:numId w:val="23"/>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13968D6C" w14:textId="2BABE798" w:rsidR="00FB7E40" w:rsidRDefault="00FB7E4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w:t>
      </w:r>
    </w:p>
    <w:p w14:paraId="3C6C3B2D" w14:textId="6D656657" w:rsidR="00451973" w:rsidRDefault="00451973" w:rsidP="00451973">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2.</w:t>
      </w:r>
    </w:p>
    <w:p w14:paraId="6613FE7B" w14:textId="5D62DB4A" w:rsidR="00451973" w:rsidRDefault="00451973" w:rsidP="00CF63F8">
      <w:pPr>
        <w:keepNext/>
        <w:shd w:val="clear" w:color="auto" w:fill="FFFFFF"/>
        <w:spacing w:before="60" w:after="100" w:afterAutospacing="1"/>
        <w:ind w:left="450"/>
        <w:rPr>
          <w:rFonts w:asciiTheme="minorHAnsi" w:eastAsiaTheme="minorEastAsia" w:hAnsiTheme="minorHAnsi" w:cstheme="minorBidi"/>
          <w:sz w:val="22"/>
          <w:szCs w:val="22"/>
          <w:lang w:eastAsia="zh-CN"/>
        </w:rPr>
      </w:pPr>
      <w:r>
        <w:rPr>
          <w:rFonts w:eastAsia="Times New Roman" w:cs="Arial"/>
          <w:color w:val="24292E"/>
          <w:lang w:eastAsia="zh-CN"/>
        </w:rPr>
        <w:tab/>
      </w:r>
      <w:r>
        <w:rPr>
          <w:rFonts w:asciiTheme="minorHAnsi" w:eastAsiaTheme="minorEastAsia" w:hAnsiTheme="minorHAnsi" w:cstheme="minorBidi"/>
          <w:sz w:val="22"/>
          <w:szCs w:val="22"/>
          <w:lang w:eastAsia="zh-CN"/>
        </w:rPr>
        <w:object w:dxaOrig="9530" w:dyaOrig="5349" w14:anchorId="6B3799E8">
          <v:shape id="_x0000_i1137" type="#_x0000_t75" style="width:476.35pt;height:267.25pt" o:ole="">
            <v:imagedata r:id="rId14" o:title=""/>
            <w10:bordertop type="single" width="4" shadow="t"/>
            <w10:borderleft type="single" width="4" shadow="t"/>
            <w10:borderbottom type="single" width="4" shadow="t"/>
            <w10:borderright type="single" width="4" shadow="t"/>
          </v:shape>
          <o:OLEObject Type="Embed" ProgID="PowerPoint.Slide.12" ShapeID="_x0000_i1137" DrawAspect="Content" ObjectID="_1676019924" r:id="rId15"/>
        </w:object>
      </w:r>
    </w:p>
    <w:p w14:paraId="34838EDC" w14:textId="1F5EAABD" w:rsidR="00784480" w:rsidRDefault="007D66ED" w:rsidP="00CF63F8">
      <w:pPr>
        <w:pStyle w:val="Caption"/>
        <w:ind w:firstLine="450"/>
        <w:rPr>
          <w:rFonts w:asciiTheme="minorHAnsi" w:eastAsiaTheme="minorEastAsia" w:hAnsiTheme="minorHAnsi" w:cstheme="minorBidi"/>
          <w:sz w:val="22"/>
          <w:szCs w:val="22"/>
          <w:lang w:eastAsia="zh-CN"/>
        </w:rPr>
      </w:pPr>
      <w:bookmarkStart w:id="35" w:name="_Toc65406783"/>
      <w:r>
        <w:t xml:space="preserve">Fig. </w:t>
      </w:r>
      <w:r>
        <w:fldChar w:fldCharType="begin"/>
      </w:r>
      <w:r>
        <w:instrText xml:space="preserve"> SEQ Fig. \* ARABIC </w:instrText>
      </w:r>
      <w:r>
        <w:fldChar w:fldCharType="separate"/>
      </w:r>
      <w:r w:rsidR="00023082">
        <w:rPr>
          <w:noProof/>
        </w:rPr>
        <w:t>2</w:t>
      </w:r>
      <w:r>
        <w:fldChar w:fldCharType="end"/>
      </w:r>
      <w:r>
        <w:t>. Automatic Event-Driven UDF Invocation</w:t>
      </w:r>
      <w:bookmarkEnd w:id="35"/>
      <w:r w:rsidR="00784480">
        <w:rPr>
          <w:rFonts w:asciiTheme="minorHAnsi" w:eastAsiaTheme="minorEastAsia" w:hAnsiTheme="minorHAnsi" w:cstheme="minorBidi"/>
          <w:sz w:val="22"/>
          <w:szCs w:val="22"/>
          <w:lang w:eastAsia="zh-CN"/>
        </w:rPr>
        <w:tab/>
      </w:r>
    </w:p>
    <w:p w14:paraId="69DB0167" w14:textId="14B0FE4F" w:rsidR="0036308D" w:rsidRPr="00B461E7" w:rsidRDefault="0036308D" w:rsidP="00F63A7F">
      <w:pPr>
        <w:pStyle w:val="Heading3"/>
        <w:spacing w:before="60"/>
        <w:ind w:left="432"/>
        <w:rPr>
          <w:lang w:eastAsia="zh-CN"/>
        </w:rPr>
      </w:pPr>
      <w:bookmarkStart w:id="36" w:name="_Toc65406634"/>
      <w:r>
        <w:rPr>
          <w:lang w:eastAsia="zh-CN"/>
        </w:rPr>
        <w:t>Programmable Storage – Direct Invocation of UDF Workflow (Serverless)</w:t>
      </w:r>
      <w:bookmarkEnd w:id="36"/>
    </w:p>
    <w:p w14:paraId="11D1CBCD" w14:textId="77777777" w:rsidR="0036308D" w:rsidRDefault="0036308D" w:rsidP="0036308D">
      <w:pPr>
        <w:pStyle w:val="ListParagraph"/>
        <w:numPr>
          <w:ilvl w:val="0"/>
          <w:numId w:val="28"/>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388422DB" w14:textId="7482B094"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r>
        <w:rPr>
          <w:rFonts w:eastAsia="Times New Roman" w:cs="Arial"/>
          <w:color w:val="24292E"/>
          <w:lang w:eastAsia="zh-CN"/>
        </w:rPr>
        <w:t xml:space="preserve"> </w:t>
      </w:r>
    </w:p>
    <w:p w14:paraId="7A442012" w14:textId="77777777" w:rsidR="0036308D" w:rsidRPr="005B1767" w:rsidRDefault="0036308D" w:rsidP="006517A5">
      <w:pPr>
        <w:pStyle w:val="ListParagraph"/>
        <w:numPr>
          <w:ilvl w:val="0"/>
          <w:numId w:val="28"/>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289084F5" w14:textId="3390D260"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Almost same as 3.1.</w:t>
      </w:r>
      <w:r w:rsidR="00FE60BD">
        <w:rPr>
          <w:rFonts w:eastAsia="Times New Roman" w:cs="Arial"/>
          <w:color w:val="24292E"/>
          <w:lang w:eastAsia="zh-CN"/>
        </w:rPr>
        <w:t>1 step 2</w:t>
      </w:r>
      <w:r>
        <w:rPr>
          <w:rFonts w:eastAsia="Times New Roman" w:cs="Arial"/>
          <w:color w:val="24292E"/>
          <w:lang w:eastAsia="zh-CN"/>
        </w:rPr>
        <w:t xml:space="preserve">. </w:t>
      </w:r>
      <w:r w:rsidRPr="005B1767">
        <w:rPr>
          <w:rFonts w:eastAsia="Times New Roman" w:cs="Arial"/>
          <w:color w:val="24292E"/>
          <w:lang w:eastAsia="zh-CN"/>
        </w:rPr>
        <w:t xml:space="preserve">In the UDF metadata section of each UDF there </w:t>
      </w:r>
      <w:r>
        <w:rPr>
          <w:rFonts w:eastAsia="Times New Roman" w:cs="Arial"/>
          <w:color w:val="24292E"/>
          <w:lang w:eastAsia="zh-CN"/>
        </w:rPr>
        <w:t xml:space="preserve">might or might not have </w:t>
      </w:r>
      <w:r w:rsidRPr="005B1767">
        <w:rPr>
          <w:rFonts w:eastAsia="Times New Roman" w:cs="Arial"/>
          <w:color w:val="24292E"/>
          <w:lang w:eastAsia="zh-CN"/>
        </w:rPr>
        <w:t>information related to invocation conditions.</w:t>
      </w:r>
    </w:p>
    <w:p w14:paraId="4B49843E" w14:textId="77777777" w:rsidR="0036308D" w:rsidRPr="00BF725B" w:rsidRDefault="0036308D" w:rsidP="006517A5">
      <w:pPr>
        <w:pStyle w:val="ListParagraph"/>
        <w:numPr>
          <w:ilvl w:val="0"/>
          <w:numId w:val="28"/>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224230FB" w14:textId="7CE080E4" w:rsidR="00AD7C4E" w:rsidRDefault="0036308D" w:rsidP="00FB7E40">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lastRenderedPageBreak/>
        <w:t xml:space="preserve">User uses </w:t>
      </w:r>
      <w:r w:rsidR="00AD7C4E">
        <w:rPr>
          <w:rFonts w:eastAsia="Times New Roman" w:cs="Arial"/>
          <w:color w:val="24292E"/>
          <w:lang w:eastAsia="zh-CN"/>
        </w:rPr>
        <w:t xml:space="preserve">Caerus S3 CLI (with UDF support) to issue storage operation command like put, copy, delete, list and get. The UDF info including UDF unique identifiers, function input parameters etc. can be supplied via CLI switches. </w:t>
      </w:r>
    </w:p>
    <w:p w14:paraId="1C960358" w14:textId="77777777" w:rsidR="0036308D" w:rsidRPr="0034031D" w:rsidRDefault="0036308D" w:rsidP="00FB7E40">
      <w:pPr>
        <w:numPr>
          <w:ilvl w:val="0"/>
          <w:numId w:val="28"/>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20B1232" w14:textId="23EFBE26" w:rsidR="0036308D" w:rsidRDefault="0036308D" w:rsidP="0036308D">
      <w:pPr>
        <w:shd w:val="clear" w:color="auto" w:fill="FFFFFF"/>
        <w:spacing w:before="60" w:after="100" w:afterAutospacing="1"/>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sidR="00B65779">
        <w:rPr>
          <w:rFonts w:eastAsia="Times New Roman" w:cs="Arial"/>
          <w:color w:val="24292E"/>
          <w:lang w:eastAsia="zh-CN"/>
        </w:rPr>
        <w:t xml:space="preserve">a </w:t>
      </w:r>
      <w:r>
        <w:rPr>
          <w:rFonts w:eastAsia="Times New Roman" w:cs="Arial"/>
          <w:color w:val="24292E"/>
          <w:lang w:eastAsia="zh-CN"/>
        </w:rPr>
        <w:t xml:space="preserve">UDF </w:t>
      </w:r>
      <w:r w:rsidR="00B65779">
        <w:rPr>
          <w:rFonts w:eastAsia="Times New Roman" w:cs="Arial"/>
          <w:color w:val="24292E"/>
          <w:lang w:eastAsia="zh-CN"/>
        </w:rPr>
        <w:t>information is supplied, the</w:t>
      </w:r>
      <w:r w:rsidRPr="00BF725B">
        <w:rPr>
          <w:rFonts w:eastAsia="Times New Roman" w:cs="Arial"/>
          <w:color w:val="24292E"/>
          <w:lang w:eastAsia="zh-CN"/>
        </w:rPr>
        <w:t xml:space="preserve"> UDF will be invoked via </w:t>
      </w:r>
      <w:proofErr w:type="spellStart"/>
      <w:r w:rsidRPr="00BF725B">
        <w:rPr>
          <w:rFonts w:eastAsia="Times New Roman" w:cs="Arial"/>
          <w:color w:val="24292E"/>
          <w:lang w:eastAsia="zh-CN"/>
        </w:rPr>
        <w:t>OpenFaas</w:t>
      </w:r>
      <w:proofErr w:type="spellEnd"/>
      <w:r w:rsidRPr="00BF725B">
        <w:rPr>
          <w:rFonts w:eastAsia="Times New Roman" w:cs="Arial"/>
          <w:color w:val="24292E"/>
          <w:lang w:eastAsia="zh-CN"/>
        </w:rPr>
        <w:t xml:space="preserve"> APIs</w:t>
      </w:r>
      <w:r>
        <w:rPr>
          <w:rFonts w:eastAsia="Times New Roman" w:cs="Arial"/>
          <w:color w:val="24292E"/>
          <w:lang w:eastAsia="zh-CN"/>
        </w:rPr>
        <w:t xml:space="preserve"> by the Caerus UDF Service</w:t>
      </w:r>
      <w:r w:rsidR="00B65779">
        <w:rPr>
          <w:rFonts w:eastAsia="Times New Roman" w:cs="Arial"/>
          <w:color w:val="24292E"/>
          <w:lang w:eastAsia="zh-CN"/>
        </w:rPr>
        <w:t xml:space="preserv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257CECDD" w14:textId="77777777" w:rsidR="00B65779" w:rsidRPr="0034031D" w:rsidRDefault="00B65779" w:rsidP="007E7EE7">
      <w:pPr>
        <w:numPr>
          <w:ilvl w:val="0"/>
          <w:numId w:val="28"/>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3F5E7360" w14:textId="73332FBA" w:rsidR="00B65779" w:rsidRDefault="00B65779" w:rsidP="00B65779">
      <w:pPr>
        <w:shd w:val="clear" w:color="auto" w:fill="FFFFFF"/>
        <w:spacing w:before="0"/>
        <w:ind w:left="720"/>
        <w:rPr>
          <w:rFonts w:eastAsia="Times New Roman" w:cs="Arial"/>
          <w:color w:val="24292E"/>
          <w:lang w:eastAsia="zh-CN"/>
        </w:rPr>
      </w:pPr>
      <w:r>
        <w:rPr>
          <w:rFonts w:eastAsia="Times New Roman" w:cs="Arial"/>
          <w:color w:val="24292E"/>
          <w:lang w:eastAsia="zh-CN"/>
        </w:rPr>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UDF will not be invoked if the storage operation failed. Proper error message will be returned to user via CLI</w:t>
      </w:r>
      <w:r w:rsidR="007E7EE7">
        <w:rPr>
          <w:rFonts w:eastAsia="Times New Roman" w:cs="Arial"/>
          <w:color w:val="24292E"/>
          <w:lang w:eastAsia="zh-CN"/>
        </w:rPr>
        <w:t xml:space="preserve"> if an error occurs during the pr</w:t>
      </w:r>
      <w:r w:rsidR="001529EE">
        <w:rPr>
          <w:rFonts w:eastAsia="Times New Roman" w:cs="Arial"/>
          <w:color w:val="24292E"/>
          <w:lang w:eastAsia="zh-CN"/>
        </w:rPr>
        <w:t>o</w:t>
      </w:r>
      <w:r w:rsidR="007E7EE7">
        <w:rPr>
          <w:rFonts w:eastAsia="Times New Roman" w:cs="Arial"/>
          <w:color w:val="24292E"/>
          <w:lang w:eastAsia="zh-CN"/>
        </w:rPr>
        <w:t>cess</w:t>
      </w:r>
      <w:r>
        <w:rPr>
          <w:rFonts w:eastAsia="Times New Roman" w:cs="Arial"/>
          <w:color w:val="24292E"/>
          <w:lang w:eastAsia="zh-CN"/>
        </w:rPr>
        <w:t>.</w:t>
      </w:r>
    </w:p>
    <w:p w14:paraId="3DC5F017" w14:textId="402279EB" w:rsidR="0036308D" w:rsidRDefault="0036308D" w:rsidP="0036308D">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B65779">
        <w:rPr>
          <w:rFonts w:eastAsia="Times New Roman" w:cs="Arial"/>
          <w:color w:val="24292E"/>
          <w:lang w:eastAsia="zh-CN"/>
        </w:rPr>
        <w:t>3</w:t>
      </w:r>
      <w:r>
        <w:rPr>
          <w:rFonts w:eastAsia="Times New Roman" w:cs="Arial"/>
          <w:color w:val="24292E"/>
          <w:lang w:eastAsia="zh-CN"/>
        </w:rPr>
        <w:t>.</w:t>
      </w:r>
    </w:p>
    <w:p w14:paraId="701A94AC" w14:textId="77777777" w:rsidR="00B65779" w:rsidRDefault="00B65779" w:rsidP="00B65779">
      <w:pPr>
        <w:keepNext/>
        <w:shd w:val="clear" w:color="auto" w:fill="FFFFFF"/>
        <w:spacing w:before="60" w:after="100" w:afterAutospacing="1"/>
      </w:pPr>
      <w:r>
        <w:rPr>
          <w:rFonts w:eastAsia="Times New Roman" w:cs="Arial"/>
          <w:color w:val="24292E"/>
          <w:lang w:eastAsia="zh-CN"/>
        </w:rPr>
        <w:tab/>
      </w:r>
      <w:r>
        <w:rPr>
          <w:rFonts w:asciiTheme="minorHAnsi" w:eastAsiaTheme="minorEastAsia" w:hAnsiTheme="minorHAnsi" w:cstheme="minorBidi"/>
          <w:sz w:val="22"/>
          <w:szCs w:val="22"/>
          <w:lang w:eastAsia="zh-CN"/>
        </w:rPr>
        <w:object w:dxaOrig="7200" w:dyaOrig="4050" w14:anchorId="6CD42EA1">
          <v:shape id="_x0000_i1138" type="#_x0000_t75" style="width:5in;height:202.7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Embed" ProgID="PowerPoint.Slide.12" ShapeID="_x0000_i1138" DrawAspect="Content" ObjectID="_1676019925" r:id="rId17"/>
        </w:object>
      </w:r>
    </w:p>
    <w:p w14:paraId="05AC09E3" w14:textId="7BB82AA4" w:rsidR="00B65779" w:rsidRDefault="00B65779" w:rsidP="00240C61">
      <w:pPr>
        <w:pStyle w:val="Caption"/>
        <w:ind w:firstLine="432"/>
      </w:pPr>
      <w:bookmarkStart w:id="37" w:name="_Toc65406784"/>
      <w:r>
        <w:t xml:space="preserve">Fig. </w:t>
      </w:r>
      <w:r>
        <w:fldChar w:fldCharType="begin"/>
      </w:r>
      <w:r>
        <w:instrText xml:space="preserve"> SEQ Fig. \* ARABIC </w:instrText>
      </w:r>
      <w:r>
        <w:fldChar w:fldCharType="separate"/>
      </w:r>
      <w:r w:rsidR="00023082">
        <w:rPr>
          <w:noProof/>
        </w:rPr>
        <w:t>3</w:t>
      </w:r>
      <w:r>
        <w:fldChar w:fldCharType="end"/>
      </w:r>
      <w:r>
        <w:t>. Direct Invocation of UDF</w:t>
      </w:r>
      <w:bookmarkEnd w:id="37"/>
    </w:p>
    <w:p w14:paraId="676CA2B7" w14:textId="37791568" w:rsidR="007E7EE7" w:rsidRPr="00B461E7" w:rsidRDefault="007E7EE7" w:rsidP="007E7EE7">
      <w:pPr>
        <w:pStyle w:val="Heading3"/>
        <w:spacing w:before="0" w:after="0"/>
        <w:ind w:left="432"/>
        <w:rPr>
          <w:lang w:eastAsia="zh-CN"/>
        </w:rPr>
      </w:pPr>
      <w:bookmarkStart w:id="38" w:name="_Toc65406635"/>
      <w:r>
        <w:rPr>
          <w:lang w:eastAsia="zh-CN"/>
        </w:rPr>
        <w:t>Programmable Storage – Event-Driven Storage UDF Workflow (Standalone container, 2021 Q3 item)</w:t>
      </w:r>
      <w:bookmarkEnd w:id="38"/>
      <w:r>
        <w:rPr>
          <w:lang w:eastAsia="zh-CN"/>
        </w:rPr>
        <w:t xml:space="preserve"> </w:t>
      </w:r>
    </w:p>
    <w:p w14:paraId="55FE8E13" w14:textId="77777777" w:rsidR="00240C61" w:rsidRDefault="00240C61" w:rsidP="00240C61">
      <w:pPr>
        <w:pStyle w:val="ListParagraph"/>
        <w:numPr>
          <w:ilvl w:val="0"/>
          <w:numId w:val="31"/>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219D643E" w14:textId="48BF77BA" w:rsidR="00240C61" w:rsidRDefault="00240C61"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p>
    <w:p w14:paraId="2E1B633C" w14:textId="77777777" w:rsidR="00240C61" w:rsidRPr="005B1767" w:rsidRDefault="00240C61" w:rsidP="00240C61">
      <w:pPr>
        <w:pStyle w:val="ListParagraph"/>
        <w:numPr>
          <w:ilvl w:val="0"/>
          <w:numId w:val="31"/>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4ED07600" w14:textId="459B8D98"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Similar to 3.1.1 step</w:t>
      </w:r>
      <w:r w:rsidR="00D50FE0">
        <w:rPr>
          <w:rFonts w:eastAsia="Times New Roman" w:cs="Arial"/>
          <w:color w:val="24292E"/>
          <w:lang w:eastAsia="zh-CN"/>
        </w:rPr>
        <w:t xml:space="preserve"> </w:t>
      </w:r>
      <w:r>
        <w:rPr>
          <w:rFonts w:eastAsia="Times New Roman" w:cs="Arial"/>
          <w:color w:val="24292E"/>
          <w:lang w:eastAsia="zh-CN"/>
        </w:rPr>
        <w:t>2, instead of using Docker Hub in serverless mode, we use Redis as UDF Registry (repository) inside storage network. In future, certain consolidation can be made to use the same UDF Registry (either Docker Hub or Redis) for both serverless mode and standalone mode.</w:t>
      </w:r>
    </w:p>
    <w:p w14:paraId="01654241" w14:textId="5BEEBBD6"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A set of REST APIs are provided from the Caerus Registry Service to allow users to manage (including list, upload, download, delete, and register etc.) UDFs with metadata information, such as input parameters, invocation conditions etc., in the Caerus UDF Registry. </w:t>
      </w:r>
    </w:p>
    <w:p w14:paraId="7F556803" w14:textId="77777777" w:rsidR="00240C61" w:rsidRPr="00BF725B" w:rsidRDefault="00240C61" w:rsidP="00240C61">
      <w:pPr>
        <w:pStyle w:val="ListParagraph"/>
        <w:numPr>
          <w:ilvl w:val="0"/>
          <w:numId w:val="31"/>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0B73BA23" w14:textId="24FEA8B4" w:rsidR="00240C61" w:rsidRDefault="006E24DD" w:rsidP="006E24D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3.1.1 step 3. </w:t>
      </w:r>
    </w:p>
    <w:p w14:paraId="71B8773A" w14:textId="77777777" w:rsidR="00240C61" w:rsidRPr="00BF725B" w:rsidRDefault="00240C61" w:rsidP="00240C61">
      <w:pPr>
        <w:pStyle w:val="ListParagraph"/>
        <w:numPr>
          <w:ilvl w:val="0"/>
          <w:numId w:val="31"/>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4CC2D3D8" w14:textId="3C6018FB" w:rsidR="00240C61" w:rsidRPr="00BF725B" w:rsidRDefault="006E24DD" w:rsidP="00240C61">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3.1.1 step 4</w:t>
      </w:r>
      <w:r w:rsidR="00240C61">
        <w:rPr>
          <w:rFonts w:eastAsia="Times New Roman" w:cs="Arial"/>
          <w:color w:val="24292E"/>
          <w:lang w:eastAsia="zh-CN"/>
        </w:rPr>
        <w:t>.</w:t>
      </w:r>
      <w:r w:rsidR="00240C61" w:rsidRPr="00BF725B">
        <w:rPr>
          <w:rFonts w:eastAsia="Times New Roman" w:cs="Arial"/>
          <w:color w:val="24292E"/>
          <w:lang w:eastAsia="zh-CN"/>
        </w:rPr>
        <w:t xml:space="preserve">   </w:t>
      </w:r>
    </w:p>
    <w:p w14:paraId="6945F556" w14:textId="77777777" w:rsidR="00240C61" w:rsidRPr="0034031D" w:rsidRDefault="00240C61" w:rsidP="00240C61">
      <w:pPr>
        <w:numPr>
          <w:ilvl w:val="0"/>
          <w:numId w:val="31"/>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3BE1C55A" w14:textId="664776A8" w:rsidR="00240C61" w:rsidRDefault="00240C61"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 xml:space="preserve">matched UDF invocation condition is found, </w:t>
      </w:r>
      <w:r w:rsidRPr="00BF725B">
        <w:rPr>
          <w:rFonts w:eastAsia="Times New Roman" w:cs="Arial"/>
          <w:color w:val="24292E"/>
          <w:lang w:eastAsia="zh-CN"/>
        </w:rPr>
        <w:t xml:space="preserve">those UDFs will be invoked </w:t>
      </w:r>
      <w:r>
        <w:rPr>
          <w:rFonts w:eastAsia="Times New Roman" w:cs="Arial"/>
          <w:color w:val="24292E"/>
          <w:lang w:eastAsia="zh-CN"/>
        </w:rPr>
        <w:t>by the Caerus UDF Service</w:t>
      </w:r>
      <w:r w:rsidR="006E24DD">
        <w:rPr>
          <w:rFonts w:eastAsia="Times New Roman" w:cs="Arial"/>
          <w:color w:val="24292E"/>
          <w:lang w:eastAsia="zh-CN"/>
        </w:rPr>
        <w:t>, internally it will call Redis APIs to obtain, load, and invoke the UDF</w:t>
      </w:r>
      <w:r w:rsidRPr="00BF725B">
        <w:rPr>
          <w:rFonts w:eastAsia="Times New Roman" w:cs="Arial"/>
          <w:color w:val="24292E"/>
          <w:lang w:eastAsia="zh-CN"/>
        </w:rPr>
        <w:t>.</w:t>
      </w:r>
      <w:r>
        <w:rPr>
          <w:rFonts w:eastAsia="Times New Roman" w:cs="Arial"/>
          <w:color w:val="24292E"/>
          <w:lang w:eastAsia="zh-CN"/>
        </w:rPr>
        <w:t xml:space="preserve"> </w:t>
      </w:r>
    </w:p>
    <w:p w14:paraId="5F5CD0C1" w14:textId="77777777" w:rsidR="00240C61" w:rsidRPr="0034031D" w:rsidRDefault="00240C61" w:rsidP="00240C61">
      <w:pPr>
        <w:numPr>
          <w:ilvl w:val="0"/>
          <w:numId w:val="31"/>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06C16BC3" w14:textId="68B77504" w:rsidR="00240C61" w:rsidRDefault="002F3C9E"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Same as 3.1.1 step 6.</w:t>
      </w:r>
      <w:r w:rsidR="00240C61">
        <w:rPr>
          <w:rFonts w:eastAsia="Times New Roman" w:cs="Arial"/>
          <w:color w:val="24292E"/>
          <w:lang w:eastAsia="zh-CN"/>
        </w:rPr>
        <w:t xml:space="preserve"> </w:t>
      </w:r>
    </w:p>
    <w:p w14:paraId="2DFD3F28" w14:textId="77777777" w:rsidR="007E7EE7" w:rsidRPr="007E7EE7" w:rsidRDefault="007E7EE7" w:rsidP="007E7EE7"/>
    <w:p w14:paraId="28AD722C" w14:textId="0E564181" w:rsidR="00B65779" w:rsidRPr="00B461E7" w:rsidRDefault="00B65779" w:rsidP="00B65779">
      <w:pPr>
        <w:pStyle w:val="Heading3"/>
        <w:spacing w:before="60"/>
        <w:ind w:left="432"/>
        <w:rPr>
          <w:lang w:eastAsia="zh-CN"/>
        </w:rPr>
      </w:pPr>
      <w:bookmarkStart w:id="39" w:name="_Toc65406636"/>
      <w:r>
        <w:rPr>
          <w:lang w:eastAsia="zh-CN"/>
        </w:rPr>
        <w:lastRenderedPageBreak/>
        <w:t xml:space="preserve">Programmable Storage – Direct Invocation of UDF Workflow </w:t>
      </w:r>
      <w:r w:rsidR="002A56DB">
        <w:rPr>
          <w:lang w:eastAsia="zh-CN"/>
        </w:rPr>
        <w:t>(Standalone container, 2021 Q3 item)</w:t>
      </w:r>
      <w:bookmarkEnd w:id="39"/>
    </w:p>
    <w:p w14:paraId="4AA89ECB" w14:textId="77777777" w:rsidR="009D1546" w:rsidRDefault="009D1546" w:rsidP="009D1546">
      <w:pPr>
        <w:pStyle w:val="ListParagraph"/>
        <w:numPr>
          <w:ilvl w:val="0"/>
          <w:numId w:val="33"/>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41E0B780" w14:textId="2C8F53FE"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3.1.2 step 1. </w:t>
      </w:r>
    </w:p>
    <w:p w14:paraId="64EC7699" w14:textId="77777777" w:rsidR="009D1546" w:rsidRPr="005B1767" w:rsidRDefault="009D1546" w:rsidP="009D1546">
      <w:pPr>
        <w:pStyle w:val="ListParagraph"/>
        <w:numPr>
          <w:ilvl w:val="0"/>
          <w:numId w:val="33"/>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E8EC843" w14:textId="482D4EE4"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3.1.3 step 2</w:t>
      </w:r>
      <w:r w:rsidRPr="005B1767">
        <w:rPr>
          <w:rFonts w:eastAsia="Times New Roman" w:cs="Arial"/>
          <w:color w:val="24292E"/>
          <w:lang w:eastAsia="zh-CN"/>
        </w:rPr>
        <w:t>.</w:t>
      </w:r>
    </w:p>
    <w:p w14:paraId="26A595C6" w14:textId="77777777" w:rsidR="009D1546" w:rsidRPr="00BF725B" w:rsidRDefault="009D1546" w:rsidP="009D1546">
      <w:pPr>
        <w:pStyle w:val="ListParagraph"/>
        <w:numPr>
          <w:ilvl w:val="0"/>
          <w:numId w:val="33"/>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440F99E8" w14:textId="2C08C850" w:rsidR="009D1546" w:rsidRDefault="009D1546" w:rsidP="009D1546">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3.1.2 step 3</w:t>
      </w:r>
      <w:r w:rsidRPr="005B1767">
        <w:rPr>
          <w:rFonts w:eastAsia="Times New Roman" w:cs="Arial"/>
          <w:color w:val="24292E"/>
          <w:lang w:eastAsia="zh-CN"/>
        </w:rPr>
        <w:t>.</w:t>
      </w:r>
    </w:p>
    <w:p w14:paraId="05D48500" w14:textId="77777777" w:rsidR="009D1546" w:rsidRPr="0034031D" w:rsidRDefault="009D1546" w:rsidP="009D1546">
      <w:pPr>
        <w:numPr>
          <w:ilvl w:val="0"/>
          <w:numId w:val="33"/>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4FF0274" w14:textId="49C474E4" w:rsidR="009D1546"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a UDF information is supplied, the</w:t>
      </w:r>
      <w:r w:rsidRPr="00BF725B">
        <w:rPr>
          <w:rFonts w:eastAsia="Times New Roman" w:cs="Arial"/>
          <w:color w:val="24292E"/>
          <w:lang w:eastAsia="zh-CN"/>
        </w:rPr>
        <w:t xml:space="preserve"> UDF will be invoked via </w:t>
      </w:r>
      <w:r>
        <w:rPr>
          <w:rFonts w:eastAsia="Times New Roman" w:cs="Arial"/>
          <w:color w:val="24292E"/>
          <w:lang w:eastAsia="zh-CN"/>
        </w:rPr>
        <w:t>Redis</w:t>
      </w:r>
      <w:r w:rsidRPr="00BF725B">
        <w:rPr>
          <w:rFonts w:eastAsia="Times New Roman" w:cs="Arial"/>
          <w:color w:val="24292E"/>
          <w:lang w:eastAsia="zh-CN"/>
        </w:rPr>
        <w:t xml:space="preserve"> APIs</w:t>
      </w:r>
      <w:r>
        <w:rPr>
          <w:rFonts w:eastAsia="Times New Roman" w:cs="Arial"/>
          <w:color w:val="24292E"/>
          <w:lang w:eastAsia="zh-CN"/>
        </w:rPr>
        <w:t xml:space="preserve"> by the Caerus UDF Service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060DF17D" w14:textId="77777777" w:rsidR="009D1546" w:rsidRPr="0034031D" w:rsidRDefault="009D1546" w:rsidP="009D1546">
      <w:pPr>
        <w:numPr>
          <w:ilvl w:val="0"/>
          <w:numId w:val="33"/>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22F34641" w14:textId="751CD696" w:rsidR="0036308D"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Same as 3.1.2 step 5.</w:t>
      </w:r>
    </w:p>
    <w:p w14:paraId="1EF1C2A5" w14:textId="6F491DFF" w:rsidR="00FB683D" w:rsidRPr="00B461E7" w:rsidRDefault="00FB683D" w:rsidP="00FB683D">
      <w:pPr>
        <w:pStyle w:val="Heading3"/>
        <w:spacing w:before="60"/>
        <w:ind w:left="432"/>
        <w:rPr>
          <w:lang w:eastAsia="zh-CN"/>
        </w:rPr>
      </w:pPr>
      <w:bookmarkStart w:id="40" w:name="_Toc65406637"/>
      <w:r>
        <w:rPr>
          <w:lang w:eastAsia="zh-CN"/>
        </w:rPr>
        <w:t>UDF Pushdown By Compute Platform – Spark SQL UDF pushdown</w:t>
      </w:r>
      <w:r w:rsidR="009E1CE9">
        <w:rPr>
          <w:lang w:eastAsia="zh-CN"/>
        </w:rPr>
        <w:t xml:space="preserve"> </w:t>
      </w:r>
      <w:r>
        <w:rPr>
          <w:lang w:eastAsia="zh-CN"/>
        </w:rPr>
        <w:t>(2021 Q2-Q3 item)</w:t>
      </w:r>
      <w:bookmarkEnd w:id="40"/>
    </w:p>
    <w:p w14:paraId="7A9E9AA7" w14:textId="6B0E7714" w:rsidR="000E4A63" w:rsidRDefault="009E1CE9" w:rsidP="009E1CE9">
      <w:pPr>
        <w:shd w:val="clear" w:color="auto" w:fill="FFFFFF"/>
        <w:spacing w:before="100" w:beforeAutospacing="1" w:after="100" w:afterAutospacing="1"/>
        <w:ind w:left="360"/>
        <w:rPr>
          <w:rFonts w:eastAsia="Times New Roman" w:cs="Arial"/>
          <w:color w:val="24292E"/>
          <w:lang w:eastAsia="zh-CN"/>
        </w:rPr>
      </w:pPr>
      <w:r w:rsidRPr="009E1CE9">
        <w:rPr>
          <w:rFonts w:eastAsia="Times New Roman" w:cs="Arial"/>
          <w:color w:val="24292E"/>
          <w:lang w:eastAsia="zh-CN"/>
        </w:rPr>
        <w:t xml:space="preserve">Based </w:t>
      </w:r>
      <w:r>
        <w:rPr>
          <w:rFonts w:eastAsia="Times New Roman" w:cs="Arial"/>
          <w:color w:val="24292E"/>
          <w:lang w:eastAsia="zh-CN"/>
        </w:rPr>
        <w:t>on the investigation,</w:t>
      </w:r>
      <w:r w:rsidR="000E4A63">
        <w:rPr>
          <w:rFonts w:eastAsia="Times New Roman" w:cs="Arial"/>
          <w:color w:val="24292E"/>
          <w:lang w:eastAsia="zh-CN"/>
        </w:rPr>
        <w:t xml:space="preserve"> </w:t>
      </w:r>
      <w:r w:rsidR="00BC19AC">
        <w:rPr>
          <w:rFonts w:eastAsia="Times New Roman" w:cs="Arial"/>
          <w:color w:val="24292E"/>
          <w:lang w:eastAsia="zh-CN"/>
        </w:rPr>
        <w:t>here are the changes needed for this support</w:t>
      </w:r>
      <w:r w:rsidR="000E4A63">
        <w:rPr>
          <w:rFonts w:eastAsia="Times New Roman" w:cs="Arial"/>
          <w:color w:val="24292E"/>
          <w:lang w:eastAsia="zh-CN"/>
        </w:rPr>
        <w:t>:</w:t>
      </w:r>
    </w:p>
    <w:p w14:paraId="4E02AC4C" w14:textId="3E42236B" w:rsidR="000E4A63" w:rsidRDefault="000E4A63" w:rsidP="000E4A63">
      <w:pPr>
        <w:pStyle w:val="ListParagraph"/>
        <w:numPr>
          <w:ilvl w:val="0"/>
          <w:numId w:val="34"/>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Spark Client Side</w:t>
      </w:r>
      <w:r w:rsidR="00C1133A">
        <w:rPr>
          <w:rFonts w:eastAsia="Times New Roman" w:cs="Arial"/>
          <w:b/>
          <w:bCs/>
          <w:color w:val="24292E"/>
          <w:lang w:eastAsia="zh-CN"/>
        </w:rPr>
        <w:t xml:space="preserve"> - Catalyst</w:t>
      </w:r>
      <w:r>
        <w:rPr>
          <w:rFonts w:eastAsia="Times New Roman" w:cs="Arial"/>
          <w:color w:val="24292E"/>
          <w:lang w:eastAsia="zh-CN"/>
        </w:rPr>
        <w:t xml:space="preserve">: </w:t>
      </w:r>
      <w:r w:rsidRPr="000E4A63">
        <w:rPr>
          <w:rFonts w:eastAsia="Times New Roman" w:cs="Arial"/>
          <w:color w:val="24292E"/>
          <w:lang w:eastAsia="zh-CN"/>
        </w:rPr>
        <w:t>the only way for Spark</w:t>
      </w:r>
      <w:r>
        <w:rPr>
          <w:rFonts w:eastAsia="Times New Roman" w:cs="Arial"/>
          <w:color w:val="24292E"/>
          <w:lang w:eastAsia="zh-CN"/>
        </w:rPr>
        <w:t xml:space="preserve"> client</w:t>
      </w:r>
      <w:r w:rsidRPr="000E4A63">
        <w:rPr>
          <w:rFonts w:eastAsia="Times New Roman" w:cs="Arial"/>
          <w:color w:val="24292E"/>
          <w:lang w:eastAsia="zh-CN"/>
        </w:rPr>
        <w:t xml:space="preserve"> to </w:t>
      </w:r>
      <w:proofErr w:type="spellStart"/>
      <w:r w:rsidRPr="000E4A63">
        <w:rPr>
          <w:rFonts w:eastAsia="Times New Roman" w:cs="Arial"/>
          <w:color w:val="24292E"/>
          <w:lang w:eastAsia="zh-CN"/>
        </w:rPr>
        <w:t>pushdown</w:t>
      </w:r>
      <w:proofErr w:type="spellEnd"/>
      <w:r w:rsidRPr="000E4A63">
        <w:rPr>
          <w:rFonts w:eastAsia="Times New Roman" w:cs="Arial"/>
          <w:color w:val="24292E"/>
          <w:lang w:eastAsia="zh-CN"/>
        </w:rPr>
        <w:t xml:space="preserve"> its UDFs is via chang</w:t>
      </w:r>
      <w:r>
        <w:rPr>
          <w:rFonts w:eastAsia="Times New Roman" w:cs="Arial"/>
          <w:color w:val="24292E"/>
          <w:lang w:eastAsia="zh-CN"/>
        </w:rPr>
        <w:t>ing</w:t>
      </w:r>
      <w:r w:rsidRPr="000E4A63">
        <w:rPr>
          <w:rFonts w:eastAsia="Times New Roman" w:cs="Arial"/>
          <w:color w:val="24292E"/>
          <w:lang w:eastAsia="zh-CN"/>
        </w:rPr>
        <w:t xml:space="preserve"> UDFs into Spark expressions, then the UDFs can be part of Spark Catalyst optimization process</w:t>
      </w:r>
      <w:r>
        <w:rPr>
          <w:rFonts w:eastAsia="Times New Roman" w:cs="Arial"/>
          <w:color w:val="24292E"/>
          <w:lang w:eastAsia="zh-CN"/>
        </w:rPr>
        <w:t xml:space="preserve">, and optimizations like predicate pushdown become free. We did POC to manually implement UDF into a custom expression, and proved that indeed Spark client pushed down the UDF. However, this POC needs a private build of Spark core (SQL), which is not ideal. The next investigation will focus on finding way to automatically generate Spark expressions based on Spark UDFs, similar to this Spark-SQL-Macros approach: </w:t>
      </w:r>
      <w:hyperlink r:id="rId18" w:history="1">
        <w:r w:rsidRPr="00BD7BC3">
          <w:rPr>
            <w:rStyle w:val="Hyperlink"/>
            <w:rFonts w:eastAsia="Times New Roman" w:cs="Arial"/>
            <w:lang w:eastAsia="zh-CN"/>
          </w:rPr>
          <w:t>https://github.com/hbutani/spark-sql-macros</w:t>
        </w:r>
      </w:hyperlink>
      <w:r w:rsidR="000148BE">
        <w:rPr>
          <w:rFonts w:eastAsia="Times New Roman" w:cs="Arial"/>
          <w:color w:val="24292E"/>
          <w:lang w:eastAsia="zh-CN"/>
        </w:rPr>
        <w:t xml:space="preserve">. Longer term, Spark community (majorly via Databricks’ Spark Compiler team) has been developing new Spark auto translation mechanism of UDFs into Spark expressions, we will keep track that effort and might join in if proper work can be identified. </w:t>
      </w:r>
    </w:p>
    <w:p w14:paraId="7B11458F" w14:textId="0034F87B" w:rsidR="000E4A63" w:rsidRDefault="000E4A63" w:rsidP="000E4A63">
      <w:pPr>
        <w:pStyle w:val="ListParagraph"/>
        <w:numPr>
          <w:ilvl w:val="0"/>
          <w:numId w:val="34"/>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Spark Client Side</w:t>
      </w:r>
      <w:r w:rsidR="00C1133A">
        <w:rPr>
          <w:rFonts w:eastAsia="Times New Roman" w:cs="Arial"/>
          <w:b/>
          <w:bCs/>
          <w:color w:val="24292E"/>
          <w:lang w:eastAsia="zh-CN"/>
        </w:rPr>
        <w:t xml:space="preserve"> - Caerus Data Source</w:t>
      </w:r>
      <w:r>
        <w:rPr>
          <w:rFonts w:eastAsia="Times New Roman" w:cs="Arial"/>
          <w:color w:val="24292E"/>
          <w:lang w:eastAsia="zh-CN"/>
        </w:rPr>
        <w:t xml:space="preserve">: </w:t>
      </w:r>
      <w:r w:rsidR="00C1133A">
        <w:rPr>
          <w:rFonts w:eastAsia="Times New Roman" w:cs="Arial"/>
          <w:color w:val="24292E"/>
          <w:lang w:eastAsia="zh-CN"/>
        </w:rPr>
        <w:t xml:space="preserve">integration effort is needed for Caerus Spark V2 Data Source implementation. </w:t>
      </w:r>
    </w:p>
    <w:p w14:paraId="602E734D" w14:textId="62C1DEB3" w:rsidR="00C1133A" w:rsidRDefault="00C1133A" w:rsidP="00C1133A">
      <w:pPr>
        <w:pStyle w:val="ListParagraph"/>
        <w:numPr>
          <w:ilvl w:val="0"/>
          <w:numId w:val="34"/>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w:t>
      </w:r>
      <w:r>
        <w:rPr>
          <w:rFonts w:eastAsia="Times New Roman" w:cs="Arial"/>
          <w:b/>
          <w:bCs/>
          <w:color w:val="24292E"/>
          <w:lang w:eastAsia="zh-CN"/>
        </w:rPr>
        <w:t xml:space="preserve">torage </w:t>
      </w:r>
      <w:r w:rsidRPr="000E4A63">
        <w:rPr>
          <w:rFonts w:eastAsia="Times New Roman" w:cs="Arial"/>
          <w:b/>
          <w:bCs/>
          <w:color w:val="24292E"/>
          <w:lang w:eastAsia="zh-CN"/>
        </w:rPr>
        <w:t>Side</w:t>
      </w:r>
      <w:r>
        <w:rPr>
          <w:rFonts w:eastAsia="Times New Roman" w:cs="Arial"/>
          <w:color w:val="24292E"/>
          <w:lang w:eastAsia="zh-CN"/>
        </w:rPr>
        <w:t xml:space="preserve">: the pushed down UDFs will be apply to Caerus SQL engine via its native UDF support. </w:t>
      </w:r>
    </w:p>
    <w:p w14:paraId="428973AF" w14:textId="03F553EB" w:rsidR="00E80F0C" w:rsidRPr="00E80F0C" w:rsidRDefault="00E80F0C" w:rsidP="00E80F0C">
      <w:pPr>
        <w:shd w:val="clear" w:color="auto" w:fill="FFFFFF"/>
        <w:spacing w:before="100" w:beforeAutospacing="1" w:after="100" w:afterAutospacing="1"/>
        <w:ind w:left="360"/>
        <w:rPr>
          <w:rFonts w:eastAsia="Times New Roman" w:cs="Arial"/>
          <w:color w:val="24292E"/>
          <w:lang w:eastAsia="zh-CN"/>
        </w:rPr>
      </w:pPr>
      <w:r>
        <w:rPr>
          <w:rFonts w:eastAsia="Times New Roman" w:cs="Arial"/>
          <w:color w:val="24292E"/>
          <w:lang w:eastAsia="zh-CN"/>
        </w:rPr>
        <w:t>More details will be added in the future based on ongoing investigation.</w:t>
      </w:r>
    </w:p>
    <w:p w14:paraId="26260EA7" w14:textId="77777777" w:rsidR="004F1805" w:rsidRDefault="007C4448" w:rsidP="004F1805">
      <w:pPr>
        <w:pStyle w:val="Heading2"/>
      </w:pPr>
      <w:bookmarkStart w:id="41" w:name="_Toc65406638"/>
      <w:r>
        <w:t xml:space="preserve">Deployment </w:t>
      </w:r>
      <w:r w:rsidR="00A47E73">
        <w:t>Topology</w:t>
      </w:r>
      <w:r w:rsidR="00E150CB">
        <w:t xml:space="preserve">: </w:t>
      </w:r>
      <w:r w:rsidR="00A47E73">
        <w:t xml:space="preserve">Physical/Virtual </w:t>
      </w:r>
      <w:r w:rsidR="00E150CB">
        <w:t>Resources</w:t>
      </w:r>
      <w:bookmarkEnd w:id="41"/>
      <w:r w:rsidR="00E150CB">
        <w:t xml:space="preserve"> </w:t>
      </w:r>
    </w:p>
    <w:p w14:paraId="47EB7F15" w14:textId="6EB527D1" w:rsidR="009C2A2F" w:rsidRDefault="009C2A2F" w:rsidP="009C2A2F">
      <w:pPr>
        <w:pStyle w:val="ListParagraph"/>
        <w:numPr>
          <w:ilvl w:val="0"/>
          <w:numId w:val="35"/>
        </w:numPr>
        <w:autoSpaceDE w:val="0"/>
        <w:autoSpaceDN w:val="0"/>
        <w:adjustRightInd w:val="0"/>
        <w:rPr>
          <w:color w:val="auto"/>
        </w:rPr>
      </w:pPr>
      <w:r w:rsidRPr="009C2A2F">
        <w:rPr>
          <w:b/>
          <w:bCs/>
          <w:color w:val="auto"/>
        </w:rPr>
        <w:t>Caerus NDP-UDF Backend Services</w:t>
      </w:r>
      <w:r>
        <w:rPr>
          <w:b/>
          <w:bCs/>
          <w:color w:val="auto"/>
        </w:rPr>
        <w:t xml:space="preserve"> </w:t>
      </w:r>
      <w:r w:rsidR="003E4F0F">
        <w:rPr>
          <w:b/>
          <w:bCs/>
          <w:color w:val="auto"/>
        </w:rPr>
        <w:t>(</w:t>
      </w:r>
      <w:r w:rsidR="00B04B03">
        <w:rPr>
          <w:b/>
          <w:bCs/>
          <w:color w:val="auto"/>
        </w:rPr>
        <w:t xml:space="preserve">One </w:t>
      </w:r>
      <w:r w:rsidR="00AB5919">
        <w:rPr>
          <w:b/>
          <w:bCs/>
          <w:color w:val="auto"/>
        </w:rPr>
        <w:t>i</w:t>
      </w:r>
      <w:r w:rsidR="003E4F0F">
        <w:rPr>
          <w:b/>
          <w:bCs/>
          <w:color w:val="auto"/>
        </w:rPr>
        <w:t>nstance</w:t>
      </w:r>
      <w:r w:rsidR="00AB5919">
        <w:rPr>
          <w:b/>
          <w:bCs/>
          <w:color w:val="auto"/>
        </w:rPr>
        <w:t xml:space="preserve"> per storage node</w:t>
      </w:r>
      <w:r w:rsidR="003E4F0F">
        <w:rPr>
          <w:b/>
          <w:bCs/>
          <w:color w:val="auto"/>
        </w:rPr>
        <w:t>)</w:t>
      </w:r>
    </w:p>
    <w:p w14:paraId="1B2A2492" w14:textId="35F6D7E6" w:rsidR="00693417" w:rsidRDefault="00693417" w:rsidP="009C2A2F">
      <w:pPr>
        <w:pStyle w:val="ListParagraph"/>
        <w:autoSpaceDE w:val="0"/>
        <w:autoSpaceDN w:val="0"/>
        <w:adjustRightInd w:val="0"/>
        <w:ind w:left="810"/>
        <w:rPr>
          <w:color w:val="auto"/>
        </w:rPr>
      </w:pPr>
      <w:r w:rsidRPr="009C2A2F">
        <w:rPr>
          <w:color w:val="auto"/>
        </w:rPr>
        <w:t xml:space="preserve">Currently all major Caerus NDP-UDF related storage-side backend services, including </w:t>
      </w:r>
      <w:r w:rsidRPr="00532F06">
        <w:rPr>
          <w:b/>
          <w:bCs/>
          <w:color w:val="auto"/>
        </w:rPr>
        <w:t xml:space="preserve">Caerus NDP Service, Caerus UDF Service, Caerus </w:t>
      </w:r>
      <w:r w:rsidR="00FF6B2F" w:rsidRPr="00532F06">
        <w:rPr>
          <w:b/>
          <w:bCs/>
          <w:color w:val="auto"/>
        </w:rPr>
        <w:t xml:space="preserve">UDF </w:t>
      </w:r>
      <w:r w:rsidRPr="00532F06">
        <w:rPr>
          <w:b/>
          <w:bCs/>
          <w:color w:val="auto"/>
        </w:rPr>
        <w:t xml:space="preserve">Registry Service, </w:t>
      </w:r>
      <w:r w:rsidR="00441153" w:rsidRPr="00532F06">
        <w:rPr>
          <w:b/>
          <w:bCs/>
          <w:color w:val="auto"/>
        </w:rPr>
        <w:t xml:space="preserve">and </w:t>
      </w:r>
      <w:r w:rsidRPr="00532F06">
        <w:rPr>
          <w:b/>
          <w:bCs/>
          <w:color w:val="auto"/>
        </w:rPr>
        <w:t>Caerus Event Listener Service</w:t>
      </w:r>
      <w:r w:rsidR="00441153" w:rsidRPr="009C2A2F">
        <w:rPr>
          <w:color w:val="auto"/>
        </w:rPr>
        <w:t>,</w:t>
      </w:r>
      <w:r w:rsidRPr="009C2A2F">
        <w:rPr>
          <w:color w:val="auto"/>
        </w:rPr>
        <w:t xml:space="preserve"> are microservice-based REST services</w:t>
      </w:r>
      <w:r w:rsidR="00441153" w:rsidRPr="009C2A2F">
        <w:rPr>
          <w:color w:val="auto"/>
        </w:rPr>
        <w:t xml:space="preserve">, in future if needed, containerization can be accomplished easily. They, along with Caerus Query Service, will be deployed into a Caerus NDP HTTP Server component which can be either a VM or a container. We envision in distributed storage systems, this Server component will be deployed into each storage server/controller node or outside storage node, but it has 1x1 mapping to each storage node. The storage request to each storage node will be intercepted by this Server component, if it is a query or UDF related request, Caerus components will process the request and send query/UDF results back to the client. Otherwise, it behaves like an in-place storage client, does normal storage operations by calling storage APIs to the associated storage server/controller.   </w:t>
      </w:r>
    </w:p>
    <w:p w14:paraId="05F04F76" w14:textId="474B20F7" w:rsidR="009C2A2F" w:rsidRDefault="009C2A2F" w:rsidP="009C2A2F">
      <w:pPr>
        <w:pStyle w:val="ListParagraph"/>
        <w:numPr>
          <w:ilvl w:val="0"/>
          <w:numId w:val="35"/>
        </w:numPr>
        <w:autoSpaceDE w:val="0"/>
        <w:autoSpaceDN w:val="0"/>
        <w:adjustRightInd w:val="0"/>
        <w:rPr>
          <w:color w:val="auto"/>
        </w:rPr>
      </w:pPr>
      <w:r>
        <w:rPr>
          <w:b/>
          <w:bCs/>
          <w:color w:val="auto"/>
        </w:rPr>
        <w:t xml:space="preserve">Common </w:t>
      </w:r>
      <w:r w:rsidRPr="009C2A2F">
        <w:rPr>
          <w:b/>
          <w:bCs/>
          <w:color w:val="auto"/>
        </w:rPr>
        <w:t>Caerus NDP-UDF Services</w:t>
      </w:r>
      <w:r>
        <w:rPr>
          <w:b/>
          <w:bCs/>
          <w:color w:val="auto"/>
        </w:rPr>
        <w:t xml:space="preserve"> </w:t>
      </w:r>
      <w:r w:rsidR="003E4F0F">
        <w:rPr>
          <w:b/>
          <w:bCs/>
          <w:color w:val="auto"/>
        </w:rPr>
        <w:t>(</w:t>
      </w:r>
      <w:r w:rsidR="00AB5919">
        <w:rPr>
          <w:b/>
          <w:bCs/>
          <w:color w:val="auto"/>
        </w:rPr>
        <w:t>One i</w:t>
      </w:r>
      <w:r w:rsidR="003E4F0F">
        <w:rPr>
          <w:b/>
          <w:bCs/>
          <w:color w:val="auto"/>
        </w:rPr>
        <w:t>nstance</w:t>
      </w:r>
      <w:r w:rsidR="00AB5919">
        <w:rPr>
          <w:b/>
          <w:bCs/>
          <w:color w:val="auto"/>
        </w:rPr>
        <w:t xml:space="preserve"> per storage system</w:t>
      </w:r>
      <w:r w:rsidR="003E4F0F">
        <w:rPr>
          <w:b/>
          <w:bCs/>
          <w:color w:val="auto"/>
        </w:rPr>
        <w:t>)</w:t>
      </w:r>
    </w:p>
    <w:p w14:paraId="10B03E3D" w14:textId="4CF67E8C" w:rsidR="009C2A2F" w:rsidRDefault="009C2A2F" w:rsidP="00562603">
      <w:pPr>
        <w:pStyle w:val="ListParagraph"/>
        <w:autoSpaceDE w:val="0"/>
        <w:autoSpaceDN w:val="0"/>
        <w:adjustRightInd w:val="0"/>
        <w:ind w:left="810"/>
        <w:rPr>
          <w:color w:val="auto"/>
        </w:rPr>
      </w:pPr>
      <w:r>
        <w:rPr>
          <w:color w:val="auto"/>
        </w:rPr>
        <w:t xml:space="preserve">These services, including </w:t>
      </w:r>
      <w:r w:rsidRPr="00532F06">
        <w:rPr>
          <w:b/>
          <w:bCs/>
          <w:color w:val="auto"/>
        </w:rPr>
        <w:t>Caerus Registry (Redis Cluster)</w:t>
      </w:r>
      <w:r>
        <w:rPr>
          <w:color w:val="auto"/>
        </w:rPr>
        <w:t xml:space="preserve"> and </w:t>
      </w:r>
      <w:proofErr w:type="spellStart"/>
      <w:r w:rsidRPr="00532F06">
        <w:rPr>
          <w:b/>
          <w:bCs/>
          <w:color w:val="auto"/>
        </w:rPr>
        <w:t>OpenFaas</w:t>
      </w:r>
      <w:proofErr w:type="spellEnd"/>
      <w:r w:rsidRPr="00532F06">
        <w:rPr>
          <w:b/>
          <w:bCs/>
          <w:color w:val="auto"/>
        </w:rPr>
        <w:t xml:space="preserve"> Framework</w:t>
      </w:r>
      <w:r>
        <w:rPr>
          <w:color w:val="auto"/>
        </w:rPr>
        <w:t xml:space="preserve"> (K8S etc.) are only one running instance per storage system. Caerus NDP-UDF Backend Services on each storage node behave as multiple client services for these common services. </w:t>
      </w:r>
    </w:p>
    <w:p w14:paraId="11857700" w14:textId="77777777" w:rsidR="0008633C" w:rsidRDefault="0008633C" w:rsidP="0008633C">
      <w:pPr>
        <w:pStyle w:val="Heading2"/>
      </w:pPr>
      <w:bookmarkStart w:id="42" w:name="_Toc65406639"/>
      <w:r>
        <w:lastRenderedPageBreak/>
        <w:t>Network Architecture</w:t>
      </w:r>
      <w:bookmarkEnd w:id="42"/>
      <w:r>
        <w:t xml:space="preserve">  </w:t>
      </w:r>
    </w:p>
    <w:p w14:paraId="7B820380" w14:textId="2A257D3A" w:rsidR="00562603" w:rsidRDefault="00562603" w:rsidP="00562603">
      <w:pPr>
        <w:pStyle w:val="ListParagraph"/>
        <w:autoSpaceDE w:val="0"/>
        <w:autoSpaceDN w:val="0"/>
        <w:adjustRightInd w:val="0"/>
        <w:ind w:left="450"/>
        <w:rPr>
          <w:color w:val="auto"/>
        </w:rPr>
      </w:pPr>
      <w:r>
        <w:rPr>
          <w:color w:val="auto"/>
        </w:rPr>
        <w:t>The network port numbers for any microservice are configurable via application configuration files under each service</w:t>
      </w:r>
      <w:r w:rsidR="00996EB2">
        <w:rPr>
          <w:color w:val="auto"/>
        </w:rPr>
        <w:t xml:space="preserve"> source code</w:t>
      </w:r>
      <w:r>
        <w:rPr>
          <w:color w:val="auto"/>
        </w:rPr>
        <w:t xml:space="preserve">. A detail list of the port numbers can be found in the </w:t>
      </w:r>
      <w:r w:rsidR="00257DAE">
        <w:rPr>
          <w:color w:val="auto"/>
        </w:rPr>
        <w:t xml:space="preserve">Caerus </w:t>
      </w:r>
      <w:proofErr w:type="spellStart"/>
      <w:r>
        <w:rPr>
          <w:color w:val="auto"/>
        </w:rPr>
        <w:t>github</w:t>
      </w:r>
      <w:proofErr w:type="spellEnd"/>
      <w:r>
        <w:rPr>
          <w:color w:val="auto"/>
        </w:rPr>
        <w:t xml:space="preserve"> </w:t>
      </w:r>
      <w:r w:rsidR="00257DAE">
        <w:rPr>
          <w:color w:val="auto"/>
        </w:rPr>
        <w:t xml:space="preserve">project </w:t>
      </w:r>
      <w:r>
        <w:rPr>
          <w:color w:val="auto"/>
        </w:rPr>
        <w:t>source code location.</w:t>
      </w:r>
      <w:r w:rsidRPr="009C2A2F">
        <w:rPr>
          <w:color w:val="auto"/>
        </w:rPr>
        <w:t xml:space="preserve">   </w:t>
      </w:r>
    </w:p>
    <w:p w14:paraId="6882C6FE" w14:textId="7638F068" w:rsidR="00BD44F5" w:rsidRDefault="00BD44F5" w:rsidP="00BD44F5">
      <w:pPr>
        <w:pStyle w:val="Heading2"/>
      </w:pPr>
      <w:bookmarkStart w:id="43" w:name="_Toc65406640"/>
      <w:r>
        <w:t>Data Architecture</w:t>
      </w:r>
      <w:bookmarkEnd w:id="43"/>
      <w:r>
        <w:t xml:space="preserve"> </w:t>
      </w:r>
    </w:p>
    <w:p w14:paraId="27BD7156" w14:textId="29E4AC20" w:rsidR="00AB5919" w:rsidRDefault="00985906" w:rsidP="00A36BB4">
      <w:pPr>
        <w:pStyle w:val="ListParagraph"/>
        <w:numPr>
          <w:ilvl w:val="0"/>
          <w:numId w:val="36"/>
        </w:numPr>
        <w:autoSpaceDE w:val="0"/>
        <w:autoSpaceDN w:val="0"/>
        <w:adjustRightInd w:val="0"/>
        <w:rPr>
          <w:color w:val="auto"/>
        </w:rPr>
      </w:pPr>
      <w:r>
        <w:rPr>
          <w:color w:val="auto"/>
        </w:rPr>
        <w:t>In the serverless mode, all the UDF images and metadata are stored in Docker Hub with proper user credentials.</w:t>
      </w:r>
      <w:r w:rsidR="00AB5919">
        <w:rPr>
          <w:color w:val="auto"/>
        </w:rPr>
        <w:t xml:space="preserve"> The metadata information such as UDF invocation condition are stored in the “Annotations” field of each UDF in Docker Hub. An example </w:t>
      </w:r>
      <w:r w:rsidR="00D05FF6">
        <w:rPr>
          <w:color w:val="auto"/>
        </w:rPr>
        <w:t xml:space="preserve">is listed as </w:t>
      </w:r>
      <w:hyperlink r:id="rId19" w:history="1">
        <w:r w:rsidR="00D05FF6" w:rsidRPr="00D05FF6">
          <w:rPr>
            <w:rStyle w:val="Hyperlink"/>
          </w:rPr>
          <w:t>follows</w:t>
        </w:r>
      </w:hyperlink>
      <w:r w:rsidR="00AB5919">
        <w:rPr>
          <w:color w:val="auto"/>
        </w:rPr>
        <w:t xml:space="preserve">: </w:t>
      </w:r>
      <w:r>
        <w:rPr>
          <w:color w:val="auto"/>
        </w:rPr>
        <w:t xml:space="preserve"> </w:t>
      </w:r>
    </w:p>
    <w:p w14:paraId="20AC7D5C" w14:textId="673C5E1B" w:rsidR="00D05FF6" w:rsidRDefault="00D05FF6" w:rsidP="00D05FF6">
      <w:pPr>
        <w:pStyle w:val="ListParagraph"/>
        <w:autoSpaceDE w:val="0"/>
        <w:autoSpaceDN w:val="0"/>
        <w:adjustRightInd w:val="0"/>
        <w:ind w:left="1170"/>
        <w:rPr>
          <w:color w:val="auto"/>
        </w:rPr>
      </w:pPr>
    </w:p>
    <w:p w14:paraId="11F3329D" w14:textId="1C370977" w:rsidR="00D05FF6" w:rsidRDefault="00D05FF6" w:rsidP="00D05FF6">
      <w:pPr>
        <w:pStyle w:val="ListParagraph"/>
        <w:autoSpaceDE w:val="0"/>
        <w:autoSpaceDN w:val="0"/>
        <w:adjustRightInd w:val="0"/>
        <w:ind w:left="1170"/>
        <w:rPr>
          <w:color w:val="auto"/>
        </w:rPr>
      </w:pPr>
      <w:r>
        <w:rPr>
          <w:noProof/>
          <w:color w:val="auto"/>
        </w:rPr>
        <w:drawing>
          <wp:inline distT="0" distB="0" distL="0" distR="0" wp14:anchorId="5D8CC613" wp14:editId="25ED3CC3">
            <wp:extent cx="506730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2305050"/>
                    </a:xfrm>
                    <a:prstGeom prst="rect">
                      <a:avLst/>
                    </a:prstGeom>
                    <a:noFill/>
                    <a:ln>
                      <a:noFill/>
                    </a:ln>
                  </pic:spPr>
                </pic:pic>
              </a:graphicData>
            </a:graphic>
          </wp:inline>
        </w:drawing>
      </w:r>
    </w:p>
    <w:p w14:paraId="3CB51E3B" w14:textId="2C6BFC3E" w:rsidR="00985906" w:rsidRDefault="00985906" w:rsidP="00AB5919">
      <w:pPr>
        <w:pStyle w:val="ListParagraph"/>
        <w:autoSpaceDE w:val="0"/>
        <w:autoSpaceDN w:val="0"/>
        <w:adjustRightInd w:val="0"/>
        <w:ind w:left="1170"/>
        <w:rPr>
          <w:color w:val="auto"/>
        </w:rPr>
      </w:pPr>
      <w:r>
        <w:rPr>
          <w:color w:val="auto"/>
        </w:rPr>
        <w:t xml:space="preserve"> </w:t>
      </w:r>
    </w:p>
    <w:p w14:paraId="1FE84498" w14:textId="77777777" w:rsidR="00D05FF6" w:rsidRPr="00D05FF6" w:rsidRDefault="00985906" w:rsidP="00A36BB4">
      <w:pPr>
        <w:pStyle w:val="ListParagraph"/>
        <w:numPr>
          <w:ilvl w:val="0"/>
          <w:numId w:val="36"/>
        </w:numPr>
        <w:autoSpaceDE w:val="0"/>
        <w:autoSpaceDN w:val="0"/>
        <w:adjustRightInd w:val="0"/>
      </w:pPr>
      <w:r>
        <w:rPr>
          <w:color w:val="auto"/>
        </w:rPr>
        <w:t>In the standalone mode, the UDF images and metadata are stored in Redis</w:t>
      </w:r>
      <w:r w:rsidR="00A36BB4">
        <w:rPr>
          <w:color w:val="auto"/>
        </w:rPr>
        <w:t xml:space="preserve"> with data schema defined in </w:t>
      </w:r>
      <w:hyperlink r:id="rId21" w:history="1">
        <w:r w:rsidR="00A36BB4" w:rsidRPr="00D05FF6">
          <w:rPr>
            <w:rStyle w:val="Hyperlink"/>
          </w:rPr>
          <w:t>this class</w:t>
        </w:r>
      </w:hyperlink>
      <w:r w:rsidR="00D05FF6">
        <w:rPr>
          <w:color w:val="auto"/>
        </w:rPr>
        <w:t xml:space="preserve">. </w:t>
      </w:r>
    </w:p>
    <w:p w14:paraId="016BADA3" w14:textId="1FED0D5F" w:rsidR="00257DAE" w:rsidRPr="00257DAE" w:rsidRDefault="00D05FF6" w:rsidP="00D05FF6">
      <w:pPr>
        <w:pStyle w:val="ListParagraph"/>
        <w:autoSpaceDE w:val="0"/>
        <w:autoSpaceDN w:val="0"/>
        <w:adjustRightInd w:val="0"/>
        <w:ind w:left="1170"/>
      </w:pPr>
      <w:r>
        <w:rPr>
          <w:noProof/>
        </w:rPr>
        <w:drawing>
          <wp:inline distT="0" distB="0" distL="0" distR="0" wp14:anchorId="56EE153F" wp14:editId="78AE1EBD">
            <wp:extent cx="6105525" cy="33845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3384550"/>
                    </a:xfrm>
                    <a:prstGeom prst="rect">
                      <a:avLst/>
                    </a:prstGeom>
                    <a:noFill/>
                    <a:ln>
                      <a:noFill/>
                    </a:ln>
                  </pic:spPr>
                </pic:pic>
              </a:graphicData>
            </a:graphic>
          </wp:inline>
        </w:drawing>
      </w:r>
      <w:r w:rsidRPr="00257DAE">
        <w:t xml:space="preserve"> </w:t>
      </w:r>
    </w:p>
    <w:p w14:paraId="590E1C2F" w14:textId="15070843" w:rsidR="00885A8A" w:rsidRDefault="00885A8A" w:rsidP="00885A8A">
      <w:pPr>
        <w:pStyle w:val="Heading1"/>
        <w:rPr>
          <w:snapToGrid w:val="0"/>
        </w:rPr>
      </w:pPr>
      <w:bookmarkStart w:id="44" w:name="_Toc207164893"/>
      <w:bookmarkStart w:id="45" w:name="_Toc65406641"/>
      <w:r>
        <w:rPr>
          <w:snapToGrid w:val="0"/>
        </w:rPr>
        <w:lastRenderedPageBreak/>
        <w:t>Design Decomposition</w:t>
      </w:r>
      <w:bookmarkEnd w:id="45"/>
    </w:p>
    <w:p w14:paraId="49D4AC69" w14:textId="4429C47F" w:rsidR="00AC6DA9" w:rsidRDefault="00AC6DA9" w:rsidP="00AC6DA9">
      <w:r>
        <w:t xml:space="preserve">Following software services are responsible for Caerus NDP-UDF support, the organization of this section </w:t>
      </w:r>
      <w:r w:rsidR="00DF65C9">
        <w:t>most</w:t>
      </w:r>
      <w:r>
        <w:t xml:space="preserve"> contains:</w:t>
      </w:r>
    </w:p>
    <w:p w14:paraId="74BC5214" w14:textId="61B18D3B" w:rsidR="00AC6DA9" w:rsidRDefault="00AC6DA9" w:rsidP="00AC6DA9">
      <w:pPr>
        <w:pStyle w:val="ListParagraph"/>
        <w:numPr>
          <w:ilvl w:val="0"/>
          <w:numId w:val="37"/>
        </w:numPr>
      </w:pPr>
      <w:r>
        <w:t xml:space="preserve">Inputs: service APIs </w:t>
      </w:r>
      <w:r w:rsidR="00980AF0">
        <w:t xml:space="preserve">details </w:t>
      </w:r>
    </w:p>
    <w:p w14:paraId="214162B0" w14:textId="71234605" w:rsidR="00AC6DA9" w:rsidRDefault="00AC6DA9" w:rsidP="00AC6DA9">
      <w:pPr>
        <w:pStyle w:val="ListParagraph"/>
        <w:numPr>
          <w:ilvl w:val="0"/>
          <w:numId w:val="37"/>
        </w:numPr>
      </w:pPr>
      <w:r>
        <w:t>Outputs:</w:t>
      </w:r>
      <w:r w:rsidR="00980AF0">
        <w:t xml:space="preserve"> interaction details with external and other internal services</w:t>
      </w:r>
    </w:p>
    <w:p w14:paraId="20F6E474" w14:textId="05CC2E46" w:rsidR="00AC6DA9" w:rsidRPr="00AC6DA9" w:rsidRDefault="00AC6DA9" w:rsidP="00AC6DA9">
      <w:pPr>
        <w:pStyle w:val="ListParagraph"/>
        <w:numPr>
          <w:ilvl w:val="0"/>
          <w:numId w:val="37"/>
        </w:numPr>
      </w:pPr>
      <w:r>
        <w:t>Internals:</w:t>
      </w:r>
      <w:r w:rsidR="00980AF0">
        <w:t xml:space="preserve"> implementation details</w:t>
      </w:r>
    </w:p>
    <w:p w14:paraId="0D5C2FA3" w14:textId="61DA9DBC" w:rsidR="00885A8A" w:rsidRDefault="00885A8A" w:rsidP="00885A8A">
      <w:pPr>
        <w:pStyle w:val="Heading2"/>
      </w:pPr>
      <w:bookmarkStart w:id="46" w:name="_Toc65406642"/>
      <w:r>
        <w:t>Caerus NDP Service</w:t>
      </w:r>
      <w:bookmarkEnd w:id="46"/>
      <w:r>
        <w:t xml:space="preserve"> </w:t>
      </w:r>
    </w:p>
    <w:p w14:paraId="762BDECB" w14:textId="77777777" w:rsidR="001844A3" w:rsidRPr="002D2D1D" w:rsidRDefault="00046F03" w:rsidP="001844A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NDP Service is </w:t>
      </w:r>
      <w:r w:rsidRPr="002D2D1D">
        <w:rPr>
          <w:rFonts w:eastAsia="Times New Roman" w:cs="Arial"/>
          <w:color w:val="24292E"/>
          <w:lang w:eastAsia="zh-CN"/>
        </w:rPr>
        <w:t xml:space="preserve">a storage-side HTTP </w:t>
      </w:r>
      <w:r w:rsidR="001844A3">
        <w:rPr>
          <w:rFonts w:eastAsia="Times New Roman" w:cs="Arial"/>
          <w:color w:val="24292E"/>
          <w:lang w:eastAsia="zh-CN"/>
        </w:rPr>
        <w:t xml:space="preserve">REST </w:t>
      </w:r>
      <w:r w:rsidRPr="002D2D1D">
        <w:rPr>
          <w:rFonts w:eastAsia="Times New Roman" w:cs="Arial"/>
          <w:color w:val="24292E"/>
          <w:lang w:eastAsia="zh-CN"/>
        </w:rPr>
        <w:t xml:space="preserve">service </w:t>
      </w:r>
      <w:r w:rsidR="00A8685F">
        <w:rPr>
          <w:rFonts w:eastAsia="Times New Roman" w:cs="Arial"/>
          <w:color w:val="24292E"/>
          <w:lang w:eastAsia="zh-CN"/>
        </w:rPr>
        <w:t>and the entry point of all storage related requests</w:t>
      </w:r>
      <w:r w:rsidR="001844A3">
        <w:rPr>
          <w:rFonts w:eastAsia="Times New Roman" w:cs="Arial"/>
          <w:color w:val="24292E"/>
          <w:lang w:eastAsia="zh-CN"/>
        </w:rPr>
        <w:t>. Note this service can be integrated into storage system native HTTP service or other similar service if needed.</w:t>
      </w:r>
    </w:p>
    <w:p w14:paraId="121C736A" w14:textId="450DF08D" w:rsidR="001844A3" w:rsidRDefault="001844A3" w:rsidP="001844A3">
      <w:pPr>
        <w:pStyle w:val="Heading3"/>
        <w:rPr>
          <w:lang w:eastAsia="zh-CN"/>
        </w:rPr>
      </w:pPr>
      <w:bookmarkStart w:id="47" w:name="_Toc65406643"/>
      <w:r>
        <w:rPr>
          <w:lang w:eastAsia="zh-CN"/>
        </w:rPr>
        <w:t>Input</w:t>
      </w:r>
      <w:r w:rsidR="00AC6DA9">
        <w:rPr>
          <w:lang w:eastAsia="zh-CN"/>
        </w:rPr>
        <w:t>s</w:t>
      </w:r>
      <w:bookmarkEnd w:id="47"/>
    </w:p>
    <w:p w14:paraId="2A854C5C" w14:textId="1810E770" w:rsidR="001844A3" w:rsidRDefault="001844A3" w:rsidP="00046F0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00046F03" w:rsidRPr="002D2D1D">
        <w:rPr>
          <w:rFonts w:eastAsia="Times New Roman" w:cs="Arial"/>
          <w:color w:val="24292E"/>
          <w:lang w:eastAsia="zh-CN"/>
        </w:rPr>
        <w:t xml:space="preserve">can </w:t>
      </w:r>
      <w:r>
        <w:rPr>
          <w:rFonts w:eastAsia="Times New Roman" w:cs="Arial"/>
          <w:color w:val="24292E"/>
          <w:lang w:eastAsia="zh-CN"/>
        </w:rPr>
        <w:t xml:space="preserve">take standard AWS S3 protocol as input HTTP request, it can support common standard storage operations such as PUT (upload), GET (download), DELETE, LIST and COPY, more importantly, it can process </w:t>
      </w:r>
      <w:r w:rsidR="00046F03" w:rsidRPr="002D2D1D">
        <w:rPr>
          <w:rFonts w:eastAsia="Times New Roman" w:cs="Arial"/>
          <w:color w:val="24292E"/>
          <w:lang w:eastAsia="zh-CN"/>
        </w:rPr>
        <w:t>UDF request as part of storage requests</w:t>
      </w:r>
      <w:r w:rsidR="00980AF0">
        <w:rPr>
          <w:rFonts w:eastAsia="Times New Roman" w:cs="Arial"/>
          <w:color w:val="24292E"/>
          <w:lang w:eastAsia="zh-CN"/>
        </w:rPr>
        <w:t xml:space="preserve"> using the metadata portion of the storage protocol</w:t>
      </w:r>
      <w:r w:rsidR="00046F03" w:rsidRPr="002D2D1D">
        <w:rPr>
          <w:rFonts w:eastAsia="Times New Roman" w:cs="Arial"/>
          <w:color w:val="24292E"/>
          <w:lang w:eastAsia="zh-CN"/>
        </w:rPr>
        <w:t xml:space="preserve"> </w:t>
      </w:r>
      <w:r>
        <w:rPr>
          <w:rFonts w:eastAsia="Times New Roman" w:cs="Arial"/>
          <w:color w:val="24292E"/>
          <w:lang w:eastAsia="zh-CN"/>
        </w:rPr>
        <w:t xml:space="preserve">(see UDF </w:t>
      </w:r>
      <w:r w:rsidR="00AC6DA9">
        <w:rPr>
          <w:rFonts w:eastAsia="Times New Roman" w:cs="Arial"/>
          <w:color w:val="24292E"/>
          <w:lang w:eastAsia="zh-CN"/>
        </w:rPr>
        <w:t xml:space="preserve">request </w:t>
      </w:r>
      <w:r>
        <w:rPr>
          <w:rFonts w:eastAsia="Times New Roman" w:cs="Arial"/>
          <w:color w:val="24292E"/>
          <w:lang w:eastAsia="zh-CN"/>
        </w:rPr>
        <w:t xml:space="preserve">details in Caerus S3 CLI) </w:t>
      </w:r>
      <w:r w:rsidR="00046F03" w:rsidRPr="002D2D1D">
        <w:rPr>
          <w:rFonts w:eastAsia="Times New Roman" w:cs="Arial"/>
          <w:color w:val="24292E"/>
          <w:lang w:eastAsia="zh-CN"/>
        </w:rPr>
        <w:t>for direct invocation of UDFs.</w:t>
      </w:r>
      <w:r w:rsidR="0012771C">
        <w:rPr>
          <w:rFonts w:eastAsia="Times New Roman" w:cs="Arial"/>
          <w:color w:val="24292E"/>
          <w:lang w:eastAsia="zh-CN"/>
        </w:rPr>
        <w:t xml:space="preserve"> </w:t>
      </w:r>
      <w:r>
        <w:rPr>
          <w:rFonts w:eastAsia="Times New Roman" w:cs="Arial"/>
          <w:color w:val="24292E"/>
          <w:lang w:eastAsia="zh-CN"/>
        </w:rPr>
        <w:t xml:space="preserve">In the future, we will extend this support for HDFS requests. </w:t>
      </w:r>
    </w:p>
    <w:p w14:paraId="10A52F27" w14:textId="42D2334E" w:rsidR="00AC6DA9" w:rsidRDefault="00AC6DA9" w:rsidP="00AC6DA9">
      <w:pPr>
        <w:pStyle w:val="Heading3"/>
        <w:rPr>
          <w:lang w:eastAsia="zh-CN"/>
        </w:rPr>
      </w:pPr>
      <w:bookmarkStart w:id="48" w:name="_Toc65406644"/>
      <w:r>
        <w:rPr>
          <w:lang w:eastAsia="zh-CN"/>
        </w:rPr>
        <w:t>Outputs</w:t>
      </w:r>
      <w:bookmarkEnd w:id="48"/>
    </w:p>
    <w:p w14:paraId="10BBC0B6" w14:textId="397C75E8" w:rsidR="00980AF0" w:rsidRPr="007F69F7" w:rsidRDefault="00AC6DA9" w:rsidP="007F69F7">
      <w:pPr>
        <w:pStyle w:val="ListParagraph"/>
        <w:numPr>
          <w:ilvl w:val="0"/>
          <w:numId w:val="3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service </w:t>
      </w:r>
      <w:r w:rsidR="00980AF0" w:rsidRPr="007F69F7">
        <w:rPr>
          <w:rFonts w:eastAsia="Times New Roman" w:cs="Arial"/>
          <w:color w:val="24292E"/>
          <w:lang w:eastAsia="zh-CN"/>
        </w:rPr>
        <w:t>can accept (PUT) object stream from the client (e.g. Caerus S3 CLI) and return (GET) object stream to the client. Extra features like multi-part file support can be added in the future.</w:t>
      </w:r>
    </w:p>
    <w:p w14:paraId="755BEFB5" w14:textId="7512D187" w:rsidR="007F69F7" w:rsidRPr="007F69F7" w:rsidRDefault="00980AF0" w:rsidP="007F69F7">
      <w:pPr>
        <w:pStyle w:val="ListParagraph"/>
        <w:numPr>
          <w:ilvl w:val="0"/>
          <w:numId w:val="3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It can </w:t>
      </w:r>
      <w:r w:rsidR="007F69F7" w:rsidRPr="007F69F7">
        <w:rPr>
          <w:rFonts w:eastAsia="Times New Roman" w:cs="Arial"/>
          <w:color w:val="24292E"/>
          <w:lang w:eastAsia="zh-CN"/>
        </w:rPr>
        <w:t xml:space="preserve">communicate with underlining storage systems via respective storage system APIs to serve the storage requests. </w:t>
      </w:r>
    </w:p>
    <w:p w14:paraId="7DFAE9F1" w14:textId="77777777" w:rsidR="007F69F7" w:rsidRPr="007F69F7" w:rsidRDefault="007F69F7" w:rsidP="007F69F7">
      <w:pPr>
        <w:pStyle w:val="ListParagraph"/>
        <w:numPr>
          <w:ilvl w:val="0"/>
          <w:numId w:val="3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After the storage request is served successfully, this service will communicate with Caerus UDF Service via its service REST API to invoke UDF. </w:t>
      </w:r>
    </w:p>
    <w:p w14:paraId="5B931D0D" w14:textId="1D723780" w:rsidR="007F69F7" w:rsidRPr="007F69F7" w:rsidRDefault="007F69F7" w:rsidP="007F69F7">
      <w:pPr>
        <w:pStyle w:val="ListParagraph"/>
        <w:numPr>
          <w:ilvl w:val="0"/>
          <w:numId w:val="36"/>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error message will be sent back to the client </w:t>
      </w:r>
      <w:r>
        <w:rPr>
          <w:rFonts w:eastAsia="Times New Roman" w:cs="Arial"/>
          <w:color w:val="24292E"/>
          <w:lang w:eastAsia="zh-CN"/>
        </w:rPr>
        <w:t xml:space="preserve">and logged in the service log </w:t>
      </w:r>
      <w:r w:rsidRPr="007F69F7">
        <w:rPr>
          <w:rFonts w:eastAsia="Times New Roman" w:cs="Arial"/>
          <w:color w:val="24292E"/>
          <w:lang w:eastAsia="zh-CN"/>
        </w:rPr>
        <w:t xml:space="preserve">if any error occurs during runtime. </w:t>
      </w:r>
    </w:p>
    <w:p w14:paraId="7960E217" w14:textId="307CF69F" w:rsidR="00AC6DA9" w:rsidRDefault="00AC6DA9" w:rsidP="00AC6DA9">
      <w:pPr>
        <w:pStyle w:val="Heading3"/>
        <w:rPr>
          <w:lang w:eastAsia="zh-CN"/>
        </w:rPr>
      </w:pPr>
      <w:bookmarkStart w:id="49" w:name="_Toc65406645"/>
      <w:r>
        <w:rPr>
          <w:lang w:eastAsia="zh-CN"/>
        </w:rPr>
        <w:t>Internals</w:t>
      </w:r>
      <w:bookmarkEnd w:id="49"/>
    </w:p>
    <w:p w14:paraId="2E605046" w14:textId="77777777" w:rsidR="007F69F7" w:rsidRDefault="007F69F7" w:rsidP="007F69F7">
      <w:pPr>
        <w:pStyle w:val="ListParagraph"/>
        <w:numPr>
          <w:ilvl w:val="0"/>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underlining storage systems:</w:t>
      </w:r>
    </w:p>
    <w:p w14:paraId="4281284C" w14:textId="14F325AA" w:rsidR="002C332C"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service </w:t>
      </w:r>
      <w:r w:rsidR="0012771C" w:rsidRPr="007F69F7">
        <w:rPr>
          <w:rFonts w:eastAsia="Times New Roman" w:cs="Arial"/>
          <w:color w:val="24292E"/>
          <w:lang w:eastAsia="zh-CN"/>
        </w:rPr>
        <w:t xml:space="preserve">contains a storage client </w:t>
      </w:r>
      <w:r w:rsidR="00980AF0" w:rsidRPr="007F69F7">
        <w:rPr>
          <w:rFonts w:eastAsia="Times New Roman" w:cs="Arial"/>
          <w:color w:val="24292E"/>
          <w:lang w:eastAsia="zh-CN"/>
        </w:rPr>
        <w:t>interface</w:t>
      </w:r>
      <w:r w:rsidR="0012771C" w:rsidRPr="007F69F7">
        <w:rPr>
          <w:rFonts w:eastAsia="Times New Roman" w:cs="Arial"/>
          <w:color w:val="24292E"/>
          <w:lang w:eastAsia="zh-CN"/>
        </w:rPr>
        <w:t xml:space="preserve"> class</w:t>
      </w:r>
      <w:r w:rsidR="00B368AC">
        <w:rPr>
          <w:rFonts w:eastAsia="Times New Roman" w:cs="Arial"/>
          <w:color w:val="24292E"/>
          <w:lang w:eastAsia="zh-CN"/>
        </w:rPr>
        <w:t xml:space="preserve"> (</w:t>
      </w:r>
      <w:proofErr w:type="spellStart"/>
      <w:r w:rsidR="00B368AC">
        <w:rPr>
          <w:rFonts w:eastAsia="Times New Roman" w:cs="Arial"/>
          <w:color w:val="24292E"/>
          <w:lang w:eastAsia="zh-CN"/>
        </w:rPr>
        <w:t>StorageAdaptor</w:t>
      </w:r>
      <w:proofErr w:type="spellEnd"/>
      <w:r w:rsidR="00B368AC">
        <w:rPr>
          <w:rFonts w:eastAsia="Times New Roman" w:cs="Arial"/>
          <w:color w:val="24292E"/>
          <w:lang w:eastAsia="zh-CN"/>
        </w:rPr>
        <w:t>)</w:t>
      </w:r>
      <w:r w:rsidR="0012771C" w:rsidRPr="007F69F7">
        <w:rPr>
          <w:rFonts w:eastAsia="Times New Roman" w:cs="Arial"/>
          <w:color w:val="24292E"/>
          <w:lang w:eastAsia="zh-CN"/>
        </w:rPr>
        <w:t xml:space="preserve"> that can be instantiated into different storage client classes like </w:t>
      </w:r>
      <w:proofErr w:type="spellStart"/>
      <w:r w:rsidR="0012771C" w:rsidRPr="007F69F7">
        <w:rPr>
          <w:rFonts w:eastAsia="Times New Roman" w:cs="Arial"/>
          <w:color w:val="24292E"/>
          <w:lang w:eastAsia="zh-CN"/>
        </w:rPr>
        <w:t>MinIO</w:t>
      </w:r>
      <w:proofErr w:type="spellEnd"/>
      <w:r w:rsidR="0012771C" w:rsidRPr="007F69F7">
        <w:rPr>
          <w:rFonts w:eastAsia="Times New Roman" w:cs="Arial"/>
          <w:color w:val="24292E"/>
          <w:lang w:eastAsia="zh-CN"/>
        </w:rPr>
        <w:t xml:space="preserve">, </w:t>
      </w:r>
      <w:proofErr w:type="spellStart"/>
      <w:r w:rsidR="0012771C" w:rsidRPr="007F69F7">
        <w:rPr>
          <w:rFonts w:eastAsia="Times New Roman" w:cs="Arial"/>
          <w:color w:val="24292E"/>
          <w:lang w:eastAsia="zh-CN"/>
        </w:rPr>
        <w:t>Ceph</w:t>
      </w:r>
      <w:proofErr w:type="spellEnd"/>
      <w:r w:rsidR="0012771C" w:rsidRPr="007F69F7">
        <w:rPr>
          <w:rFonts w:eastAsia="Times New Roman" w:cs="Arial"/>
          <w:color w:val="24292E"/>
          <w:lang w:eastAsia="zh-CN"/>
        </w:rPr>
        <w:t>, HDFS</w:t>
      </w:r>
      <w:r>
        <w:rPr>
          <w:rFonts w:eastAsia="Times New Roman" w:cs="Arial"/>
          <w:color w:val="24292E"/>
          <w:lang w:eastAsia="zh-CN"/>
        </w:rPr>
        <w:t>, S3</w:t>
      </w:r>
      <w:r w:rsidR="0012771C" w:rsidRPr="007F69F7">
        <w:rPr>
          <w:rFonts w:eastAsia="Times New Roman" w:cs="Arial"/>
          <w:color w:val="24292E"/>
          <w:lang w:eastAsia="zh-CN"/>
        </w:rPr>
        <w:t xml:space="preserve"> etc., </w:t>
      </w:r>
      <w:r w:rsidR="007B3269">
        <w:rPr>
          <w:rFonts w:eastAsia="Times New Roman" w:cs="Arial"/>
          <w:color w:val="24292E"/>
          <w:lang w:eastAsia="zh-CN"/>
        </w:rPr>
        <w:t>so that Caerus NDP-UDF support can be easily ported into different storage systems. T</w:t>
      </w:r>
      <w:r w:rsidR="0012771C" w:rsidRPr="007F69F7">
        <w:rPr>
          <w:rFonts w:eastAsia="Times New Roman" w:cs="Arial"/>
          <w:color w:val="24292E"/>
          <w:lang w:eastAsia="zh-CN"/>
        </w:rPr>
        <w:t>his service will be responsible for executing storage requests via these client implementations</w:t>
      </w:r>
      <w:r>
        <w:rPr>
          <w:rFonts w:eastAsia="Times New Roman" w:cs="Arial"/>
          <w:color w:val="24292E"/>
          <w:lang w:eastAsia="zh-CN"/>
        </w:rPr>
        <w:t xml:space="preserve">. Inside the client implementation, storage SDK (e.g. </w:t>
      </w:r>
      <w:proofErr w:type="spellStart"/>
      <w:r>
        <w:rPr>
          <w:rFonts w:eastAsia="Times New Roman" w:cs="Arial"/>
          <w:color w:val="24292E"/>
          <w:lang w:eastAsia="zh-CN"/>
        </w:rPr>
        <w:t>MinIO</w:t>
      </w:r>
      <w:proofErr w:type="spellEnd"/>
      <w:r>
        <w:rPr>
          <w:rFonts w:eastAsia="Times New Roman" w:cs="Arial"/>
          <w:color w:val="24292E"/>
          <w:lang w:eastAsia="zh-CN"/>
        </w:rPr>
        <w:t xml:space="preserve"> Java SDK, HDFS Java Client, </w:t>
      </w:r>
      <w:proofErr w:type="spellStart"/>
      <w:r>
        <w:rPr>
          <w:rFonts w:eastAsia="Times New Roman" w:cs="Arial"/>
          <w:color w:val="24292E"/>
          <w:lang w:eastAsia="zh-CN"/>
        </w:rPr>
        <w:t>Ceph</w:t>
      </w:r>
      <w:proofErr w:type="spellEnd"/>
      <w:r>
        <w:rPr>
          <w:rFonts w:eastAsia="Times New Roman" w:cs="Arial"/>
          <w:color w:val="24292E"/>
          <w:lang w:eastAsia="zh-CN"/>
        </w:rPr>
        <w:t xml:space="preserve"> SDK etc.) is used to issue storage requests to the storage system. The UDF metadata information is also </w:t>
      </w:r>
      <w:r w:rsidR="002C332C">
        <w:rPr>
          <w:rFonts w:eastAsia="Times New Roman" w:cs="Arial"/>
          <w:color w:val="24292E"/>
          <w:lang w:eastAsia="zh-CN"/>
        </w:rPr>
        <w:t xml:space="preserve">tagged with the storage object using standard storage protocols, for example, in </w:t>
      </w:r>
      <w:proofErr w:type="spellStart"/>
      <w:r w:rsidR="002C332C">
        <w:rPr>
          <w:rFonts w:eastAsia="Times New Roman" w:cs="Arial"/>
          <w:color w:val="24292E"/>
          <w:lang w:eastAsia="zh-CN"/>
        </w:rPr>
        <w:t>MinIO</w:t>
      </w:r>
      <w:proofErr w:type="spellEnd"/>
      <w:r w:rsidR="002C332C">
        <w:rPr>
          <w:rFonts w:eastAsia="Times New Roman" w:cs="Arial"/>
          <w:color w:val="24292E"/>
          <w:lang w:eastAsia="zh-CN"/>
        </w:rPr>
        <w:t xml:space="preserve"> case, we use metadata tags</w:t>
      </w:r>
      <w:r w:rsidR="007B3269">
        <w:rPr>
          <w:rFonts w:eastAsia="Times New Roman" w:cs="Arial"/>
          <w:color w:val="24292E"/>
          <w:lang w:eastAsia="zh-CN"/>
        </w:rPr>
        <w:t xml:space="preserve"> like followings, these metadata information will be stored</w:t>
      </w:r>
      <w:r w:rsidR="002C332C">
        <w:rPr>
          <w:rFonts w:eastAsia="Times New Roman" w:cs="Arial"/>
          <w:color w:val="24292E"/>
          <w:lang w:eastAsia="zh-CN"/>
        </w:rPr>
        <w:t xml:space="preserve"> along with storage object</w:t>
      </w:r>
      <w:r w:rsidR="007B3269">
        <w:rPr>
          <w:rFonts w:eastAsia="Times New Roman" w:cs="Arial"/>
          <w:color w:val="24292E"/>
          <w:lang w:eastAsia="zh-CN"/>
        </w:rPr>
        <w:t xml:space="preserve"> in the storage system</w:t>
      </w:r>
      <w:r w:rsidR="002C332C">
        <w:rPr>
          <w:rFonts w:eastAsia="Times New Roman" w:cs="Arial"/>
          <w:color w:val="24292E"/>
          <w:lang w:eastAsia="zh-CN"/>
        </w:rPr>
        <w:t>:</w:t>
      </w:r>
    </w:p>
    <w:p w14:paraId="204FDB88" w14:textId="77777777" w:rsidR="007B3269"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p>
    <w:p w14:paraId="1CD0B5AC" w14:textId="3FB02096" w:rsidR="007F69F7"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noProof/>
          <w:color w:val="24292E"/>
          <w:lang w:eastAsia="zh-CN"/>
        </w:rPr>
        <w:drawing>
          <wp:inline distT="0" distB="0" distL="0" distR="0" wp14:anchorId="1F19EE6F" wp14:editId="0B39B3B7">
            <wp:extent cx="5210175" cy="42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428625"/>
                    </a:xfrm>
                    <a:prstGeom prst="rect">
                      <a:avLst/>
                    </a:prstGeom>
                    <a:noFill/>
                    <a:ln>
                      <a:noFill/>
                    </a:ln>
                  </pic:spPr>
                </pic:pic>
              </a:graphicData>
            </a:graphic>
          </wp:inline>
        </w:drawing>
      </w:r>
      <w:r w:rsidR="002C332C">
        <w:rPr>
          <w:rFonts w:eastAsia="Times New Roman" w:cs="Arial"/>
          <w:color w:val="24292E"/>
          <w:lang w:eastAsia="zh-CN"/>
        </w:rPr>
        <w:t xml:space="preserve"> </w:t>
      </w:r>
      <w:r w:rsidR="007F69F7">
        <w:rPr>
          <w:rFonts w:eastAsia="Times New Roman" w:cs="Arial"/>
          <w:color w:val="24292E"/>
          <w:lang w:eastAsia="zh-CN"/>
        </w:rPr>
        <w:t xml:space="preserve"> </w:t>
      </w:r>
    </w:p>
    <w:p w14:paraId="7277D4CF" w14:textId="77777777" w:rsidR="007F69F7"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p>
    <w:p w14:paraId="0FEE65BD" w14:textId="08B2FBC6" w:rsidR="007B3269" w:rsidRDefault="00E86497" w:rsidP="007B3269">
      <w:pPr>
        <w:pStyle w:val="ListParagraph"/>
        <w:numPr>
          <w:ilvl w:val="0"/>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r w:rsidR="007B3269">
        <w:rPr>
          <w:rFonts w:eastAsia="Times New Roman" w:cs="Arial"/>
          <w:color w:val="24292E"/>
          <w:lang w:eastAsia="zh-CN"/>
        </w:rPr>
        <w:t>:</w:t>
      </w:r>
    </w:p>
    <w:p w14:paraId="68953627" w14:textId="56283D3A" w:rsidR="00B368AC" w:rsidRDefault="00E86497" w:rsidP="007B3269">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lastRenderedPageBreak/>
        <w:t xml:space="preserve">The common MVC </w:t>
      </w:r>
      <w:r w:rsidR="00B368AC">
        <w:rPr>
          <w:rFonts w:eastAsia="Times New Roman" w:cs="Arial"/>
          <w:color w:val="24292E"/>
          <w:lang w:eastAsia="zh-CN"/>
        </w:rPr>
        <w:t xml:space="preserve">(model-view-controller) </w:t>
      </w:r>
      <w:r>
        <w:rPr>
          <w:rFonts w:eastAsia="Times New Roman" w:cs="Arial"/>
          <w:color w:val="24292E"/>
          <w:lang w:eastAsia="zh-CN"/>
        </w:rPr>
        <w:t xml:space="preserve">Design Pattern is used in this service implementation. It contains </w:t>
      </w:r>
      <w:r w:rsidR="00B368AC">
        <w:rPr>
          <w:rFonts w:eastAsia="Times New Roman" w:cs="Arial"/>
          <w:color w:val="24292E"/>
          <w:lang w:eastAsia="zh-CN"/>
        </w:rPr>
        <w:t>following software packages under “</w:t>
      </w:r>
      <w:proofErr w:type="spellStart"/>
      <w:r w:rsidR="00B368AC">
        <w:rPr>
          <w:rFonts w:ascii="Consolas" w:hAnsi="Consolas"/>
          <w:color w:val="24292E"/>
          <w:sz w:val="18"/>
          <w:szCs w:val="18"/>
          <w:shd w:val="clear" w:color="auto" w:fill="FFFFFF"/>
        </w:rPr>
        <w:t>org.openinfralabs.caerus.ndpService</w:t>
      </w:r>
      <w:proofErr w:type="spellEnd"/>
      <w:r w:rsidR="00B368AC">
        <w:rPr>
          <w:rFonts w:ascii="Consolas" w:hAnsi="Consolas"/>
          <w:color w:val="24292E"/>
          <w:sz w:val="18"/>
          <w:szCs w:val="18"/>
          <w:shd w:val="clear" w:color="auto" w:fill="FFFFFF"/>
        </w:rPr>
        <w:t xml:space="preserve">” </w:t>
      </w:r>
      <w:r w:rsidR="00B368AC">
        <w:rPr>
          <w:rFonts w:eastAsia="Times New Roman" w:cs="Arial"/>
          <w:color w:val="24292E"/>
          <w:lang w:eastAsia="zh-CN"/>
        </w:rPr>
        <w:t>namespace:</w:t>
      </w:r>
    </w:p>
    <w:p w14:paraId="4BE6993F" w14:textId="5BE657CB"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storage system client entry point by taking parameters (IP, port, credentials etc.) from separate resource files   </w:t>
      </w:r>
    </w:p>
    <w:p w14:paraId="49B480C5" w14:textId="07DB8B8C"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p>
    <w:p w14:paraId="28879520" w14:textId="005A9D20"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interceptor: for debug purpose only to intercept raw standard incoming HTTP requests (e.g. S3, HDFS etc.)</w:t>
      </w:r>
    </w:p>
    <w:p w14:paraId="7154744B" w14:textId="1C5B39E8"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36DA1D5" w14:textId="2AED6AA3" w:rsidR="00B368AC" w:rsidRDefault="00B368AC" w:rsidP="00B368AC">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service: </w:t>
      </w:r>
      <w:proofErr w:type="spellStart"/>
      <w:r>
        <w:rPr>
          <w:rFonts w:eastAsia="Times New Roman" w:cs="Arial"/>
          <w:color w:val="24292E"/>
          <w:lang w:eastAsia="zh-CN"/>
        </w:rPr>
        <w:t>StorageAdaptor</w:t>
      </w:r>
      <w:proofErr w:type="spellEnd"/>
      <w:r>
        <w:rPr>
          <w:rFonts w:eastAsia="Times New Roman" w:cs="Arial"/>
          <w:color w:val="24292E"/>
          <w:lang w:eastAsia="zh-CN"/>
        </w:rPr>
        <w:t xml:space="preserve"> interface class and its implementation to different storage systems, e.g. </w:t>
      </w:r>
      <w:proofErr w:type="spellStart"/>
      <w:r>
        <w:rPr>
          <w:rFonts w:eastAsia="Times New Roman" w:cs="Arial"/>
          <w:color w:val="24292E"/>
          <w:lang w:eastAsia="zh-CN"/>
        </w:rPr>
        <w:t>MinIO</w:t>
      </w:r>
      <w:proofErr w:type="spellEnd"/>
      <w:r>
        <w:rPr>
          <w:rFonts w:eastAsia="Times New Roman" w:cs="Arial"/>
          <w:color w:val="24292E"/>
          <w:lang w:eastAsia="zh-CN"/>
        </w:rPr>
        <w:t xml:space="preserve"> etc.</w:t>
      </w:r>
      <w:r w:rsidR="00CA4D50">
        <w:rPr>
          <w:rFonts w:eastAsia="Times New Roman" w:cs="Arial"/>
          <w:color w:val="24292E"/>
          <w:lang w:eastAsia="zh-CN"/>
        </w:rPr>
        <w:t xml:space="preserve"> (see Fig. 4.)</w:t>
      </w:r>
    </w:p>
    <w:p w14:paraId="4E16BDA1" w14:textId="77777777" w:rsidR="00B368AC" w:rsidRDefault="00B368AC" w:rsidP="007B3269">
      <w:pPr>
        <w:pStyle w:val="ListParagraph"/>
        <w:shd w:val="clear" w:color="auto" w:fill="FFFFFF"/>
        <w:spacing w:before="100" w:beforeAutospacing="1" w:after="100" w:afterAutospacing="1"/>
        <w:ind w:left="1080"/>
        <w:rPr>
          <w:rFonts w:eastAsia="Times New Roman" w:cs="Arial"/>
          <w:color w:val="24292E"/>
          <w:lang w:eastAsia="zh-CN"/>
        </w:rPr>
      </w:pPr>
    </w:p>
    <w:p w14:paraId="7E66278D" w14:textId="77777777" w:rsidR="00FD05E8" w:rsidRDefault="00FD05E8" w:rsidP="00FD05E8">
      <w:pPr>
        <w:keepNext/>
        <w:autoSpaceDE w:val="0"/>
        <w:autoSpaceDN w:val="0"/>
        <w:adjustRightInd w:val="0"/>
        <w:ind w:left="720"/>
        <w:jc w:val="both"/>
      </w:pPr>
      <w:r>
        <w:rPr>
          <w:noProof/>
        </w:rPr>
        <w:drawing>
          <wp:inline distT="0" distB="0" distL="0" distR="0" wp14:anchorId="0C5DED41" wp14:editId="322A757B">
            <wp:extent cx="5257800" cy="914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914400"/>
                    </a:xfrm>
                    <a:prstGeom prst="rect">
                      <a:avLst/>
                    </a:prstGeom>
                    <a:noFill/>
                    <a:ln>
                      <a:noFill/>
                    </a:ln>
                  </pic:spPr>
                </pic:pic>
              </a:graphicData>
            </a:graphic>
          </wp:inline>
        </w:drawing>
      </w:r>
    </w:p>
    <w:p w14:paraId="3746D34E" w14:textId="37998D7D" w:rsidR="00885A8A" w:rsidRDefault="00FD05E8" w:rsidP="00FD05E8">
      <w:pPr>
        <w:pStyle w:val="Caption"/>
        <w:ind w:firstLine="720"/>
        <w:jc w:val="both"/>
      </w:pPr>
      <w:bookmarkStart w:id="50" w:name="_Toc65406785"/>
      <w:r>
        <w:t xml:space="preserve">Fig. </w:t>
      </w:r>
      <w:r>
        <w:fldChar w:fldCharType="begin"/>
      </w:r>
      <w:r>
        <w:instrText xml:space="preserve"> SEQ Fig. \* ARABIC </w:instrText>
      </w:r>
      <w:r>
        <w:fldChar w:fldCharType="separate"/>
      </w:r>
      <w:r w:rsidR="00023082">
        <w:rPr>
          <w:noProof/>
        </w:rPr>
        <w:t>4</w:t>
      </w:r>
      <w:r>
        <w:fldChar w:fldCharType="end"/>
      </w:r>
      <w:r>
        <w:t>. Caerus NDP Service</w:t>
      </w:r>
      <w:bookmarkEnd w:id="50"/>
      <w:r w:rsidR="00297F8C">
        <w:t xml:space="preserve"> </w:t>
      </w:r>
    </w:p>
    <w:p w14:paraId="7175A57E" w14:textId="34BF9EA8" w:rsidR="008475DC" w:rsidRDefault="008475DC" w:rsidP="008475DC">
      <w:r>
        <w:tab/>
        <w:t>Typical resource file will look like this:</w:t>
      </w:r>
    </w:p>
    <w:p w14:paraId="363665D4" w14:textId="4C1DCFC8" w:rsidR="008475DC" w:rsidRPr="008475DC" w:rsidRDefault="008475DC" w:rsidP="008475DC">
      <w:r>
        <w:rPr>
          <w:noProof/>
        </w:rPr>
        <w:t xml:space="preserve">                 </w:t>
      </w:r>
      <w:r>
        <w:rPr>
          <w:noProof/>
        </w:rPr>
        <w:drawing>
          <wp:inline distT="0" distB="0" distL="0" distR="0" wp14:anchorId="6C51D0C1" wp14:editId="2DE75E52">
            <wp:extent cx="4524375" cy="2428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2428875"/>
                    </a:xfrm>
                    <a:prstGeom prst="rect">
                      <a:avLst/>
                    </a:prstGeom>
                    <a:noFill/>
                    <a:ln>
                      <a:noFill/>
                    </a:ln>
                  </pic:spPr>
                </pic:pic>
              </a:graphicData>
            </a:graphic>
          </wp:inline>
        </w:drawing>
      </w:r>
    </w:p>
    <w:p w14:paraId="48198513" w14:textId="752A6624" w:rsidR="008573D8" w:rsidRPr="008573D8" w:rsidRDefault="008573D8" w:rsidP="008573D8">
      <w:pPr>
        <w:ind w:left="720"/>
      </w:pPr>
      <w:r>
        <w:rPr>
          <w:rFonts w:eastAsia="Times New Roman" w:cs="Arial"/>
          <w:color w:val="24292E"/>
          <w:lang w:eastAsia="zh-CN"/>
        </w:rPr>
        <w:t xml:space="preserve">The </w:t>
      </w:r>
      <w:r>
        <w:rPr>
          <w:rFonts w:eastAsia="Times New Roman" w:cs="Arial"/>
          <w:color w:val="24292E"/>
          <w:lang w:eastAsia="zh-CN"/>
        </w:rPr>
        <w:t>generated class diagram</w:t>
      </w:r>
      <w:r w:rsidR="00260895">
        <w:rPr>
          <w:rFonts w:eastAsia="Times New Roman" w:cs="Arial"/>
          <w:color w:val="24292E"/>
          <w:lang w:eastAsia="zh-CN"/>
        </w:rPr>
        <w:t xml:space="preserve"> by Eclipse </w:t>
      </w:r>
      <w:proofErr w:type="spellStart"/>
      <w:r w:rsidR="00260895">
        <w:rPr>
          <w:rFonts w:eastAsia="Times New Roman" w:cs="Arial"/>
          <w:color w:val="24292E"/>
          <w:lang w:eastAsia="zh-CN"/>
        </w:rPr>
        <w:t>ObjectAid</w:t>
      </w:r>
      <w:proofErr w:type="spellEnd"/>
      <w:r w:rsidR="00260895">
        <w:rPr>
          <w:rFonts w:eastAsia="Times New Roman" w:cs="Arial"/>
          <w:color w:val="24292E"/>
          <w:lang w:eastAsia="zh-CN"/>
        </w:rPr>
        <w:t xml:space="preserve"> plugin (note: can be replaced if we can find better generator)</w:t>
      </w:r>
      <w:r>
        <w:rPr>
          <w:rFonts w:eastAsia="Times New Roman" w:cs="Arial"/>
          <w:color w:val="24292E"/>
          <w:lang w:eastAsia="zh-CN"/>
        </w:rPr>
        <w:t xml:space="preserve"> is listed in Fig. 5. More detail class APIs and definition can be </w:t>
      </w:r>
      <w:r w:rsidR="00297F8C">
        <w:rPr>
          <w:rFonts w:eastAsia="Times New Roman" w:cs="Arial"/>
          <w:color w:val="24292E"/>
          <w:lang w:eastAsia="zh-CN"/>
        </w:rPr>
        <w:t>referenced by the API document (</w:t>
      </w:r>
      <w:proofErr w:type="spellStart"/>
      <w:r w:rsidR="00297F8C">
        <w:rPr>
          <w:rFonts w:eastAsia="Times New Roman" w:cs="Arial"/>
          <w:color w:val="24292E"/>
          <w:lang w:eastAsia="zh-CN"/>
        </w:rPr>
        <w:t>JavaDoc</w:t>
      </w:r>
      <w:proofErr w:type="spellEnd"/>
      <w:r w:rsidR="00297F8C">
        <w:rPr>
          <w:rFonts w:eastAsia="Times New Roman" w:cs="Arial"/>
          <w:color w:val="24292E"/>
          <w:lang w:eastAsia="zh-CN"/>
        </w:rPr>
        <w:t xml:space="preserve"> and Swagger API document in the source code).</w:t>
      </w:r>
    </w:p>
    <w:p w14:paraId="767FD0A9" w14:textId="77777777" w:rsidR="00297F8C" w:rsidRDefault="008573D8" w:rsidP="00297F8C">
      <w:pPr>
        <w:keepNext/>
      </w:pPr>
      <w:r>
        <w:rPr>
          <w:noProof/>
        </w:rPr>
        <w:lastRenderedPageBreak/>
        <w:drawing>
          <wp:inline distT="0" distB="0" distL="0" distR="0" wp14:anchorId="13D8F409" wp14:editId="6D90EF6C">
            <wp:extent cx="6105250" cy="67080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5754" cy="6730567"/>
                    </a:xfrm>
                    <a:prstGeom prst="rect">
                      <a:avLst/>
                    </a:prstGeom>
                    <a:noFill/>
                    <a:ln>
                      <a:noFill/>
                    </a:ln>
                  </pic:spPr>
                </pic:pic>
              </a:graphicData>
            </a:graphic>
          </wp:inline>
        </w:drawing>
      </w:r>
    </w:p>
    <w:p w14:paraId="3A83A46D" w14:textId="3348B853" w:rsidR="008573D8" w:rsidRPr="008573D8" w:rsidRDefault="00297F8C" w:rsidP="00297F8C">
      <w:pPr>
        <w:pStyle w:val="Caption"/>
      </w:pPr>
      <w:bookmarkStart w:id="51" w:name="_Toc65406786"/>
      <w:r>
        <w:t xml:space="preserve">Fig. </w:t>
      </w:r>
      <w:r>
        <w:fldChar w:fldCharType="begin"/>
      </w:r>
      <w:r>
        <w:instrText xml:space="preserve"> SEQ Fig. \* ARABIC </w:instrText>
      </w:r>
      <w:r>
        <w:fldChar w:fldCharType="separate"/>
      </w:r>
      <w:r w:rsidR="00023082">
        <w:rPr>
          <w:noProof/>
        </w:rPr>
        <w:t>5</w:t>
      </w:r>
      <w:r>
        <w:fldChar w:fldCharType="end"/>
      </w:r>
      <w:r>
        <w:t>. Caerus NDP Service Class Diagram</w:t>
      </w:r>
      <w:bookmarkEnd w:id="51"/>
      <w:r>
        <w:t xml:space="preserve"> </w:t>
      </w:r>
    </w:p>
    <w:p w14:paraId="33253107" w14:textId="27D88322" w:rsidR="00885A8A" w:rsidRDefault="006376AB" w:rsidP="00885A8A">
      <w:pPr>
        <w:autoSpaceDE w:val="0"/>
        <w:autoSpaceDN w:val="0"/>
        <w:adjustRightInd w:val="0"/>
        <w:ind w:left="720"/>
        <w:jc w:val="both"/>
      </w:pPr>
      <w:r>
        <w:t xml:space="preserve"> </w:t>
      </w:r>
    </w:p>
    <w:p w14:paraId="34D69D47" w14:textId="30785D10" w:rsidR="00885A8A" w:rsidRDefault="00885A8A" w:rsidP="00885A8A">
      <w:pPr>
        <w:autoSpaceDE w:val="0"/>
        <w:autoSpaceDN w:val="0"/>
        <w:adjustRightInd w:val="0"/>
        <w:ind w:left="720"/>
        <w:jc w:val="both"/>
      </w:pPr>
      <w:r>
        <w:rPr>
          <w:rFonts w:cs="Arial"/>
          <w:sz w:val="24"/>
          <w:szCs w:val="24"/>
        </w:rPr>
        <w:t xml:space="preserve">            </w:t>
      </w:r>
    </w:p>
    <w:p w14:paraId="01D0B914" w14:textId="77777777" w:rsidR="00885A8A" w:rsidRDefault="00885A8A" w:rsidP="00885A8A">
      <w:pPr>
        <w:autoSpaceDE w:val="0"/>
        <w:autoSpaceDN w:val="0"/>
        <w:adjustRightInd w:val="0"/>
        <w:ind w:left="720"/>
        <w:jc w:val="both"/>
      </w:pPr>
    </w:p>
    <w:p w14:paraId="24C8DC7B" w14:textId="77777777" w:rsidR="00653F2F" w:rsidRDefault="00885A8A" w:rsidP="00885A8A">
      <w:pPr>
        <w:pStyle w:val="Heading3"/>
      </w:pPr>
      <w:r>
        <w:br w:type="page"/>
      </w:r>
    </w:p>
    <w:p w14:paraId="3D368ACE" w14:textId="11E97B2C" w:rsidR="00653F2F" w:rsidRDefault="00653F2F" w:rsidP="00653F2F">
      <w:pPr>
        <w:pStyle w:val="Heading2"/>
      </w:pPr>
      <w:bookmarkStart w:id="52" w:name="_Toc65406646"/>
      <w:r>
        <w:lastRenderedPageBreak/>
        <w:t xml:space="preserve">Caerus </w:t>
      </w:r>
      <w:r>
        <w:t xml:space="preserve">UDF </w:t>
      </w:r>
      <w:r>
        <w:t>Service</w:t>
      </w:r>
      <w:bookmarkEnd w:id="52"/>
      <w:r>
        <w:t xml:space="preserve"> </w:t>
      </w:r>
    </w:p>
    <w:p w14:paraId="7077CF49" w14:textId="7DAAF756" w:rsidR="00653F2F" w:rsidRPr="002D2D1D"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w:t>
      </w:r>
      <w:r w:rsidR="000768E7">
        <w:rPr>
          <w:rFonts w:eastAsia="Times New Roman" w:cs="Arial"/>
          <w:color w:val="24292E"/>
          <w:lang w:eastAsia="zh-CN"/>
        </w:rPr>
        <w:t>UDF</w:t>
      </w:r>
      <w:r>
        <w:rPr>
          <w:rFonts w:eastAsia="Times New Roman" w:cs="Arial"/>
          <w:color w:val="24292E"/>
          <w:lang w:eastAsia="zh-CN"/>
        </w:rPr>
        <w:t xml:space="preserve"> Service is </w:t>
      </w:r>
      <w:r w:rsidRPr="002D2D1D">
        <w:rPr>
          <w:rFonts w:eastAsia="Times New Roman" w:cs="Arial"/>
          <w:color w:val="24292E"/>
          <w:lang w:eastAsia="zh-CN"/>
        </w:rPr>
        <w:t xml:space="preserve">a </w:t>
      </w:r>
      <w:r w:rsidR="008D0F5F">
        <w:rPr>
          <w:rFonts w:eastAsia="Times New Roman" w:cs="Arial"/>
          <w:color w:val="24292E"/>
          <w:lang w:eastAsia="zh-CN"/>
        </w:rPr>
        <w:t xml:space="preserve">simple </w:t>
      </w:r>
      <w:r w:rsidRPr="002D2D1D">
        <w:rPr>
          <w:rFonts w:eastAsia="Times New Roman" w:cs="Arial"/>
          <w:color w:val="24292E"/>
          <w:lang w:eastAsia="zh-CN"/>
        </w:rPr>
        <w:t xml:space="preserve">storage-side HTTP </w:t>
      </w:r>
      <w:r>
        <w:rPr>
          <w:rFonts w:eastAsia="Times New Roman" w:cs="Arial"/>
          <w:color w:val="24292E"/>
          <w:lang w:eastAsia="zh-CN"/>
        </w:rPr>
        <w:t xml:space="preserve">REST </w:t>
      </w:r>
      <w:r w:rsidRPr="002D2D1D">
        <w:rPr>
          <w:rFonts w:eastAsia="Times New Roman" w:cs="Arial"/>
          <w:color w:val="24292E"/>
          <w:lang w:eastAsia="zh-CN"/>
        </w:rPr>
        <w:t xml:space="preserve">service </w:t>
      </w:r>
      <w:r w:rsidR="000768E7">
        <w:rPr>
          <w:rFonts w:eastAsia="Times New Roman" w:cs="Arial"/>
          <w:color w:val="24292E"/>
          <w:lang w:eastAsia="zh-CN"/>
        </w:rPr>
        <w:t>that supports validation and invocation of serverless and Standalone UDFs</w:t>
      </w:r>
      <w:r w:rsidR="008D0F5F">
        <w:rPr>
          <w:rFonts w:eastAsia="Times New Roman" w:cs="Arial"/>
          <w:color w:val="24292E"/>
          <w:lang w:eastAsia="zh-CN"/>
        </w:rPr>
        <w:t xml:space="preserve">, its main responsibility is to accomplish proper separation </w:t>
      </w:r>
      <w:r w:rsidR="006D2F43">
        <w:rPr>
          <w:rFonts w:eastAsia="Times New Roman" w:cs="Arial"/>
          <w:color w:val="24292E"/>
          <w:lang w:eastAsia="zh-CN"/>
        </w:rPr>
        <w:t xml:space="preserve">the caller (NDP Service) from UDF management details (register, validate, invoke, serverless vs standalone vs. future </w:t>
      </w:r>
      <w:proofErr w:type="spellStart"/>
      <w:r w:rsidR="006D2F43">
        <w:rPr>
          <w:rFonts w:eastAsia="Times New Roman" w:cs="Arial"/>
          <w:color w:val="24292E"/>
          <w:lang w:eastAsia="zh-CN"/>
        </w:rPr>
        <w:t>webassembly</w:t>
      </w:r>
      <w:proofErr w:type="spellEnd"/>
      <w:r w:rsidR="006D2F43">
        <w:rPr>
          <w:rFonts w:eastAsia="Times New Roman" w:cs="Arial"/>
          <w:color w:val="24292E"/>
          <w:lang w:eastAsia="zh-CN"/>
        </w:rPr>
        <w:t xml:space="preserve"> etc.).</w:t>
      </w:r>
      <w:r w:rsidR="000768E7">
        <w:rPr>
          <w:rFonts w:eastAsia="Times New Roman" w:cs="Arial"/>
          <w:color w:val="24292E"/>
          <w:lang w:eastAsia="zh-CN"/>
        </w:rPr>
        <w:t xml:space="preserve"> </w:t>
      </w:r>
    </w:p>
    <w:p w14:paraId="3F58042D" w14:textId="77777777" w:rsidR="00653F2F" w:rsidRDefault="00653F2F" w:rsidP="00653F2F">
      <w:pPr>
        <w:pStyle w:val="Heading3"/>
        <w:rPr>
          <w:lang w:eastAsia="zh-CN"/>
        </w:rPr>
      </w:pPr>
      <w:bookmarkStart w:id="53" w:name="_Toc65406647"/>
      <w:r>
        <w:rPr>
          <w:lang w:eastAsia="zh-CN"/>
        </w:rPr>
        <w:t>Inputs</w:t>
      </w:r>
      <w:bookmarkEnd w:id="53"/>
    </w:p>
    <w:p w14:paraId="75571669" w14:textId="77777777" w:rsidR="00665325"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Pr="002D2D1D">
        <w:rPr>
          <w:rFonts w:eastAsia="Times New Roman" w:cs="Arial"/>
          <w:color w:val="24292E"/>
          <w:lang w:eastAsia="zh-CN"/>
        </w:rPr>
        <w:t xml:space="preserve">can </w:t>
      </w:r>
      <w:r>
        <w:rPr>
          <w:rFonts w:eastAsia="Times New Roman" w:cs="Arial"/>
          <w:color w:val="24292E"/>
          <w:lang w:eastAsia="zh-CN"/>
        </w:rPr>
        <w:t xml:space="preserve">take standard input HTTP request, </w:t>
      </w:r>
      <w:r w:rsidR="00665325">
        <w:rPr>
          <w:rFonts w:eastAsia="Times New Roman" w:cs="Arial"/>
          <w:color w:val="24292E"/>
          <w:lang w:eastAsia="zh-CN"/>
        </w:rPr>
        <w:t xml:space="preserve">it takes object info like bucket/folder key and object key/name, as well as UDF metadata information in name-value pairs. </w:t>
      </w:r>
    </w:p>
    <w:p w14:paraId="0EA8C9E7" w14:textId="77777777" w:rsidR="00653F2F" w:rsidRDefault="00653F2F" w:rsidP="00653F2F">
      <w:pPr>
        <w:pStyle w:val="Heading3"/>
        <w:rPr>
          <w:lang w:eastAsia="zh-CN"/>
        </w:rPr>
      </w:pPr>
      <w:bookmarkStart w:id="54" w:name="_Toc65406648"/>
      <w:r>
        <w:rPr>
          <w:lang w:eastAsia="zh-CN"/>
        </w:rPr>
        <w:t>Outputs</w:t>
      </w:r>
      <w:bookmarkEnd w:id="54"/>
    </w:p>
    <w:p w14:paraId="079471C2" w14:textId="77777777" w:rsidR="00665325" w:rsidRDefault="00665325" w:rsidP="00653F2F">
      <w:pPr>
        <w:pStyle w:val="ListParagraph"/>
        <w:numPr>
          <w:ilvl w:val="0"/>
          <w:numId w:val="3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w:t>
      </w:r>
      <w:proofErr w:type="spellStart"/>
      <w:r>
        <w:rPr>
          <w:rFonts w:eastAsia="Times New Roman" w:cs="Arial"/>
          <w:color w:val="24292E"/>
          <w:lang w:eastAsia="zh-CN"/>
        </w:rPr>
        <w:t>OpenFaas</w:t>
      </w:r>
      <w:proofErr w:type="spellEnd"/>
      <w:r>
        <w:rPr>
          <w:rFonts w:eastAsia="Times New Roman" w:cs="Arial"/>
          <w:color w:val="24292E"/>
          <w:lang w:eastAsia="zh-CN"/>
        </w:rPr>
        <w:t xml:space="preserve"> via Caerus </w:t>
      </w:r>
      <w:proofErr w:type="spellStart"/>
      <w:r>
        <w:rPr>
          <w:rFonts w:eastAsia="Times New Roman" w:cs="Arial"/>
          <w:color w:val="24292E"/>
          <w:lang w:eastAsia="zh-CN"/>
        </w:rPr>
        <w:t>OpenFaas</w:t>
      </w:r>
      <w:proofErr w:type="spellEnd"/>
      <w:r>
        <w:rPr>
          <w:rFonts w:eastAsia="Times New Roman" w:cs="Arial"/>
          <w:color w:val="24292E"/>
          <w:lang w:eastAsia="zh-CN"/>
        </w:rPr>
        <w:t xml:space="preserve"> Java Client SDK for validation, and invocation of UDFs. </w:t>
      </w:r>
    </w:p>
    <w:p w14:paraId="09B97C58" w14:textId="77777777" w:rsidR="00665325" w:rsidRDefault="00665325" w:rsidP="00665325">
      <w:pPr>
        <w:pStyle w:val="ListParagraph"/>
        <w:numPr>
          <w:ilvl w:val="0"/>
          <w:numId w:val="3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w:t>
      </w:r>
      <w:r>
        <w:rPr>
          <w:rFonts w:eastAsia="Times New Roman" w:cs="Arial"/>
          <w:color w:val="24292E"/>
          <w:lang w:eastAsia="zh-CN"/>
        </w:rPr>
        <w:t xml:space="preserve">it will communicate with Caerus </w:t>
      </w:r>
      <w:r>
        <w:rPr>
          <w:rFonts w:eastAsia="Times New Roman" w:cs="Arial"/>
          <w:color w:val="24292E"/>
          <w:lang w:eastAsia="zh-CN"/>
        </w:rPr>
        <w:t xml:space="preserve">UDF Registry Service via its REST APIs </w:t>
      </w:r>
      <w:r>
        <w:rPr>
          <w:rFonts w:eastAsia="Times New Roman" w:cs="Arial"/>
          <w:color w:val="24292E"/>
          <w:lang w:eastAsia="zh-CN"/>
        </w:rPr>
        <w:t>for validation, and invocation of UDFs</w:t>
      </w:r>
      <w:r>
        <w:rPr>
          <w:rFonts w:eastAsia="Times New Roman" w:cs="Arial"/>
          <w:color w:val="24292E"/>
          <w:lang w:eastAsia="zh-CN"/>
        </w:rPr>
        <w:t xml:space="preserve"> </w:t>
      </w:r>
    </w:p>
    <w:p w14:paraId="4213526A" w14:textId="77777777" w:rsidR="00653F2F" w:rsidRDefault="00653F2F" w:rsidP="00653F2F">
      <w:pPr>
        <w:pStyle w:val="Heading3"/>
        <w:rPr>
          <w:lang w:eastAsia="zh-CN"/>
        </w:rPr>
      </w:pPr>
      <w:bookmarkStart w:id="55" w:name="_Toc65406649"/>
      <w:r>
        <w:rPr>
          <w:lang w:eastAsia="zh-CN"/>
        </w:rPr>
        <w:t>Internals</w:t>
      </w:r>
      <w:bookmarkEnd w:id="55"/>
    </w:p>
    <w:p w14:paraId="630F7887" w14:textId="47AA835E" w:rsidR="00665325" w:rsidRPr="008573D8" w:rsidRDefault="00665325" w:rsidP="0092344B">
      <w:pPr>
        <w:shd w:val="clear" w:color="auto" w:fill="FFFFFF"/>
        <w:spacing w:before="100" w:beforeAutospacing="1" w:after="100" w:afterAutospacing="1"/>
        <w:ind w:left="720"/>
      </w:pPr>
      <w:r>
        <w:rPr>
          <w:rFonts w:eastAsia="Times New Roman" w:cs="Arial"/>
          <w:color w:val="24292E"/>
          <w:lang w:eastAsia="zh-CN"/>
        </w:rPr>
        <w:t xml:space="preserve">It uses simplified MVC </w:t>
      </w:r>
      <w:r w:rsidR="00C03E85">
        <w:rPr>
          <w:rFonts w:eastAsia="Times New Roman" w:cs="Arial"/>
          <w:color w:val="24292E"/>
          <w:lang w:eastAsia="zh-CN"/>
        </w:rPr>
        <w:t>design pattern</w:t>
      </w:r>
      <w:r>
        <w:rPr>
          <w:rFonts w:eastAsia="Times New Roman" w:cs="Arial"/>
          <w:color w:val="24292E"/>
          <w:lang w:eastAsia="zh-CN"/>
        </w:rPr>
        <w:t>, under the namespace of “</w:t>
      </w:r>
      <w:proofErr w:type="spellStart"/>
      <w:r>
        <w:rPr>
          <w:rFonts w:ascii="Consolas" w:hAnsi="Consolas"/>
          <w:color w:val="24292E"/>
          <w:sz w:val="18"/>
          <w:szCs w:val="18"/>
          <w:shd w:val="clear" w:color="auto" w:fill="FFFFFF"/>
        </w:rPr>
        <w:t>org.openinfralabs.caerus.udfService</w:t>
      </w:r>
      <w:proofErr w:type="spellEnd"/>
      <w:r>
        <w:rPr>
          <w:rFonts w:eastAsia="Times New Roman" w:cs="Arial"/>
          <w:color w:val="24292E"/>
          <w:lang w:eastAsia="zh-CN"/>
        </w:rPr>
        <w:t xml:space="preserve">”, there are two modules: the controller module is a REST service request handler that can accept HTTP (GET) request with storage object information and UDF metadata as input; while the model module contains UDF definitions. </w:t>
      </w:r>
      <w:r>
        <w:rPr>
          <w:rFonts w:eastAsia="Times New Roman" w:cs="Arial"/>
          <w:color w:val="24292E"/>
          <w:lang w:eastAsia="zh-CN"/>
        </w:rPr>
        <w:t xml:space="preserve">The generated class diagram by Eclipse </w:t>
      </w:r>
      <w:proofErr w:type="spellStart"/>
      <w:r>
        <w:rPr>
          <w:rFonts w:eastAsia="Times New Roman" w:cs="Arial"/>
          <w:color w:val="24292E"/>
          <w:lang w:eastAsia="zh-CN"/>
        </w:rPr>
        <w:t>ObjectAid</w:t>
      </w:r>
      <w:proofErr w:type="spellEnd"/>
      <w:r>
        <w:rPr>
          <w:rFonts w:eastAsia="Times New Roman" w:cs="Arial"/>
          <w:color w:val="24292E"/>
          <w:lang w:eastAsia="zh-CN"/>
        </w:rPr>
        <w:t xml:space="preserve"> plugin is listed in Fig. </w:t>
      </w:r>
      <w:r>
        <w:rPr>
          <w:rFonts w:eastAsia="Times New Roman" w:cs="Arial"/>
          <w:color w:val="24292E"/>
          <w:lang w:eastAsia="zh-CN"/>
        </w:rPr>
        <w:t>6</w:t>
      </w:r>
      <w:r>
        <w:rPr>
          <w:rFonts w:eastAsia="Times New Roman" w:cs="Arial"/>
          <w:color w:val="24292E"/>
          <w:lang w:eastAsia="zh-CN"/>
        </w:rPr>
        <w:t>. More detail class APIs and definition can be referenced by the API document (</w:t>
      </w:r>
      <w:proofErr w:type="spellStart"/>
      <w:r>
        <w:rPr>
          <w:rFonts w:eastAsia="Times New Roman" w:cs="Arial"/>
          <w:color w:val="24292E"/>
          <w:lang w:eastAsia="zh-CN"/>
        </w:rPr>
        <w:t>JavaDoc</w:t>
      </w:r>
      <w:proofErr w:type="spellEnd"/>
      <w:r>
        <w:rPr>
          <w:rFonts w:eastAsia="Times New Roman" w:cs="Arial"/>
          <w:color w:val="24292E"/>
          <w:lang w:eastAsia="zh-CN"/>
        </w:rPr>
        <w:t xml:space="preserve"> and Swagger API document in the source code).</w:t>
      </w:r>
    </w:p>
    <w:p w14:paraId="4F4B5A09" w14:textId="77777777" w:rsidR="0092344B" w:rsidRDefault="0092344B" w:rsidP="0092344B">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3B1BCE5B" wp14:editId="3EDB28CC">
            <wp:extent cx="6114556" cy="2984601"/>
            <wp:effectExtent l="0" t="0" r="63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2302" cy="2988382"/>
                    </a:xfrm>
                    <a:prstGeom prst="rect">
                      <a:avLst/>
                    </a:prstGeom>
                    <a:noFill/>
                    <a:ln>
                      <a:noFill/>
                    </a:ln>
                  </pic:spPr>
                </pic:pic>
              </a:graphicData>
            </a:graphic>
          </wp:inline>
        </w:drawing>
      </w:r>
    </w:p>
    <w:p w14:paraId="50B083A2" w14:textId="2C1365DC" w:rsidR="00665325" w:rsidRPr="00665325" w:rsidRDefault="0092344B" w:rsidP="0092344B">
      <w:pPr>
        <w:pStyle w:val="Caption"/>
        <w:ind w:left="720"/>
        <w:rPr>
          <w:rFonts w:eastAsia="Times New Roman" w:cs="Arial"/>
          <w:color w:val="24292E"/>
          <w:lang w:eastAsia="zh-CN"/>
        </w:rPr>
      </w:pPr>
      <w:bookmarkStart w:id="56" w:name="_Toc65406787"/>
      <w:r>
        <w:t xml:space="preserve">Fig. </w:t>
      </w:r>
      <w:r>
        <w:fldChar w:fldCharType="begin"/>
      </w:r>
      <w:r>
        <w:instrText xml:space="preserve"> SEQ Fig. \* ARABIC </w:instrText>
      </w:r>
      <w:r>
        <w:fldChar w:fldCharType="separate"/>
      </w:r>
      <w:r w:rsidR="00023082">
        <w:rPr>
          <w:noProof/>
        </w:rPr>
        <w:t>6</w:t>
      </w:r>
      <w:r>
        <w:fldChar w:fldCharType="end"/>
      </w:r>
      <w:r>
        <w:t>. Caerus UDF Service Class Diagram</w:t>
      </w:r>
      <w:bookmarkEnd w:id="56"/>
    </w:p>
    <w:p w14:paraId="65B71F3E" w14:textId="77777777" w:rsidR="00653F2F" w:rsidRDefault="00653F2F" w:rsidP="00665325">
      <w:pPr>
        <w:pStyle w:val="Heading3"/>
        <w:numPr>
          <w:ilvl w:val="0"/>
          <w:numId w:val="0"/>
        </w:numPr>
      </w:pPr>
    </w:p>
    <w:p w14:paraId="38915D94" w14:textId="490E48C7" w:rsidR="00EC1BC3" w:rsidRDefault="00EC1BC3" w:rsidP="00EC1BC3">
      <w:pPr>
        <w:pStyle w:val="Heading2"/>
      </w:pPr>
      <w:bookmarkStart w:id="57" w:name="_Toc65406650"/>
      <w:r>
        <w:t xml:space="preserve">Caerus </w:t>
      </w:r>
      <w:r>
        <w:t xml:space="preserve">Event Listener </w:t>
      </w:r>
      <w:r>
        <w:t>Service</w:t>
      </w:r>
      <w:bookmarkEnd w:id="57"/>
      <w:r>
        <w:t xml:space="preserve"> </w:t>
      </w:r>
    </w:p>
    <w:p w14:paraId="3BBFCA03" w14:textId="291240E7" w:rsidR="00EC1BC3" w:rsidRPr="00C03E85" w:rsidRDefault="00EC1BC3" w:rsidP="00EC1BC3">
      <w:pPr>
        <w:shd w:val="clear" w:color="auto" w:fill="FFFFFF"/>
        <w:spacing w:before="100" w:beforeAutospacing="1" w:after="100" w:afterAutospacing="1"/>
        <w:ind w:left="720"/>
        <w:rPr>
          <w:rFonts w:eastAsia="Times New Roman" w:cs="Arial"/>
          <w:color w:val="24292E"/>
          <w:lang w:eastAsia="zh-CN"/>
        </w:rPr>
      </w:pPr>
      <w:r w:rsidRPr="00C03E85">
        <w:rPr>
          <w:rFonts w:eastAsia="Times New Roman" w:cs="Arial"/>
          <w:color w:val="24292E"/>
          <w:lang w:eastAsia="zh-CN"/>
        </w:rPr>
        <w:t xml:space="preserve">Caerus </w:t>
      </w:r>
      <w:r w:rsidR="007400CA">
        <w:rPr>
          <w:rFonts w:eastAsia="Times New Roman" w:cs="Arial"/>
          <w:color w:val="24292E"/>
          <w:lang w:eastAsia="zh-CN"/>
        </w:rPr>
        <w:t>Event Listener</w:t>
      </w:r>
      <w:r w:rsidRPr="00C03E85">
        <w:rPr>
          <w:rFonts w:eastAsia="Times New Roman" w:cs="Arial"/>
          <w:color w:val="24292E"/>
          <w:lang w:eastAsia="zh-CN"/>
        </w:rPr>
        <w:t xml:space="preserve"> Service is a storage-side HTTP REST service that </w:t>
      </w:r>
      <w:r w:rsidR="00C03E85" w:rsidRPr="00C03E85">
        <w:rPr>
          <w:rFonts w:cs="Arial"/>
          <w:color w:val="24292E"/>
          <w:shd w:val="clear" w:color="auto" w:fill="FFFFFF"/>
        </w:rPr>
        <w:t>listens to registered streaming sources (Redis for now, can add other sources like Kafka, RMQ etc. if needed). Upon event, it reacts and automatically invokes related UDFs upon certain storage actions</w:t>
      </w:r>
      <w:r w:rsidRPr="00C03E85">
        <w:rPr>
          <w:rFonts w:eastAsia="Times New Roman" w:cs="Arial"/>
          <w:color w:val="24292E"/>
          <w:lang w:eastAsia="zh-CN"/>
        </w:rPr>
        <w:t xml:space="preserve">. </w:t>
      </w:r>
    </w:p>
    <w:p w14:paraId="47B5A75C" w14:textId="77777777" w:rsidR="00EC1BC3" w:rsidRDefault="00EC1BC3" w:rsidP="00EC1BC3">
      <w:pPr>
        <w:pStyle w:val="Heading3"/>
        <w:rPr>
          <w:lang w:eastAsia="zh-CN"/>
        </w:rPr>
      </w:pPr>
      <w:bookmarkStart w:id="58" w:name="_Toc65406651"/>
      <w:r>
        <w:rPr>
          <w:lang w:eastAsia="zh-CN"/>
        </w:rPr>
        <w:t>Inputs</w:t>
      </w:r>
      <w:bookmarkEnd w:id="58"/>
    </w:p>
    <w:p w14:paraId="2E2465BE" w14:textId="1B5538C5" w:rsidR="00C03E85" w:rsidRDefault="00C03E85" w:rsidP="00EC1BC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Currently it is a “passive” service that doesn’t need to take any input, an OnMessage() function is implemented for listening event from event target such as Redis. However, for completeness. It does have a controller that can accept REST requests and then send request to the event target, this can be </w:t>
      </w:r>
      <w:proofErr w:type="spellStart"/>
      <w:r>
        <w:rPr>
          <w:rFonts w:eastAsia="Times New Roman" w:cs="Arial"/>
          <w:color w:val="24292E"/>
          <w:lang w:eastAsia="zh-CN"/>
        </w:rPr>
        <w:t>use</w:t>
      </w:r>
      <w:proofErr w:type="spellEnd"/>
      <w:r>
        <w:rPr>
          <w:rFonts w:eastAsia="Times New Roman" w:cs="Arial"/>
          <w:color w:val="24292E"/>
          <w:lang w:eastAsia="zh-CN"/>
        </w:rPr>
        <w:t xml:space="preserve"> for test purpose or there is special need to modify certain event in the target.  </w:t>
      </w:r>
    </w:p>
    <w:p w14:paraId="6D6AD4C8" w14:textId="77777777" w:rsidR="00EC1BC3" w:rsidRDefault="00EC1BC3" w:rsidP="00EC1BC3">
      <w:pPr>
        <w:pStyle w:val="Heading3"/>
        <w:rPr>
          <w:lang w:eastAsia="zh-CN"/>
        </w:rPr>
      </w:pPr>
      <w:bookmarkStart w:id="59" w:name="_Toc65406652"/>
      <w:r>
        <w:rPr>
          <w:lang w:eastAsia="zh-CN"/>
        </w:rPr>
        <w:t>Outputs</w:t>
      </w:r>
      <w:bookmarkEnd w:id="59"/>
    </w:p>
    <w:p w14:paraId="3671F1C5" w14:textId="77777777" w:rsidR="00EC1BC3" w:rsidRDefault="00EC1BC3" w:rsidP="00EC1BC3">
      <w:pPr>
        <w:pStyle w:val="ListParagraph"/>
        <w:numPr>
          <w:ilvl w:val="0"/>
          <w:numId w:val="3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w:t>
      </w:r>
      <w:proofErr w:type="spellStart"/>
      <w:r>
        <w:rPr>
          <w:rFonts w:eastAsia="Times New Roman" w:cs="Arial"/>
          <w:color w:val="24292E"/>
          <w:lang w:eastAsia="zh-CN"/>
        </w:rPr>
        <w:t>OpenFaas</w:t>
      </w:r>
      <w:proofErr w:type="spellEnd"/>
      <w:r>
        <w:rPr>
          <w:rFonts w:eastAsia="Times New Roman" w:cs="Arial"/>
          <w:color w:val="24292E"/>
          <w:lang w:eastAsia="zh-CN"/>
        </w:rPr>
        <w:t xml:space="preserve"> via Caerus </w:t>
      </w:r>
      <w:proofErr w:type="spellStart"/>
      <w:r>
        <w:rPr>
          <w:rFonts w:eastAsia="Times New Roman" w:cs="Arial"/>
          <w:color w:val="24292E"/>
          <w:lang w:eastAsia="zh-CN"/>
        </w:rPr>
        <w:t>OpenFaas</w:t>
      </w:r>
      <w:proofErr w:type="spellEnd"/>
      <w:r>
        <w:rPr>
          <w:rFonts w:eastAsia="Times New Roman" w:cs="Arial"/>
          <w:color w:val="24292E"/>
          <w:lang w:eastAsia="zh-CN"/>
        </w:rPr>
        <w:t xml:space="preserve"> Java Client SDK for validation, and invocation of UDFs. </w:t>
      </w:r>
    </w:p>
    <w:p w14:paraId="4C54E8CF" w14:textId="77777777" w:rsidR="00EC1BC3" w:rsidRDefault="00EC1BC3" w:rsidP="00EC1BC3">
      <w:pPr>
        <w:pStyle w:val="ListParagraph"/>
        <w:numPr>
          <w:ilvl w:val="0"/>
          <w:numId w:val="36"/>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707429A8" w14:textId="77777777" w:rsidR="00EC1BC3" w:rsidRDefault="00EC1BC3" w:rsidP="00EC1BC3">
      <w:pPr>
        <w:pStyle w:val="Heading3"/>
        <w:rPr>
          <w:lang w:eastAsia="zh-CN"/>
        </w:rPr>
      </w:pPr>
      <w:bookmarkStart w:id="60" w:name="_Toc65406653"/>
      <w:r>
        <w:rPr>
          <w:lang w:eastAsia="zh-CN"/>
        </w:rPr>
        <w:t>Internals</w:t>
      </w:r>
      <w:bookmarkEnd w:id="60"/>
    </w:p>
    <w:p w14:paraId="28200D21" w14:textId="3892B72A" w:rsidR="00EF7558" w:rsidRDefault="00EF7558" w:rsidP="00EF7558">
      <w:pPr>
        <w:pStyle w:val="ListParagraph"/>
        <w:numPr>
          <w:ilvl w:val="0"/>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Communication mechanism to </w:t>
      </w:r>
      <w:r>
        <w:rPr>
          <w:rFonts w:eastAsia="Times New Roman" w:cs="Arial"/>
          <w:color w:val="24292E"/>
          <w:lang w:eastAsia="zh-CN"/>
        </w:rPr>
        <w:t>event target (e.g. Redis)</w:t>
      </w:r>
      <w:r>
        <w:rPr>
          <w:rFonts w:eastAsia="Times New Roman" w:cs="Arial"/>
          <w:color w:val="24292E"/>
          <w:lang w:eastAsia="zh-CN"/>
        </w:rPr>
        <w:t>:</w:t>
      </w:r>
    </w:p>
    <w:p w14:paraId="5A8ADEFE" w14:textId="13F3A963"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We are using the exact same object definitions as the most storage systems when they publish the events, for example, in </w:t>
      </w:r>
      <w:proofErr w:type="spellStart"/>
      <w:r>
        <w:rPr>
          <w:rFonts w:eastAsia="Times New Roman" w:cs="Arial"/>
          <w:color w:val="24292E"/>
          <w:lang w:eastAsia="zh-CN"/>
        </w:rPr>
        <w:t>MinIO</w:t>
      </w:r>
      <w:proofErr w:type="spellEnd"/>
      <w:r>
        <w:rPr>
          <w:rFonts w:eastAsia="Times New Roman" w:cs="Arial"/>
          <w:color w:val="24292E"/>
          <w:lang w:eastAsia="zh-CN"/>
        </w:rPr>
        <w:t xml:space="preserve"> and AWS implementation, they all use AWS S3 SDK “</w:t>
      </w:r>
      <w:r>
        <w:rPr>
          <w:rFonts w:ascii="Consolas" w:hAnsi="Consolas"/>
          <w:color w:val="24292E"/>
          <w:sz w:val="18"/>
          <w:szCs w:val="18"/>
          <w:shd w:val="clear" w:color="auto" w:fill="FFFFFF"/>
        </w:rPr>
        <w:t>com.amazonaws.services.s3.event.S3EventNotification</w:t>
      </w:r>
      <w:r>
        <w:rPr>
          <w:rFonts w:ascii="Consolas" w:hAnsi="Consolas"/>
          <w:color w:val="24292E"/>
          <w:sz w:val="18"/>
          <w:szCs w:val="18"/>
          <w:shd w:val="clear" w:color="auto" w:fill="FFFFFF"/>
        </w:rPr>
        <w:t>”</w:t>
      </w:r>
      <w:r>
        <w:rPr>
          <w:rFonts w:eastAsia="Times New Roman" w:cs="Arial"/>
          <w:color w:val="24292E"/>
          <w:lang w:eastAsia="zh-CN"/>
        </w:rPr>
        <w:t xml:space="preserve"> package, we obtain the event object including storage object information (bucket/folder and object key) as well as storage operation type (PUT, GET. DELETE, COPY, ACCESS etc.). The service will look up all the registered UDFs to find the matched storage operation type. Once the match is found, UDF is then invoked.  </w:t>
      </w:r>
    </w:p>
    <w:p w14:paraId="1C99AF23" w14:textId="77777777"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p>
    <w:p w14:paraId="4EE084AA" w14:textId="77777777" w:rsidR="00EF7558" w:rsidRDefault="00EF7558" w:rsidP="00EF7558">
      <w:pPr>
        <w:pStyle w:val="ListParagraph"/>
        <w:numPr>
          <w:ilvl w:val="0"/>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p>
    <w:p w14:paraId="164E5B61" w14:textId="720E625D"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It contains following software packages under </w:t>
      </w:r>
      <w:r w:rsidR="00CB5929" w:rsidRPr="00CB5929">
        <w:rPr>
          <w:rFonts w:eastAsia="Times New Roman" w:cs="Arial"/>
          <w:color w:val="24292E"/>
          <w:lang w:eastAsia="zh-CN"/>
        </w:rPr>
        <w:t>“</w:t>
      </w:r>
      <w:proofErr w:type="spellStart"/>
      <w:r w:rsidRPr="00CB5929">
        <w:rPr>
          <w:rFonts w:ascii="Consolas" w:hAnsi="Consolas"/>
          <w:color w:val="24292E"/>
          <w:shd w:val="clear" w:color="auto" w:fill="FFFFFF"/>
        </w:rPr>
        <w:t>org.openinfralabs.caerus.</w:t>
      </w:r>
      <w:r w:rsidRPr="00CB5929">
        <w:rPr>
          <w:rFonts w:ascii="Consolas" w:hAnsi="Consolas"/>
          <w:color w:val="24292E"/>
          <w:shd w:val="clear" w:color="auto" w:fill="FFFFFF"/>
        </w:rPr>
        <w:t>eventListener</w:t>
      </w:r>
      <w:r w:rsidRPr="00CB5929">
        <w:rPr>
          <w:rFonts w:ascii="Consolas" w:hAnsi="Consolas"/>
          <w:color w:val="24292E"/>
          <w:shd w:val="clear" w:color="auto" w:fill="FFFFFF"/>
        </w:rPr>
        <w:t>Service</w:t>
      </w:r>
      <w:proofErr w:type="spellEnd"/>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5714681C" w14:textId="3FBFAC0F" w:rsidR="00EF7558" w:rsidRDefault="00EF7558"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w:t>
      </w:r>
      <w:r w:rsidR="005C4D21">
        <w:rPr>
          <w:rFonts w:eastAsia="Times New Roman" w:cs="Arial"/>
          <w:color w:val="24292E"/>
          <w:lang w:eastAsia="zh-CN"/>
        </w:rPr>
        <w:t xml:space="preserve">target such as Redis, Kafka </w:t>
      </w:r>
      <w:r>
        <w:rPr>
          <w:rFonts w:eastAsia="Times New Roman" w:cs="Arial"/>
          <w:color w:val="24292E"/>
          <w:lang w:eastAsia="zh-CN"/>
        </w:rPr>
        <w:t xml:space="preserve">entry point   </w:t>
      </w:r>
    </w:p>
    <w:p w14:paraId="44EAEC23" w14:textId="15A8603C" w:rsidR="00EF7558" w:rsidRDefault="00EF7558"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r w:rsidR="005C4D21">
        <w:rPr>
          <w:rFonts w:eastAsia="Times New Roman" w:cs="Arial"/>
          <w:color w:val="24292E"/>
          <w:lang w:eastAsia="zh-CN"/>
        </w:rPr>
        <w:t>. Currently it is for test purpose only, but it can be expanded. It will call sender classes below</w:t>
      </w:r>
    </w:p>
    <w:p w14:paraId="42896B06" w14:textId="77777777" w:rsidR="00EF7558" w:rsidRDefault="00EF7558"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A26F67C" w14:textId="29472769" w:rsidR="005C4D21" w:rsidRDefault="005C4D21"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receiver: OnMessage function implementation (see above communication mechanism)</w:t>
      </w:r>
    </w:p>
    <w:p w14:paraId="2CDB98F3" w14:textId="5BD0698A" w:rsidR="00EF7558" w:rsidRDefault="00EF7558" w:rsidP="00EF7558">
      <w:pPr>
        <w:pStyle w:val="ListParagraph"/>
        <w:numPr>
          <w:ilvl w:val="1"/>
          <w:numId w:val="3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w:t>
      </w:r>
      <w:r w:rsidR="005C4D21">
        <w:rPr>
          <w:rFonts w:eastAsia="Times New Roman" w:cs="Arial"/>
          <w:color w:val="24292E"/>
          <w:lang w:eastAsia="zh-CN"/>
        </w:rPr>
        <w:t>nder</w:t>
      </w:r>
      <w:r>
        <w:rPr>
          <w:rFonts w:eastAsia="Times New Roman" w:cs="Arial"/>
          <w:color w:val="24292E"/>
          <w:lang w:eastAsia="zh-CN"/>
        </w:rPr>
        <w:t xml:space="preserve">: </w:t>
      </w:r>
      <w:r w:rsidR="005C4D21">
        <w:rPr>
          <w:rFonts w:eastAsia="Times New Roman" w:cs="Arial"/>
          <w:color w:val="24292E"/>
          <w:lang w:eastAsia="zh-CN"/>
        </w:rPr>
        <w:t xml:space="preserve">classes to handle different targets like Redis, Kafka. </w:t>
      </w:r>
      <w:r w:rsidR="005C4D21">
        <w:rPr>
          <w:rFonts w:eastAsia="Times New Roman" w:cs="Arial"/>
          <w:color w:val="24292E"/>
          <w:lang w:eastAsia="zh-CN"/>
        </w:rPr>
        <w:t xml:space="preserve">Currently it is for test purpose only, but it can be expanded. </w:t>
      </w:r>
    </w:p>
    <w:p w14:paraId="6D6B18D8" w14:textId="369CA5B3" w:rsidR="005C4D21" w:rsidRDefault="005C4D21" w:rsidP="005C4D21">
      <w:pPr>
        <w:pStyle w:val="ListParagraph"/>
        <w:ind w:left="1080"/>
        <w:rPr>
          <w:rFonts w:eastAsia="Times New Roman" w:cs="Arial"/>
          <w:color w:val="24292E"/>
          <w:lang w:eastAsia="zh-CN"/>
        </w:rPr>
      </w:pPr>
      <w:r w:rsidRPr="005C4D21">
        <w:rPr>
          <w:rFonts w:eastAsia="Times New Roman" w:cs="Arial"/>
          <w:color w:val="24292E"/>
          <w:lang w:eastAsia="zh-CN"/>
        </w:rPr>
        <w:t xml:space="preserve">The generated class diagram by Eclipse </w:t>
      </w:r>
      <w:proofErr w:type="spellStart"/>
      <w:r w:rsidRPr="005C4D21">
        <w:rPr>
          <w:rFonts w:eastAsia="Times New Roman" w:cs="Arial"/>
          <w:color w:val="24292E"/>
          <w:lang w:eastAsia="zh-CN"/>
        </w:rPr>
        <w:t>ObjectAid</w:t>
      </w:r>
      <w:proofErr w:type="spellEnd"/>
      <w:r w:rsidRPr="005C4D21">
        <w:rPr>
          <w:rFonts w:eastAsia="Times New Roman" w:cs="Arial"/>
          <w:color w:val="24292E"/>
          <w:lang w:eastAsia="zh-CN"/>
        </w:rPr>
        <w:t xml:space="preserve"> plugin is listed in Fig. </w:t>
      </w:r>
      <w:r>
        <w:rPr>
          <w:rFonts w:eastAsia="Times New Roman" w:cs="Arial"/>
          <w:color w:val="24292E"/>
          <w:lang w:eastAsia="zh-CN"/>
        </w:rPr>
        <w:t>7</w:t>
      </w:r>
      <w:r w:rsidRPr="005C4D21">
        <w:rPr>
          <w:rFonts w:eastAsia="Times New Roman" w:cs="Arial"/>
          <w:color w:val="24292E"/>
          <w:lang w:eastAsia="zh-CN"/>
        </w:rPr>
        <w:t>. More detail class APIs and definition can be referenced by the API document (</w:t>
      </w:r>
      <w:proofErr w:type="spellStart"/>
      <w:r w:rsidRPr="005C4D21">
        <w:rPr>
          <w:rFonts w:eastAsia="Times New Roman" w:cs="Arial"/>
          <w:color w:val="24292E"/>
          <w:lang w:eastAsia="zh-CN"/>
        </w:rPr>
        <w:t>JavaDoc</w:t>
      </w:r>
      <w:proofErr w:type="spellEnd"/>
      <w:r w:rsidRPr="005C4D21">
        <w:rPr>
          <w:rFonts w:eastAsia="Times New Roman" w:cs="Arial"/>
          <w:color w:val="24292E"/>
          <w:lang w:eastAsia="zh-CN"/>
        </w:rPr>
        <w:t xml:space="preserve"> and Swagger API document in the source code).</w:t>
      </w:r>
    </w:p>
    <w:p w14:paraId="08991120" w14:textId="77777777" w:rsidR="00555720" w:rsidRDefault="00555720" w:rsidP="00555720">
      <w:pPr>
        <w:pStyle w:val="ListParagraph"/>
        <w:keepNext/>
        <w:ind w:left="1080"/>
      </w:pPr>
      <w:r>
        <w:rPr>
          <w:noProof/>
        </w:rPr>
        <w:lastRenderedPageBreak/>
        <w:drawing>
          <wp:inline distT="0" distB="0" distL="0" distR="0" wp14:anchorId="4790B82F" wp14:editId="4E4392FB">
            <wp:extent cx="5551805" cy="454273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1257" cy="4550473"/>
                    </a:xfrm>
                    <a:prstGeom prst="rect">
                      <a:avLst/>
                    </a:prstGeom>
                    <a:noFill/>
                    <a:ln>
                      <a:noFill/>
                    </a:ln>
                  </pic:spPr>
                </pic:pic>
              </a:graphicData>
            </a:graphic>
          </wp:inline>
        </w:drawing>
      </w:r>
    </w:p>
    <w:p w14:paraId="328D8883" w14:textId="1D5E1A55" w:rsidR="00555720" w:rsidRPr="008573D8" w:rsidRDefault="00555720" w:rsidP="009C1DCF">
      <w:pPr>
        <w:pStyle w:val="Caption"/>
        <w:ind w:left="1080"/>
      </w:pPr>
      <w:bookmarkStart w:id="61" w:name="_Toc65406788"/>
      <w:r>
        <w:t xml:space="preserve">Fig. </w:t>
      </w:r>
      <w:r>
        <w:fldChar w:fldCharType="begin"/>
      </w:r>
      <w:r>
        <w:instrText xml:space="preserve"> SEQ Fig. \* ARABIC </w:instrText>
      </w:r>
      <w:r>
        <w:fldChar w:fldCharType="separate"/>
      </w:r>
      <w:r w:rsidR="00023082">
        <w:rPr>
          <w:noProof/>
        </w:rPr>
        <w:t>7</w:t>
      </w:r>
      <w:r>
        <w:fldChar w:fldCharType="end"/>
      </w:r>
      <w:r>
        <w:t xml:space="preserve">. Caerus Event </w:t>
      </w:r>
      <w:r w:rsidR="009C1DCF">
        <w:t>Listener</w:t>
      </w:r>
      <w:r>
        <w:t xml:space="preserve"> Service</w:t>
      </w:r>
      <w:bookmarkEnd w:id="61"/>
    </w:p>
    <w:p w14:paraId="3FA3424C" w14:textId="5317702B" w:rsidR="007400CA" w:rsidRDefault="007400CA" w:rsidP="007400CA">
      <w:pPr>
        <w:pStyle w:val="Heading2"/>
      </w:pPr>
      <w:bookmarkStart w:id="62" w:name="_Toc65406654"/>
      <w:r>
        <w:t xml:space="preserve">Caerus </w:t>
      </w:r>
      <w:r>
        <w:t xml:space="preserve">UDF Registry </w:t>
      </w:r>
      <w:r>
        <w:t>Service</w:t>
      </w:r>
      <w:bookmarkEnd w:id="62"/>
      <w:r>
        <w:t xml:space="preserve"> </w:t>
      </w:r>
    </w:p>
    <w:p w14:paraId="75334477" w14:textId="15BA650E" w:rsidR="007400CA" w:rsidRPr="00F670F0"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 xml:space="preserve">Caerus UDF </w:t>
      </w:r>
      <w:r w:rsidRPr="00F670F0">
        <w:rPr>
          <w:rFonts w:eastAsia="Times New Roman" w:cs="Arial"/>
          <w:color w:val="24292E"/>
          <w:lang w:eastAsia="zh-CN"/>
        </w:rPr>
        <w:t xml:space="preserve">Registry </w:t>
      </w:r>
      <w:r w:rsidRPr="00F670F0">
        <w:rPr>
          <w:rFonts w:eastAsia="Times New Roman" w:cs="Arial"/>
          <w:color w:val="24292E"/>
          <w:lang w:eastAsia="zh-CN"/>
        </w:rPr>
        <w:t xml:space="preserve">Service </w:t>
      </w:r>
      <w:r w:rsidRPr="00F670F0">
        <w:rPr>
          <w:rFonts w:eastAsia="Times New Roman" w:cs="Arial"/>
          <w:color w:val="24292E"/>
          <w:lang w:eastAsia="zh-CN"/>
        </w:rPr>
        <w:t>is</w:t>
      </w:r>
      <w:r w:rsidRPr="00F670F0">
        <w:rPr>
          <w:rFonts w:cs="Arial"/>
          <w:color w:val="24292E"/>
          <w:shd w:val="clear" w:color="auto" w:fill="FFFFFF"/>
        </w:rPr>
        <w:t xml:space="preserve"> a storage-side REST service that </w:t>
      </w:r>
      <w:r w:rsidR="00F670F0" w:rsidRPr="00F670F0">
        <w:rPr>
          <w:rFonts w:cs="Arial"/>
          <w:color w:val="24292E"/>
          <w:shd w:val="clear" w:color="auto" w:fill="FFFFFF"/>
        </w:rPr>
        <w:t>serves requests to store/create, retrieve, modify and delete UDF configurations and its app code (e.g. jar file). It uses Redis (mount on any storage) as backend.</w:t>
      </w:r>
      <w:r w:rsidRPr="00F670F0">
        <w:rPr>
          <w:rFonts w:eastAsia="Times New Roman" w:cs="Arial"/>
          <w:color w:val="24292E"/>
          <w:lang w:eastAsia="zh-CN"/>
        </w:rPr>
        <w:t xml:space="preserve"> Currently it </w:t>
      </w:r>
      <w:r w:rsidRPr="00F670F0">
        <w:rPr>
          <w:rFonts w:eastAsia="Times New Roman" w:cs="Arial"/>
          <w:color w:val="24292E"/>
          <w:lang w:eastAsia="zh-CN"/>
        </w:rPr>
        <w:t xml:space="preserve">is </w:t>
      </w:r>
      <w:r w:rsidRPr="00F670F0">
        <w:rPr>
          <w:rFonts w:cs="Arial"/>
          <w:color w:val="24292E"/>
          <w:shd w:val="clear" w:color="auto" w:fill="FFFFFF"/>
        </w:rPr>
        <w:t>used in</w:t>
      </w:r>
      <w:r w:rsidRPr="00F670F0">
        <w:rPr>
          <w:rFonts w:cs="Arial"/>
          <w:color w:val="24292E"/>
          <w:shd w:val="clear" w:color="auto" w:fill="FFFFFF"/>
        </w:rPr>
        <w:t xml:space="preserve"> </w:t>
      </w:r>
      <w:r w:rsidRPr="00F670F0">
        <w:rPr>
          <w:rFonts w:cs="Arial"/>
          <w:color w:val="24292E"/>
          <w:shd w:val="clear" w:color="auto" w:fill="FFFFFF"/>
        </w:rPr>
        <w:t>the S</w:t>
      </w:r>
      <w:r w:rsidRPr="00F670F0">
        <w:rPr>
          <w:rFonts w:cs="Arial"/>
          <w:color w:val="24292E"/>
          <w:shd w:val="clear" w:color="auto" w:fill="FFFFFF"/>
        </w:rPr>
        <w:t>tandalone option only</w:t>
      </w:r>
      <w:r w:rsidR="00713262" w:rsidRPr="00F670F0">
        <w:rPr>
          <w:rFonts w:cs="Arial"/>
          <w:color w:val="24292E"/>
          <w:shd w:val="clear" w:color="auto" w:fill="FFFFFF"/>
        </w:rPr>
        <w:t xml:space="preserve">, where in serverless mode, the registration of UDFs is handled via </w:t>
      </w:r>
      <w:proofErr w:type="spellStart"/>
      <w:r w:rsidR="00713262" w:rsidRPr="00F670F0">
        <w:rPr>
          <w:rFonts w:cs="Arial"/>
          <w:color w:val="24292E"/>
          <w:shd w:val="clear" w:color="auto" w:fill="FFFFFF"/>
        </w:rPr>
        <w:t>OpenFaas</w:t>
      </w:r>
      <w:proofErr w:type="spellEnd"/>
      <w:r w:rsidR="00713262" w:rsidRPr="00F670F0">
        <w:rPr>
          <w:rFonts w:cs="Arial"/>
          <w:color w:val="24292E"/>
          <w:shd w:val="clear" w:color="auto" w:fill="FFFFFF"/>
        </w:rPr>
        <w:t xml:space="preserve"> SDK and framework. </w:t>
      </w:r>
      <w:r w:rsidRPr="00F670F0">
        <w:rPr>
          <w:rFonts w:cs="Arial"/>
          <w:color w:val="24292E"/>
          <w:shd w:val="clear" w:color="auto" w:fill="FFFFFF"/>
        </w:rPr>
        <w:t xml:space="preserve"> </w:t>
      </w:r>
      <w:r w:rsidRPr="00F670F0">
        <w:rPr>
          <w:rFonts w:eastAsia="Times New Roman" w:cs="Arial"/>
          <w:color w:val="24292E"/>
          <w:lang w:eastAsia="zh-CN"/>
        </w:rPr>
        <w:t xml:space="preserve"> </w:t>
      </w:r>
      <w:r w:rsidRPr="00F670F0">
        <w:rPr>
          <w:rFonts w:eastAsia="Times New Roman" w:cs="Arial"/>
          <w:color w:val="24292E"/>
          <w:lang w:eastAsia="zh-CN"/>
        </w:rPr>
        <w:t xml:space="preserve"> </w:t>
      </w:r>
    </w:p>
    <w:p w14:paraId="4AD679FF" w14:textId="77777777" w:rsidR="007400CA" w:rsidRDefault="007400CA" w:rsidP="007400CA">
      <w:pPr>
        <w:pStyle w:val="Heading3"/>
        <w:rPr>
          <w:lang w:eastAsia="zh-CN"/>
        </w:rPr>
      </w:pPr>
      <w:bookmarkStart w:id="63" w:name="_Toc65406655"/>
      <w:r>
        <w:rPr>
          <w:lang w:eastAsia="zh-CN"/>
        </w:rPr>
        <w:t>Inputs</w:t>
      </w:r>
      <w:bookmarkEnd w:id="63"/>
    </w:p>
    <w:p w14:paraId="211313B7" w14:textId="1CB68584" w:rsidR="007400CA"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 xml:space="preserve">Currently it </w:t>
      </w:r>
      <w:r w:rsidR="00F670F0" w:rsidRPr="00F670F0">
        <w:rPr>
          <w:rFonts w:eastAsia="Times New Roman" w:cs="Arial"/>
          <w:color w:val="24292E"/>
          <w:lang w:eastAsia="zh-CN"/>
        </w:rPr>
        <w:t xml:space="preserve">serves </w:t>
      </w:r>
      <w:r w:rsidR="00F670F0">
        <w:rPr>
          <w:rFonts w:eastAsia="Times New Roman" w:cs="Arial"/>
          <w:color w:val="24292E"/>
          <w:lang w:eastAsia="zh-CN"/>
        </w:rPr>
        <w:t xml:space="preserve">REST </w:t>
      </w:r>
      <w:r w:rsidR="00F670F0" w:rsidRPr="00F670F0">
        <w:rPr>
          <w:rFonts w:cs="Arial"/>
          <w:color w:val="24292E"/>
          <w:shd w:val="clear" w:color="auto" w:fill="FFFFFF"/>
        </w:rPr>
        <w:t>APIs for common actions such as POST/GET/Delete/PUT etc</w:t>
      </w:r>
      <w:r w:rsidR="00F670F0">
        <w:rPr>
          <w:rFonts w:cs="Arial"/>
          <w:color w:val="24292E"/>
          <w:shd w:val="clear" w:color="auto" w:fill="FFFFFF"/>
        </w:rPr>
        <w:t>.</w:t>
      </w:r>
      <w:r>
        <w:rPr>
          <w:rFonts w:eastAsia="Times New Roman" w:cs="Arial"/>
          <w:color w:val="24292E"/>
          <w:lang w:eastAsia="zh-CN"/>
        </w:rPr>
        <w:t xml:space="preserve"> </w:t>
      </w:r>
    </w:p>
    <w:p w14:paraId="73E8126B" w14:textId="77777777" w:rsidR="007400CA" w:rsidRDefault="007400CA" w:rsidP="007400CA">
      <w:pPr>
        <w:pStyle w:val="Heading3"/>
        <w:rPr>
          <w:lang w:eastAsia="zh-CN"/>
        </w:rPr>
      </w:pPr>
      <w:bookmarkStart w:id="64" w:name="_Toc65406656"/>
      <w:r>
        <w:rPr>
          <w:lang w:eastAsia="zh-CN"/>
        </w:rPr>
        <w:t>Outputs</w:t>
      </w:r>
      <w:bookmarkEnd w:id="64"/>
    </w:p>
    <w:p w14:paraId="64FBE718" w14:textId="3688CF9F" w:rsidR="00F670F0" w:rsidRPr="00F670F0" w:rsidRDefault="00F670F0" w:rsidP="00F670F0">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It will communicate with Caerus Registry, currently implemented using Redis via Redis SDK</w:t>
      </w:r>
      <w:r>
        <w:rPr>
          <w:rFonts w:eastAsia="Times New Roman" w:cs="Arial"/>
          <w:color w:val="24292E"/>
          <w:lang w:eastAsia="zh-CN"/>
        </w:rPr>
        <w:t xml:space="preserve">, to manage UDFs. </w:t>
      </w:r>
      <w:r w:rsidRPr="00F670F0">
        <w:rPr>
          <w:rFonts w:eastAsia="Times New Roman" w:cs="Arial"/>
          <w:color w:val="24292E"/>
          <w:lang w:eastAsia="zh-CN"/>
        </w:rPr>
        <w:t xml:space="preserve"> </w:t>
      </w:r>
    </w:p>
    <w:p w14:paraId="0FB29548" w14:textId="77777777" w:rsidR="007400CA" w:rsidRDefault="007400CA" w:rsidP="007400CA">
      <w:pPr>
        <w:pStyle w:val="Heading3"/>
        <w:rPr>
          <w:lang w:eastAsia="zh-CN"/>
        </w:rPr>
      </w:pPr>
      <w:bookmarkStart w:id="65" w:name="_Toc65406657"/>
      <w:r>
        <w:rPr>
          <w:lang w:eastAsia="zh-CN"/>
        </w:rPr>
        <w:t>Internals</w:t>
      </w:r>
      <w:bookmarkEnd w:id="65"/>
    </w:p>
    <w:p w14:paraId="16688A60" w14:textId="4475D38B" w:rsidR="00F670F0" w:rsidRDefault="00F670F0" w:rsidP="00F670F0">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It uses MVC </w:t>
      </w:r>
      <w:r>
        <w:rPr>
          <w:rFonts w:eastAsia="Times New Roman" w:cs="Arial"/>
          <w:color w:val="24292E"/>
          <w:lang w:eastAsia="zh-CN"/>
        </w:rPr>
        <w:t xml:space="preserve">and DAO (data-access-object) </w:t>
      </w:r>
      <w:r>
        <w:rPr>
          <w:rFonts w:eastAsia="Times New Roman" w:cs="Arial"/>
          <w:color w:val="24292E"/>
          <w:lang w:eastAsia="zh-CN"/>
        </w:rPr>
        <w:t>design pattern</w:t>
      </w:r>
      <w:r w:rsidR="00D92398">
        <w:rPr>
          <w:rFonts w:eastAsia="Times New Roman" w:cs="Arial"/>
          <w:color w:val="24292E"/>
          <w:lang w:eastAsia="zh-CN"/>
        </w:rPr>
        <w:t>s</w:t>
      </w:r>
      <w:r>
        <w:rPr>
          <w:rFonts w:eastAsia="Times New Roman" w:cs="Arial"/>
          <w:color w:val="24292E"/>
          <w:lang w:eastAsia="zh-CN"/>
        </w:rPr>
        <w:t xml:space="preserve">, </w:t>
      </w:r>
      <w:r>
        <w:rPr>
          <w:rFonts w:eastAsia="Times New Roman" w:cs="Arial"/>
          <w:color w:val="24292E"/>
          <w:lang w:eastAsia="zh-CN"/>
        </w:rPr>
        <w:t>i</w:t>
      </w:r>
      <w:r>
        <w:rPr>
          <w:rFonts w:eastAsia="Times New Roman" w:cs="Arial"/>
          <w:color w:val="24292E"/>
          <w:lang w:eastAsia="zh-CN"/>
        </w:rPr>
        <w:t xml:space="preserve">t contains following software packages under </w:t>
      </w:r>
      <w:r w:rsidRPr="00CB5929">
        <w:rPr>
          <w:rFonts w:eastAsia="Times New Roman" w:cs="Arial"/>
          <w:color w:val="24292E"/>
          <w:lang w:eastAsia="zh-CN"/>
        </w:rPr>
        <w:t>“</w:t>
      </w:r>
      <w:proofErr w:type="spellStart"/>
      <w:r w:rsidRPr="00CB5929">
        <w:rPr>
          <w:rFonts w:ascii="Consolas" w:hAnsi="Consolas"/>
          <w:color w:val="24292E"/>
          <w:shd w:val="clear" w:color="auto" w:fill="FFFFFF"/>
        </w:rPr>
        <w:t>org.openinfralabs.caerus.</w:t>
      </w:r>
      <w:r>
        <w:rPr>
          <w:rFonts w:ascii="Consolas" w:hAnsi="Consolas"/>
          <w:color w:val="24292E"/>
          <w:shd w:val="clear" w:color="auto" w:fill="FFFFFF"/>
        </w:rPr>
        <w:t>UdfRegistry</w:t>
      </w:r>
      <w:proofErr w:type="spellEnd"/>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43913EF2" w14:textId="2A19245A" w:rsidR="00F670F0" w:rsidRDefault="00F670F0" w:rsidP="00F670F0">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lastRenderedPageBreak/>
        <w:t xml:space="preserve">config: create target Redis entry point   </w:t>
      </w:r>
    </w:p>
    <w:p w14:paraId="47DF26FF" w14:textId="77777777" w:rsidR="00F670F0" w:rsidRPr="00F670F0" w:rsidRDefault="00F670F0" w:rsidP="009E023C">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 xml:space="preserve">controller: HTTP request handler. </w:t>
      </w:r>
      <w:r>
        <w:rPr>
          <w:rFonts w:eastAsia="Times New Roman" w:cs="Arial"/>
          <w:color w:val="24292E"/>
          <w:lang w:eastAsia="zh-CN"/>
        </w:rPr>
        <w:t xml:space="preserve">It serves </w:t>
      </w:r>
      <w:r w:rsidRPr="00F670F0">
        <w:rPr>
          <w:rFonts w:cs="Arial"/>
          <w:color w:val="24292E"/>
          <w:shd w:val="clear" w:color="auto" w:fill="FFFFFF"/>
        </w:rPr>
        <w:t xml:space="preserve">requests to store/create, retrieve, modify and delete UDF </w:t>
      </w:r>
    </w:p>
    <w:p w14:paraId="4ECEA3EA" w14:textId="3CEC149A" w:rsidR="00F670F0" w:rsidRPr="00F670F0" w:rsidRDefault="00F670F0" w:rsidP="009E023C">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model: UDF definition classes</w:t>
      </w:r>
    </w:p>
    <w:p w14:paraId="68733733" w14:textId="76EFC6C4" w:rsidR="00F670F0" w:rsidRDefault="00F670F0" w:rsidP="00F670F0">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re</w:t>
      </w:r>
      <w:r w:rsidR="00DE471B">
        <w:rPr>
          <w:rFonts w:eastAsia="Times New Roman" w:cs="Arial"/>
          <w:color w:val="24292E"/>
          <w:lang w:eastAsia="zh-CN"/>
        </w:rPr>
        <w:t>pository</w:t>
      </w:r>
      <w:r>
        <w:rPr>
          <w:rFonts w:eastAsia="Times New Roman" w:cs="Arial"/>
          <w:color w:val="24292E"/>
          <w:lang w:eastAsia="zh-CN"/>
        </w:rPr>
        <w:t xml:space="preserve">: </w:t>
      </w:r>
      <w:r w:rsidR="00DE471B">
        <w:rPr>
          <w:rFonts w:eastAsia="Times New Roman" w:cs="Arial"/>
          <w:color w:val="24292E"/>
          <w:lang w:eastAsia="zh-CN"/>
        </w:rPr>
        <w:t>UDF DAO definitions</w:t>
      </w:r>
    </w:p>
    <w:p w14:paraId="27198EA6" w14:textId="34C4C20A" w:rsidR="00F670F0" w:rsidRDefault="00F670F0" w:rsidP="00F670F0">
      <w:pPr>
        <w:pStyle w:val="ListParagraph"/>
        <w:numPr>
          <w:ilvl w:val="1"/>
          <w:numId w:val="38"/>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se</w:t>
      </w:r>
      <w:r w:rsidR="00DE471B">
        <w:rPr>
          <w:rFonts w:eastAsia="Times New Roman" w:cs="Arial"/>
          <w:color w:val="24292E"/>
          <w:lang w:eastAsia="zh-CN"/>
        </w:rPr>
        <w:t>rvice</w:t>
      </w:r>
      <w:r>
        <w:rPr>
          <w:rFonts w:eastAsia="Times New Roman" w:cs="Arial"/>
          <w:color w:val="24292E"/>
          <w:lang w:eastAsia="zh-CN"/>
        </w:rPr>
        <w:t xml:space="preserve">: </w:t>
      </w:r>
      <w:r w:rsidR="00DE471B">
        <w:rPr>
          <w:rFonts w:eastAsia="Times New Roman" w:cs="Arial"/>
          <w:color w:val="24292E"/>
          <w:lang w:eastAsia="zh-CN"/>
        </w:rPr>
        <w:t xml:space="preserve">interface and implementation of different registry service including </w:t>
      </w:r>
      <w:proofErr w:type="spellStart"/>
      <w:r w:rsidR="00DE471B">
        <w:rPr>
          <w:rFonts w:eastAsia="Times New Roman" w:cs="Arial"/>
          <w:color w:val="24292E"/>
          <w:lang w:eastAsia="zh-CN"/>
        </w:rPr>
        <w:t>fetchAllUdfs</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getUdfById</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deleteUdfById</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updateUdfInfo</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updateUdfExecutable</w:t>
      </w:r>
      <w:proofErr w:type="spellEnd"/>
      <w:r w:rsidR="00DE471B">
        <w:rPr>
          <w:rFonts w:eastAsia="Times New Roman" w:cs="Arial"/>
          <w:color w:val="24292E"/>
          <w:lang w:eastAsia="zh-CN"/>
        </w:rPr>
        <w:t xml:space="preserve"> etc. </w:t>
      </w:r>
      <w:r>
        <w:rPr>
          <w:rFonts w:eastAsia="Times New Roman" w:cs="Arial"/>
          <w:color w:val="24292E"/>
          <w:lang w:eastAsia="zh-CN"/>
        </w:rPr>
        <w:t xml:space="preserve"> </w:t>
      </w:r>
    </w:p>
    <w:p w14:paraId="4260DDF6" w14:textId="77777777" w:rsidR="00131DC3" w:rsidRDefault="00131DC3" w:rsidP="00F670F0">
      <w:pPr>
        <w:pStyle w:val="ListParagraph"/>
        <w:rPr>
          <w:rFonts w:eastAsia="Times New Roman" w:cs="Arial"/>
          <w:color w:val="24292E"/>
          <w:lang w:eastAsia="zh-CN"/>
        </w:rPr>
      </w:pPr>
    </w:p>
    <w:p w14:paraId="1A823818" w14:textId="1ECD3B19" w:rsidR="00F670F0" w:rsidRDefault="00F670F0" w:rsidP="00F670F0">
      <w:pPr>
        <w:pStyle w:val="ListParagraph"/>
        <w:rPr>
          <w:rFonts w:eastAsia="Times New Roman" w:cs="Arial"/>
          <w:color w:val="24292E"/>
          <w:lang w:eastAsia="zh-CN"/>
        </w:rPr>
      </w:pPr>
      <w:r w:rsidRPr="005C4D21">
        <w:rPr>
          <w:rFonts w:eastAsia="Times New Roman" w:cs="Arial"/>
          <w:color w:val="24292E"/>
          <w:lang w:eastAsia="zh-CN"/>
        </w:rPr>
        <w:t xml:space="preserve">The generated class diagram by Eclipse </w:t>
      </w:r>
      <w:proofErr w:type="spellStart"/>
      <w:r w:rsidRPr="005C4D21">
        <w:rPr>
          <w:rFonts w:eastAsia="Times New Roman" w:cs="Arial"/>
          <w:color w:val="24292E"/>
          <w:lang w:eastAsia="zh-CN"/>
        </w:rPr>
        <w:t>ObjectAid</w:t>
      </w:r>
      <w:proofErr w:type="spellEnd"/>
      <w:r w:rsidRPr="005C4D21">
        <w:rPr>
          <w:rFonts w:eastAsia="Times New Roman" w:cs="Arial"/>
          <w:color w:val="24292E"/>
          <w:lang w:eastAsia="zh-CN"/>
        </w:rPr>
        <w:t xml:space="preserve"> plugin is listed in Fig. </w:t>
      </w:r>
      <w:r w:rsidR="00DE471B">
        <w:rPr>
          <w:rFonts w:eastAsia="Times New Roman" w:cs="Arial"/>
          <w:color w:val="24292E"/>
          <w:lang w:eastAsia="zh-CN"/>
        </w:rPr>
        <w:t>8</w:t>
      </w:r>
      <w:r w:rsidRPr="005C4D21">
        <w:rPr>
          <w:rFonts w:eastAsia="Times New Roman" w:cs="Arial"/>
          <w:color w:val="24292E"/>
          <w:lang w:eastAsia="zh-CN"/>
        </w:rPr>
        <w:t>. More detail class APIs and definition can be referenced by the API document (</w:t>
      </w:r>
      <w:proofErr w:type="spellStart"/>
      <w:r w:rsidRPr="005C4D21">
        <w:rPr>
          <w:rFonts w:eastAsia="Times New Roman" w:cs="Arial"/>
          <w:color w:val="24292E"/>
          <w:lang w:eastAsia="zh-CN"/>
        </w:rPr>
        <w:t>JavaDoc</w:t>
      </w:r>
      <w:proofErr w:type="spellEnd"/>
      <w:r w:rsidRPr="005C4D21">
        <w:rPr>
          <w:rFonts w:eastAsia="Times New Roman" w:cs="Arial"/>
          <w:color w:val="24292E"/>
          <w:lang w:eastAsia="zh-CN"/>
        </w:rPr>
        <w:t xml:space="preserve"> and Swagger API document in the source code).</w:t>
      </w:r>
    </w:p>
    <w:p w14:paraId="7F877EF6" w14:textId="69D72AE6" w:rsidR="00EF7558" w:rsidRDefault="00EF7558" w:rsidP="00F670F0">
      <w:pPr>
        <w:shd w:val="clear" w:color="auto" w:fill="FFFFFF"/>
        <w:spacing w:before="100" w:beforeAutospacing="1" w:after="100" w:afterAutospacing="1"/>
        <w:ind w:left="720"/>
        <w:rPr>
          <w:rFonts w:eastAsia="Times New Roman" w:cs="Arial"/>
          <w:color w:val="24292E"/>
          <w:lang w:eastAsia="zh-CN"/>
        </w:rPr>
      </w:pPr>
    </w:p>
    <w:p w14:paraId="36A6923F" w14:textId="77777777" w:rsidR="00131DC3" w:rsidRDefault="00131DC3" w:rsidP="00131DC3">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7726970E" wp14:editId="7A37E917">
            <wp:extent cx="5420563" cy="5340104"/>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8065" cy="5347495"/>
                    </a:xfrm>
                    <a:prstGeom prst="rect">
                      <a:avLst/>
                    </a:prstGeom>
                    <a:noFill/>
                    <a:ln>
                      <a:noFill/>
                    </a:ln>
                  </pic:spPr>
                </pic:pic>
              </a:graphicData>
            </a:graphic>
          </wp:inline>
        </w:drawing>
      </w:r>
    </w:p>
    <w:p w14:paraId="7E95A632" w14:textId="5A264925" w:rsidR="00131DC3" w:rsidRDefault="00131DC3" w:rsidP="00131DC3">
      <w:pPr>
        <w:pStyle w:val="Caption"/>
        <w:ind w:left="1440"/>
        <w:rPr>
          <w:rFonts w:eastAsia="Times New Roman" w:cs="Arial"/>
          <w:color w:val="24292E"/>
          <w:lang w:eastAsia="zh-CN"/>
        </w:rPr>
      </w:pPr>
      <w:bookmarkStart w:id="66" w:name="_Toc65406789"/>
      <w:r>
        <w:t xml:space="preserve">Fig. </w:t>
      </w:r>
      <w:r>
        <w:fldChar w:fldCharType="begin"/>
      </w:r>
      <w:r>
        <w:instrText xml:space="preserve"> SEQ Fig. \* ARABIC </w:instrText>
      </w:r>
      <w:r>
        <w:fldChar w:fldCharType="separate"/>
      </w:r>
      <w:r w:rsidR="00023082">
        <w:rPr>
          <w:noProof/>
        </w:rPr>
        <w:t>8</w:t>
      </w:r>
      <w:r>
        <w:fldChar w:fldCharType="end"/>
      </w:r>
      <w:r>
        <w:t>. Caerus UDF Registry Service</w:t>
      </w:r>
      <w:bookmarkEnd w:id="66"/>
    </w:p>
    <w:p w14:paraId="626420EB" w14:textId="5DBBEE6C" w:rsidR="008A6405" w:rsidRDefault="008A6405" w:rsidP="008A6405">
      <w:pPr>
        <w:pStyle w:val="Heading2"/>
      </w:pPr>
      <w:bookmarkStart w:id="67" w:name="_Toc65406658"/>
      <w:r>
        <w:lastRenderedPageBreak/>
        <w:t>Caerus UDF Registry</w:t>
      </w:r>
      <w:bookmarkEnd w:id="67"/>
      <w:r>
        <w:t xml:space="preserve"> </w:t>
      </w:r>
    </w:p>
    <w:p w14:paraId="430E59CD" w14:textId="27574159" w:rsidR="00C1683C" w:rsidRP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set of scripts, commands and dockers files, written procedures etc. for setting up following registry framework support: </w:t>
      </w:r>
    </w:p>
    <w:p w14:paraId="197509DC" w14:textId="5529E3A0" w:rsidR="00C1683C" w:rsidRPr="00C1683C" w:rsidRDefault="00C1683C" w:rsidP="00C1683C">
      <w:pPr>
        <w:numPr>
          <w:ilvl w:val="0"/>
          <w:numId w:val="39"/>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Redis Cluster</w:t>
      </w:r>
      <w:r w:rsidRPr="00C1683C">
        <w:rPr>
          <w:rFonts w:eastAsia="Times New Roman" w:cs="Arial"/>
          <w:color w:val="24292E"/>
          <w:lang w:eastAsia="zh-CN"/>
        </w:rPr>
        <w:t>: it is a storage-side service (dockers cluster) that plays two roles. First, it acts as a streaming source for storage events, this is the common part for both serverless and standalone options. Second, in standalone mode, it acts as a repository for UDFs (this can be migrated to Docker Hub is needed in the future).</w:t>
      </w:r>
    </w:p>
    <w:p w14:paraId="3A08023B" w14:textId="458105F5" w:rsidR="00C1683C" w:rsidRDefault="00C1683C" w:rsidP="00C1683C">
      <w:pPr>
        <w:numPr>
          <w:ilvl w:val="0"/>
          <w:numId w:val="39"/>
        </w:numPr>
        <w:shd w:val="clear" w:color="auto" w:fill="FFFFFF"/>
        <w:spacing w:before="60" w:after="100" w:afterAutospacing="1"/>
        <w:rPr>
          <w:rFonts w:eastAsia="Times New Roman" w:cs="Arial"/>
          <w:color w:val="24292E"/>
          <w:lang w:eastAsia="zh-CN"/>
        </w:rPr>
      </w:pPr>
      <w:r w:rsidRPr="00C1683C">
        <w:rPr>
          <w:rFonts w:eastAsia="Times New Roman" w:cs="Arial"/>
          <w:b/>
          <w:bCs/>
          <w:color w:val="24292E"/>
          <w:lang w:eastAsia="zh-CN"/>
        </w:rPr>
        <w:t>Docker Hub</w:t>
      </w:r>
      <w:r w:rsidRPr="00C1683C">
        <w:rPr>
          <w:rFonts w:eastAsia="Times New Roman" w:cs="Arial"/>
          <w:color w:val="24292E"/>
          <w:lang w:eastAsia="zh-CN"/>
        </w:rPr>
        <w:t xml:space="preserve">: In serverless mode, we will use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scheme which uses Docker Hub (public and private) as UDFs repository</w:t>
      </w:r>
    </w:p>
    <w:p w14:paraId="6763D7EE" w14:textId="6200E7C2" w:rsidR="00C1683C" w:rsidRDefault="00C1683C" w:rsidP="00C1683C">
      <w:pPr>
        <w:pStyle w:val="Heading2"/>
      </w:pPr>
      <w:bookmarkStart w:id="68" w:name="_Toc65406659"/>
      <w:r>
        <w:t xml:space="preserve">Caerus </w:t>
      </w:r>
      <w:proofErr w:type="spellStart"/>
      <w:r>
        <w:t>Faas</w:t>
      </w:r>
      <w:proofErr w:type="spellEnd"/>
      <w:r>
        <w:t xml:space="preserve"> (Function-As-A-Service)</w:t>
      </w:r>
      <w:bookmarkEnd w:id="68"/>
      <w:r>
        <w:t xml:space="preserve"> </w:t>
      </w:r>
    </w:p>
    <w:p w14:paraId="302DAB48" w14:textId="37EBD454" w:rsid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contains </w:t>
      </w:r>
      <w:r>
        <w:rPr>
          <w:rFonts w:eastAsia="Times New Roman" w:cs="Arial"/>
          <w:color w:val="24292E"/>
          <w:lang w:eastAsia="zh-CN"/>
        </w:rPr>
        <w:t>following software components</w:t>
      </w:r>
      <w:r>
        <w:rPr>
          <w:rFonts w:eastAsia="Times New Roman" w:cs="Arial"/>
          <w:color w:val="24292E"/>
          <w:lang w:eastAsia="zh-CN"/>
        </w:rPr>
        <w:t xml:space="preserve">: </w:t>
      </w:r>
    </w:p>
    <w:p w14:paraId="36681454" w14:textId="77777777" w:rsidR="00C1683C" w:rsidRPr="00C1683C" w:rsidRDefault="00C1683C" w:rsidP="00C1683C">
      <w:pPr>
        <w:numPr>
          <w:ilvl w:val="0"/>
          <w:numId w:val="40"/>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 xml:space="preserve">Caerus </w:t>
      </w:r>
      <w:proofErr w:type="spellStart"/>
      <w:r w:rsidRPr="00C1683C">
        <w:rPr>
          <w:rFonts w:eastAsia="Times New Roman" w:cs="Arial"/>
          <w:b/>
          <w:bCs/>
          <w:color w:val="24292E"/>
          <w:lang w:eastAsia="zh-CN"/>
        </w:rPr>
        <w:t>Faas</w:t>
      </w:r>
      <w:proofErr w:type="spellEnd"/>
      <w:r w:rsidRPr="00C1683C">
        <w:rPr>
          <w:rFonts w:eastAsia="Times New Roman" w:cs="Arial"/>
          <w:b/>
          <w:bCs/>
          <w:color w:val="24292E"/>
          <w:lang w:eastAsia="zh-CN"/>
        </w:rPr>
        <w:t xml:space="preserve"> Client</w:t>
      </w:r>
      <w:r w:rsidRPr="00C1683C">
        <w:rPr>
          <w:rFonts w:eastAsia="Times New Roman" w:cs="Arial"/>
          <w:color w:val="24292E"/>
          <w:lang w:eastAsia="zh-CN"/>
        </w:rPr>
        <w:t xml:space="preserve">: A modified version of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client library (from a public </w:t>
      </w:r>
      <w:proofErr w:type="spellStart"/>
      <w:r w:rsidRPr="00C1683C">
        <w:rPr>
          <w:rFonts w:eastAsia="Times New Roman" w:cs="Arial"/>
          <w:color w:val="24292E"/>
          <w:lang w:eastAsia="zh-CN"/>
        </w:rPr>
        <w:t>github</w:t>
      </w:r>
      <w:proofErr w:type="spellEnd"/>
      <w:r w:rsidRPr="00C1683C">
        <w:rPr>
          <w:rFonts w:eastAsia="Times New Roman" w:cs="Arial"/>
          <w:color w:val="24292E"/>
          <w:lang w:eastAsia="zh-CN"/>
        </w:rPr>
        <w:t xml:space="preserve"> source) that is part of the Caerus UDF Service, allow it to send request to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framework in serverless mode. Our major contributions are adding authentication support, updating code and depend libraries (e.g. from </w:t>
      </w:r>
      <w:proofErr w:type="spellStart"/>
      <w:r w:rsidRPr="00C1683C">
        <w:rPr>
          <w:rFonts w:eastAsia="Times New Roman" w:cs="Arial"/>
          <w:color w:val="24292E"/>
          <w:lang w:eastAsia="zh-CN"/>
        </w:rPr>
        <w:t>okhttp</w:t>
      </w:r>
      <w:proofErr w:type="spellEnd"/>
      <w:r w:rsidRPr="00C1683C">
        <w:rPr>
          <w:rFonts w:eastAsia="Times New Roman" w:cs="Arial"/>
          <w:color w:val="24292E"/>
          <w:lang w:eastAsia="zh-CN"/>
        </w:rPr>
        <w:t xml:space="preserve"> to okhttp3 etc.).</w:t>
      </w:r>
    </w:p>
    <w:p w14:paraId="3E27F196" w14:textId="77777777" w:rsidR="008C4EC6" w:rsidRDefault="00C1683C" w:rsidP="008C4EC6">
      <w:pPr>
        <w:numPr>
          <w:ilvl w:val="0"/>
          <w:numId w:val="40"/>
        </w:numPr>
        <w:shd w:val="clear" w:color="auto" w:fill="FFFFFF"/>
        <w:spacing w:before="60" w:after="100" w:afterAutospacing="1"/>
        <w:rPr>
          <w:rFonts w:eastAsia="Times New Roman" w:cs="Arial"/>
          <w:color w:val="24292E"/>
          <w:lang w:eastAsia="zh-CN"/>
        </w:rPr>
      </w:pPr>
      <w:proofErr w:type="spellStart"/>
      <w:r w:rsidRPr="00C1683C">
        <w:rPr>
          <w:rFonts w:eastAsia="Times New Roman" w:cs="Arial"/>
          <w:b/>
          <w:bCs/>
          <w:color w:val="24292E"/>
          <w:lang w:eastAsia="zh-CN"/>
        </w:rPr>
        <w:t>Openfaas</w:t>
      </w:r>
      <w:proofErr w:type="spellEnd"/>
      <w:r w:rsidRPr="00C1683C">
        <w:rPr>
          <w:rFonts w:eastAsia="Times New Roman" w:cs="Arial"/>
          <w:b/>
          <w:bCs/>
          <w:color w:val="24292E"/>
          <w:lang w:eastAsia="zh-CN"/>
        </w:rPr>
        <w:t xml:space="preserve"> Server-side Framework</w:t>
      </w:r>
      <w:r w:rsidRPr="00C1683C">
        <w:rPr>
          <w:rFonts w:eastAsia="Times New Roman" w:cs="Arial"/>
          <w:color w:val="24292E"/>
          <w:lang w:eastAsia="zh-CN"/>
        </w:rPr>
        <w:t>: A set of commands, configurations and instru</w:t>
      </w:r>
      <w:r>
        <w:rPr>
          <w:rFonts w:eastAsia="Times New Roman" w:cs="Arial"/>
          <w:color w:val="24292E"/>
          <w:lang w:eastAsia="zh-CN"/>
        </w:rPr>
        <w:t>c</w:t>
      </w:r>
      <w:r w:rsidRPr="00C1683C">
        <w:rPr>
          <w:rFonts w:eastAsia="Times New Roman" w:cs="Arial"/>
          <w:color w:val="24292E"/>
          <w:lang w:eastAsia="zh-CN"/>
        </w:rPr>
        <w:t xml:space="preserve">tions to set up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platform for Caerus UDF support.</w:t>
      </w:r>
    </w:p>
    <w:p w14:paraId="7D51F290" w14:textId="77777777" w:rsidR="0092740E" w:rsidRDefault="00FE7067" w:rsidP="0092740E">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w:t>
      </w:r>
      <w:proofErr w:type="spellStart"/>
      <w:r w:rsidRPr="008C4EC6">
        <w:rPr>
          <w:rFonts w:eastAsia="Times New Roman" w:cs="Arial"/>
          <w:color w:val="24292E"/>
          <w:lang w:eastAsia="zh-CN"/>
        </w:rPr>
        <w:t>ObjectAid</w:t>
      </w:r>
      <w:proofErr w:type="spellEnd"/>
      <w:r w:rsidRPr="008C4EC6">
        <w:rPr>
          <w:rFonts w:eastAsia="Times New Roman" w:cs="Arial"/>
          <w:color w:val="24292E"/>
          <w:lang w:eastAsia="zh-CN"/>
        </w:rPr>
        <w:t xml:space="preserve"> plugin is listed in Fig. </w:t>
      </w:r>
      <w:r w:rsidRPr="008C4EC6">
        <w:rPr>
          <w:rFonts w:eastAsia="Times New Roman" w:cs="Arial"/>
          <w:color w:val="24292E"/>
          <w:lang w:eastAsia="zh-CN"/>
        </w:rPr>
        <w:t>9</w:t>
      </w:r>
      <w:r w:rsidRPr="008C4EC6">
        <w:rPr>
          <w:rFonts w:eastAsia="Times New Roman" w:cs="Arial"/>
          <w:color w:val="24292E"/>
          <w:lang w:eastAsia="zh-CN"/>
        </w:rPr>
        <w:t xml:space="preserve">. </w:t>
      </w:r>
      <w:r w:rsidR="00C1683C" w:rsidRPr="008C4EC6">
        <w:rPr>
          <w:rFonts w:eastAsia="Times New Roman" w:cs="Arial"/>
          <w:color w:val="24292E"/>
          <w:lang w:eastAsia="zh-CN"/>
        </w:rPr>
        <w:t xml:space="preserve">More detail class APIs and definition </w:t>
      </w:r>
      <w:r w:rsidRPr="008C4EC6">
        <w:rPr>
          <w:rFonts w:eastAsia="Times New Roman" w:cs="Arial"/>
          <w:color w:val="24292E"/>
          <w:lang w:eastAsia="zh-CN"/>
        </w:rPr>
        <w:t xml:space="preserve">of Caerus </w:t>
      </w:r>
      <w:proofErr w:type="spellStart"/>
      <w:r w:rsidRPr="008C4EC6">
        <w:rPr>
          <w:rFonts w:eastAsia="Times New Roman" w:cs="Arial"/>
          <w:color w:val="24292E"/>
          <w:lang w:eastAsia="zh-CN"/>
        </w:rPr>
        <w:t>Faas</w:t>
      </w:r>
      <w:proofErr w:type="spellEnd"/>
      <w:r w:rsidRPr="008C4EC6">
        <w:rPr>
          <w:rFonts w:eastAsia="Times New Roman" w:cs="Arial"/>
          <w:color w:val="24292E"/>
          <w:lang w:eastAsia="zh-CN"/>
        </w:rPr>
        <w:t xml:space="preserve"> Client </w:t>
      </w:r>
      <w:r w:rsidR="00C1683C" w:rsidRPr="008C4EC6">
        <w:rPr>
          <w:rFonts w:eastAsia="Times New Roman" w:cs="Arial"/>
          <w:color w:val="24292E"/>
          <w:lang w:eastAsia="zh-CN"/>
        </w:rPr>
        <w:t>can be referenced by the API document (</w:t>
      </w:r>
      <w:proofErr w:type="spellStart"/>
      <w:r w:rsidR="00C1683C" w:rsidRPr="008C4EC6">
        <w:rPr>
          <w:rFonts w:eastAsia="Times New Roman" w:cs="Arial"/>
          <w:color w:val="24292E"/>
          <w:lang w:eastAsia="zh-CN"/>
        </w:rPr>
        <w:t>JavaDoc</w:t>
      </w:r>
      <w:proofErr w:type="spellEnd"/>
      <w:r w:rsidR="00C1683C" w:rsidRPr="008C4EC6">
        <w:rPr>
          <w:rFonts w:eastAsia="Times New Roman" w:cs="Arial"/>
          <w:color w:val="24292E"/>
          <w:lang w:eastAsia="zh-CN"/>
        </w:rPr>
        <w:t xml:space="preserve"> and Swagger API document in the source code).</w:t>
      </w:r>
    </w:p>
    <w:p w14:paraId="7430FD4A" w14:textId="7826A341" w:rsidR="00023082" w:rsidRDefault="00023082" w:rsidP="0092740E">
      <w:pPr>
        <w:shd w:val="clear" w:color="auto" w:fill="FFFFFF"/>
        <w:spacing w:before="60" w:after="100" w:afterAutospacing="1"/>
        <w:ind w:left="720"/>
      </w:pPr>
      <w:r>
        <w:rPr>
          <w:noProof/>
        </w:rPr>
        <w:t xml:space="preserve">     </w:t>
      </w:r>
      <w:r w:rsidR="00FE7067" w:rsidRPr="0092740E">
        <w:drawing>
          <wp:inline distT="0" distB="0" distL="0" distR="0" wp14:anchorId="5F588D0C" wp14:editId="555CE871">
            <wp:extent cx="5683911" cy="29971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8979" cy="2999805"/>
                    </a:xfrm>
                    <a:prstGeom prst="rect">
                      <a:avLst/>
                    </a:prstGeom>
                    <a:noFill/>
                    <a:ln>
                      <a:noFill/>
                    </a:ln>
                  </pic:spPr>
                </pic:pic>
              </a:graphicData>
            </a:graphic>
          </wp:inline>
        </w:drawing>
      </w:r>
    </w:p>
    <w:p w14:paraId="181A007C" w14:textId="304AB2C1" w:rsidR="00EC1BC3" w:rsidRDefault="00023082" w:rsidP="00023082">
      <w:pPr>
        <w:pStyle w:val="Caption"/>
        <w:ind w:left="720"/>
      </w:pPr>
      <w:bookmarkStart w:id="69" w:name="_Toc65406790"/>
      <w:r>
        <w:t xml:space="preserve">Fig. </w:t>
      </w:r>
      <w:r>
        <w:fldChar w:fldCharType="begin"/>
      </w:r>
      <w:r>
        <w:instrText xml:space="preserve"> SEQ Fig. \* ARABIC </w:instrText>
      </w:r>
      <w:r>
        <w:fldChar w:fldCharType="separate"/>
      </w:r>
      <w:r>
        <w:rPr>
          <w:noProof/>
        </w:rPr>
        <w:t>9</w:t>
      </w:r>
      <w:r>
        <w:fldChar w:fldCharType="end"/>
      </w:r>
      <w:r>
        <w:t xml:space="preserve">. Caerus </w:t>
      </w:r>
      <w:proofErr w:type="spellStart"/>
      <w:r>
        <w:t>OpenFaas</w:t>
      </w:r>
      <w:proofErr w:type="spellEnd"/>
      <w:r>
        <w:t xml:space="preserve"> Client</w:t>
      </w:r>
      <w:bookmarkEnd w:id="69"/>
    </w:p>
    <w:p w14:paraId="190318AA" w14:textId="0C65E155" w:rsidR="000E1837" w:rsidRDefault="000E1837" w:rsidP="000E1837">
      <w:pPr>
        <w:pStyle w:val="Heading2"/>
      </w:pPr>
      <w:bookmarkStart w:id="70" w:name="_Toc65406660"/>
      <w:r>
        <w:lastRenderedPageBreak/>
        <w:t xml:space="preserve">Caerus </w:t>
      </w:r>
      <w:r>
        <w:t>S3 CLI with UDF Support</w:t>
      </w:r>
      <w:bookmarkEnd w:id="70"/>
      <w:r>
        <w:t xml:space="preserve"> </w:t>
      </w:r>
    </w:p>
    <w:p w14:paraId="3ADBFBBF" w14:textId="1786F032" w:rsidR="000E1837" w:rsidRDefault="000E1837" w:rsidP="000E1837">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w:t>
      </w:r>
      <w:r w:rsidRPr="000E1837">
        <w:rPr>
          <w:rFonts w:eastAsia="Times New Roman" w:cs="Arial"/>
          <w:color w:val="24292E"/>
          <w:lang w:eastAsia="zh-CN"/>
        </w:rPr>
        <w:t xml:space="preserve">S3 CLI </w:t>
      </w:r>
      <w:r w:rsidRPr="000E1837">
        <w:rPr>
          <w:rFonts w:cs="Arial"/>
          <w:color w:val="24292E"/>
          <w:shd w:val="clear" w:color="auto" w:fill="FFFFFF"/>
        </w:rPr>
        <w:t>A CLI</w:t>
      </w:r>
      <w:r w:rsidRPr="000E1837">
        <w:rPr>
          <w:rFonts w:cs="Arial"/>
          <w:color w:val="24292E"/>
          <w:shd w:val="clear" w:color="auto" w:fill="FFFFFF"/>
        </w:rPr>
        <w:t xml:space="preserve"> is</w:t>
      </w:r>
      <w:r w:rsidRPr="000E1837">
        <w:rPr>
          <w:rFonts w:cs="Arial"/>
          <w:color w:val="24292E"/>
          <w:shd w:val="clear" w:color="auto" w:fill="FFFFFF"/>
        </w:rPr>
        <w:t xml:space="preserve"> built based on AWS S3 SDK that can support standard storage operations by using standard AWS S3 protocols, PUT, GET, DELETE, COPY and LIST with UDF support. The major difference of this CLI comparing with other similar product is that we have the ability to process UDF request as part of storage requests for direct invocation of UDFs.</w:t>
      </w:r>
      <w:r>
        <w:rPr>
          <w:rFonts w:cs="Arial"/>
          <w:color w:val="24292E"/>
          <w:shd w:val="clear" w:color="auto" w:fill="FFFFFF"/>
        </w:rPr>
        <w:t xml:space="preserve"> In the future, HDFS etc. client support can be added. </w:t>
      </w:r>
    </w:p>
    <w:p w14:paraId="1A1174AC" w14:textId="293E289F" w:rsidR="000E1837" w:rsidRPr="00C1683C" w:rsidRDefault="000E1837" w:rsidP="000E1837">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w:t>
      </w:r>
      <w:proofErr w:type="spellStart"/>
      <w:r w:rsidRPr="008C4EC6">
        <w:rPr>
          <w:rFonts w:eastAsia="Times New Roman" w:cs="Arial"/>
          <w:color w:val="24292E"/>
          <w:lang w:eastAsia="zh-CN"/>
        </w:rPr>
        <w:t>ObjectAid</w:t>
      </w:r>
      <w:proofErr w:type="spellEnd"/>
      <w:r w:rsidRPr="008C4EC6">
        <w:rPr>
          <w:rFonts w:eastAsia="Times New Roman" w:cs="Arial"/>
          <w:color w:val="24292E"/>
          <w:lang w:eastAsia="zh-CN"/>
        </w:rPr>
        <w:t xml:space="preserve"> plugin is listed in Fig. </w:t>
      </w:r>
      <w:r>
        <w:rPr>
          <w:rFonts w:eastAsia="Times New Roman" w:cs="Arial"/>
          <w:color w:val="24292E"/>
          <w:lang w:eastAsia="zh-CN"/>
        </w:rPr>
        <w:t>10</w:t>
      </w:r>
      <w:r w:rsidRPr="008C4EC6">
        <w:rPr>
          <w:rFonts w:eastAsia="Times New Roman" w:cs="Arial"/>
          <w:color w:val="24292E"/>
          <w:lang w:eastAsia="zh-CN"/>
        </w:rPr>
        <w:t xml:space="preserve">. More detail class APIs and definition of Caerus </w:t>
      </w:r>
      <w:proofErr w:type="spellStart"/>
      <w:r w:rsidRPr="008C4EC6">
        <w:rPr>
          <w:rFonts w:eastAsia="Times New Roman" w:cs="Arial"/>
          <w:color w:val="24292E"/>
          <w:lang w:eastAsia="zh-CN"/>
        </w:rPr>
        <w:t>Faas</w:t>
      </w:r>
      <w:proofErr w:type="spellEnd"/>
      <w:r w:rsidRPr="008C4EC6">
        <w:rPr>
          <w:rFonts w:eastAsia="Times New Roman" w:cs="Arial"/>
          <w:color w:val="24292E"/>
          <w:lang w:eastAsia="zh-CN"/>
        </w:rPr>
        <w:t xml:space="preserve"> Client can be referenced by the API document (</w:t>
      </w:r>
      <w:proofErr w:type="spellStart"/>
      <w:r w:rsidRPr="008C4EC6">
        <w:rPr>
          <w:rFonts w:eastAsia="Times New Roman" w:cs="Arial"/>
          <w:color w:val="24292E"/>
          <w:lang w:eastAsia="zh-CN"/>
        </w:rPr>
        <w:t>JavaDoc</w:t>
      </w:r>
      <w:proofErr w:type="spellEnd"/>
      <w:r w:rsidRPr="008C4EC6">
        <w:rPr>
          <w:rFonts w:eastAsia="Times New Roman" w:cs="Arial"/>
          <w:color w:val="24292E"/>
          <w:lang w:eastAsia="zh-CN"/>
        </w:rPr>
        <w:t xml:space="preserve"> and Swagger API document in the source code).</w:t>
      </w:r>
    </w:p>
    <w:p w14:paraId="2EB96982" w14:textId="568E1580" w:rsidR="000E1837" w:rsidRDefault="00DF65C9" w:rsidP="000E1837">
      <w:pPr>
        <w:shd w:val="clear" w:color="auto" w:fill="FFFFFF"/>
        <w:spacing w:before="100" w:beforeAutospacing="1" w:after="100" w:afterAutospacing="1"/>
        <w:ind w:left="720"/>
        <w:rPr>
          <w:rFonts w:cs="Arial"/>
          <w:color w:val="24292E"/>
          <w:shd w:val="clear" w:color="auto" w:fill="FFFFFF"/>
        </w:rPr>
      </w:pPr>
      <w:r>
        <w:rPr>
          <w:rFonts w:cs="Arial"/>
          <w:noProof/>
          <w:color w:val="24292E"/>
          <w:shd w:val="clear" w:color="auto" w:fill="FFFFFF"/>
        </w:rPr>
        <w:t xml:space="preserve">      </w:t>
      </w:r>
      <w:r>
        <w:rPr>
          <w:rFonts w:cs="Arial"/>
          <w:noProof/>
          <w:color w:val="24292E"/>
          <w:shd w:val="clear" w:color="auto" w:fill="FFFFFF"/>
        </w:rPr>
        <w:drawing>
          <wp:inline distT="0" distB="0" distL="0" distR="0" wp14:anchorId="56D53298" wp14:editId="082E2B9D">
            <wp:extent cx="5629397" cy="1762964"/>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5525" cy="1821254"/>
                    </a:xfrm>
                    <a:prstGeom prst="rect">
                      <a:avLst/>
                    </a:prstGeom>
                    <a:noFill/>
                    <a:ln>
                      <a:noFill/>
                    </a:ln>
                  </pic:spPr>
                </pic:pic>
              </a:graphicData>
            </a:graphic>
          </wp:inline>
        </w:drawing>
      </w:r>
    </w:p>
    <w:p w14:paraId="06B5152C" w14:textId="13EA938F" w:rsidR="000C45D0" w:rsidRDefault="000C45D0" w:rsidP="000C45D0">
      <w:pPr>
        <w:pStyle w:val="Heading2"/>
      </w:pPr>
      <w:bookmarkStart w:id="71" w:name="_Toc65406661"/>
      <w:r>
        <w:t xml:space="preserve">Caerus </w:t>
      </w:r>
      <w:r>
        <w:t xml:space="preserve">Sample </w:t>
      </w:r>
      <w:r>
        <w:t xml:space="preserve">UDF </w:t>
      </w:r>
      <w:r>
        <w:t>Functions</w:t>
      </w:r>
      <w:bookmarkEnd w:id="71"/>
      <w:r>
        <w:t xml:space="preserve"> </w:t>
      </w:r>
    </w:p>
    <w:p w14:paraId="6BF9FB85" w14:textId="1CB5724A" w:rsidR="000C45D0" w:rsidRPr="00C1683C" w:rsidRDefault="000C45D0" w:rsidP="000C45D0">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w:t>
      </w:r>
      <w:r>
        <w:rPr>
          <w:rFonts w:eastAsia="Times New Roman" w:cs="Arial"/>
          <w:color w:val="24292E"/>
          <w:lang w:eastAsia="zh-CN"/>
        </w:rPr>
        <w:t xml:space="preserve">a UDF example that can create </w:t>
      </w:r>
      <w:proofErr w:type="spellStart"/>
      <w:r>
        <w:rPr>
          <w:rFonts w:eastAsia="Times New Roman" w:cs="Arial"/>
          <w:color w:val="24292E"/>
          <w:lang w:eastAsia="zh-CN"/>
        </w:rPr>
        <w:t>custmiziable</w:t>
      </w:r>
      <w:proofErr w:type="spellEnd"/>
      <w:r>
        <w:rPr>
          <w:rFonts w:eastAsia="Times New Roman" w:cs="Arial"/>
          <w:color w:val="24292E"/>
          <w:lang w:eastAsia="zh-CN"/>
        </w:rPr>
        <w:t xml:space="preserve"> thumbnails (different size, watermarks etc.) from large storage objects (image files). The implementation is using Java and Maven build. It has two separate sample functions:</w:t>
      </w:r>
      <w:r>
        <w:rPr>
          <w:rFonts w:eastAsia="Times New Roman" w:cs="Arial"/>
          <w:color w:val="24292E"/>
          <w:lang w:eastAsia="zh-CN"/>
        </w:rPr>
        <w:t xml:space="preserve"> </w:t>
      </w:r>
    </w:p>
    <w:p w14:paraId="6758C873" w14:textId="77777777" w:rsidR="00995D70" w:rsidRDefault="000C45D0" w:rsidP="00995D70">
      <w:pPr>
        <w:numPr>
          <w:ilvl w:val="0"/>
          <w:numId w:val="41"/>
        </w:numPr>
        <w:shd w:val="clear" w:color="auto" w:fill="FFFFFF"/>
        <w:spacing w:before="100" w:beforeAutospacing="1" w:after="100" w:afterAutospacing="1"/>
        <w:rPr>
          <w:rFonts w:eastAsia="Times New Roman" w:cs="Arial"/>
          <w:color w:val="24292E"/>
          <w:lang w:eastAsia="zh-CN"/>
        </w:rPr>
      </w:pPr>
      <w:r w:rsidRPr="000C45D0">
        <w:rPr>
          <w:rFonts w:eastAsia="Times New Roman" w:cs="Arial"/>
          <w:color w:val="24292E"/>
          <w:lang w:eastAsia="zh-CN"/>
        </w:rPr>
        <w:t>A complete </w:t>
      </w:r>
      <w:r w:rsidRPr="000C45D0">
        <w:rPr>
          <w:rFonts w:eastAsia="Times New Roman" w:cs="Arial"/>
          <w:b/>
          <w:bCs/>
          <w:color w:val="24292E"/>
          <w:lang w:eastAsia="zh-CN"/>
        </w:rPr>
        <w:t>serverless UDF</w:t>
      </w:r>
      <w:r w:rsidRPr="000C45D0">
        <w:rPr>
          <w:rFonts w:eastAsia="Times New Roman" w:cs="Arial"/>
          <w:color w:val="24292E"/>
          <w:lang w:eastAsia="zh-CN"/>
        </w:rPr>
        <w:t xml:space="preserve"> example that compiles, publishes and deploys UDF as an </w:t>
      </w:r>
      <w:proofErr w:type="spellStart"/>
      <w:r w:rsidRPr="000C45D0">
        <w:rPr>
          <w:rFonts w:eastAsia="Times New Roman" w:cs="Arial"/>
          <w:color w:val="24292E"/>
          <w:lang w:eastAsia="zh-CN"/>
        </w:rPr>
        <w:t>Openfaas</w:t>
      </w:r>
      <w:proofErr w:type="spellEnd"/>
      <w:r w:rsidRPr="000C45D0">
        <w:rPr>
          <w:rFonts w:eastAsia="Times New Roman" w:cs="Arial"/>
          <w:color w:val="24292E"/>
          <w:lang w:eastAsia="zh-CN"/>
        </w:rPr>
        <w:t xml:space="preserve"> serverless function that combines user defined function and common boilerplate code. It will read/write to storage directly via storage client.</w:t>
      </w:r>
      <w:r w:rsidR="00995D70">
        <w:rPr>
          <w:rFonts w:eastAsia="Times New Roman" w:cs="Arial"/>
          <w:color w:val="24292E"/>
          <w:lang w:eastAsia="zh-CN"/>
        </w:rPr>
        <w:t xml:space="preserve"> The code path is under “</w:t>
      </w:r>
      <w:proofErr w:type="spellStart"/>
      <w:r w:rsidR="00995D70">
        <w:rPr>
          <w:rStyle w:val="js-path-segment"/>
          <w:rFonts w:ascii="Segoe UI" w:hAnsi="Segoe UI" w:cs="Segoe UI"/>
          <w:color w:val="24292E"/>
          <w:shd w:val="clear" w:color="auto" w:fill="FFFFFF"/>
        </w:rPr>
        <w:fldChar w:fldCharType="begin"/>
      </w:r>
      <w:r w:rsidR="00995D70">
        <w:rPr>
          <w:rStyle w:val="js-path-segment"/>
          <w:rFonts w:ascii="Segoe UI" w:hAnsi="Segoe UI" w:cs="Segoe UI"/>
          <w:color w:val="24292E"/>
          <w:shd w:val="clear" w:color="auto" w:fill="FFFFFF"/>
        </w:rPr>
        <w:instrText xml:space="preserve"> HYPERLINK "https://github.com/futurewei-cloud/caerus" </w:instrText>
      </w:r>
      <w:r w:rsidR="00995D70">
        <w:rPr>
          <w:rStyle w:val="js-path-segment"/>
          <w:rFonts w:ascii="Segoe UI" w:hAnsi="Segoe UI" w:cs="Segoe UI"/>
          <w:color w:val="24292E"/>
          <w:shd w:val="clear" w:color="auto" w:fill="FFFFFF"/>
        </w:rPr>
        <w:fldChar w:fldCharType="separate"/>
      </w:r>
      <w:r w:rsidR="00995D70">
        <w:rPr>
          <w:rStyle w:val="Hyperlink"/>
          <w:rFonts w:ascii="Segoe UI" w:hAnsi="Segoe UI" w:cs="Segoe UI"/>
          <w:shd w:val="clear" w:color="auto" w:fill="FFFFFF"/>
        </w:rPr>
        <w:t>caerus</w:t>
      </w:r>
      <w:proofErr w:type="spellEnd"/>
      <w:r w:rsidR="00995D70">
        <w:rPr>
          <w:rStyle w:val="js-path-segment"/>
          <w:rFonts w:ascii="Segoe UI" w:hAnsi="Segoe UI" w:cs="Segoe UI"/>
          <w:color w:val="24292E"/>
          <w:shd w:val="clear" w:color="auto" w:fill="FFFFFF"/>
        </w:rPr>
        <w:fldChar w:fldCharType="end"/>
      </w:r>
      <w:r w:rsidR="00995D70">
        <w:rPr>
          <w:rStyle w:val="mx-1"/>
          <w:rFonts w:ascii="Segoe UI" w:hAnsi="Segoe UI" w:cs="Segoe UI"/>
          <w:color w:val="24292E"/>
          <w:shd w:val="clear" w:color="auto" w:fill="FFFFFF"/>
        </w:rPr>
        <w:t>/</w:t>
      </w:r>
      <w:proofErr w:type="spellStart"/>
      <w:r w:rsidR="00995D70">
        <w:rPr>
          <w:rStyle w:val="js-path-segment"/>
          <w:rFonts w:ascii="Segoe UI" w:hAnsi="Segoe UI" w:cs="Segoe UI"/>
          <w:color w:val="24292E"/>
          <w:shd w:val="clear" w:color="auto" w:fill="FFFFFF"/>
        </w:rPr>
        <w:fldChar w:fldCharType="begin"/>
      </w:r>
      <w:r w:rsidR="00995D70">
        <w:rPr>
          <w:rStyle w:val="js-path-segment"/>
          <w:rFonts w:ascii="Segoe UI" w:hAnsi="Segoe UI" w:cs="Segoe UI"/>
          <w:color w:val="24292E"/>
          <w:shd w:val="clear" w:color="auto" w:fill="FFFFFF"/>
        </w:rPr>
        <w:instrText xml:space="preserve"> HYPERLINK "https://github.com/futurewei-cloud/caerus/tree/master/ndp" </w:instrText>
      </w:r>
      <w:r w:rsidR="00995D70">
        <w:rPr>
          <w:rStyle w:val="js-path-segment"/>
          <w:rFonts w:ascii="Segoe UI" w:hAnsi="Segoe UI" w:cs="Segoe UI"/>
          <w:color w:val="24292E"/>
          <w:shd w:val="clear" w:color="auto" w:fill="FFFFFF"/>
        </w:rPr>
        <w:fldChar w:fldCharType="separate"/>
      </w:r>
      <w:r w:rsidR="00995D70">
        <w:rPr>
          <w:rStyle w:val="Hyperlink"/>
          <w:rFonts w:ascii="Segoe UI" w:hAnsi="Segoe UI" w:cs="Segoe UI"/>
          <w:shd w:val="clear" w:color="auto" w:fill="FFFFFF"/>
        </w:rPr>
        <w:t>ndp</w:t>
      </w:r>
      <w:proofErr w:type="spellEnd"/>
      <w:r w:rsidR="00995D70">
        <w:rPr>
          <w:rStyle w:val="js-path-segment"/>
          <w:rFonts w:ascii="Segoe UI" w:hAnsi="Segoe UI" w:cs="Segoe UI"/>
          <w:color w:val="24292E"/>
          <w:shd w:val="clear" w:color="auto" w:fill="FFFFFF"/>
        </w:rPr>
        <w:fldChar w:fldCharType="end"/>
      </w:r>
      <w:r w:rsidR="00995D70">
        <w:rPr>
          <w:rStyle w:val="mx-1"/>
          <w:rFonts w:ascii="Segoe UI" w:hAnsi="Segoe UI" w:cs="Segoe UI"/>
          <w:color w:val="24292E"/>
          <w:shd w:val="clear" w:color="auto" w:fill="FFFFFF"/>
        </w:rPr>
        <w:t>/</w:t>
      </w:r>
      <w:proofErr w:type="spellStart"/>
      <w:r w:rsidR="00995D70">
        <w:rPr>
          <w:rStyle w:val="js-path-segment"/>
          <w:rFonts w:ascii="Segoe UI" w:hAnsi="Segoe UI" w:cs="Segoe UI"/>
          <w:color w:val="24292E"/>
          <w:shd w:val="clear" w:color="auto" w:fill="FFFFFF"/>
        </w:rPr>
        <w:fldChar w:fldCharType="begin"/>
      </w:r>
      <w:r w:rsidR="00995D70">
        <w:rPr>
          <w:rStyle w:val="js-path-segment"/>
          <w:rFonts w:ascii="Segoe UI" w:hAnsi="Segoe UI" w:cs="Segoe UI"/>
          <w:color w:val="24292E"/>
          <w:shd w:val="clear" w:color="auto" w:fill="FFFFFF"/>
        </w:rPr>
        <w:instrText xml:space="preserve"> HYPERLINK "https://github.com/futurewei-cloud/caerus/tree/master/ndp/udf" </w:instrText>
      </w:r>
      <w:r w:rsidR="00995D70">
        <w:rPr>
          <w:rStyle w:val="js-path-segment"/>
          <w:rFonts w:ascii="Segoe UI" w:hAnsi="Segoe UI" w:cs="Segoe UI"/>
          <w:color w:val="24292E"/>
          <w:shd w:val="clear" w:color="auto" w:fill="FFFFFF"/>
        </w:rPr>
        <w:fldChar w:fldCharType="separate"/>
      </w:r>
      <w:r w:rsidR="00995D70">
        <w:rPr>
          <w:rStyle w:val="Hyperlink"/>
          <w:rFonts w:ascii="Segoe UI" w:hAnsi="Segoe UI" w:cs="Segoe UI"/>
          <w:shd w:val="clear" w:color="auto" w:fill="FFFFFF"/>
        </w:rPr>
        <w:t>udf</w:t>
      </w:r>
      <w:proofErr w:type="spellEnd"/>
      <w:r w:rsidR="00995D70">
        <w:rPr>
          <w:rStyle w:val="js-path-segment"/>
          <w:rFonts w:ascii="Segoe UI" w:hAnsi="Segoe UI" w:cs="Segoe UI"/>
          <w:color w:val="24292E"/>
          <w:shd w:val="clear" w:color="auto" w:fill="FFFFFF"/>
        </w:rPr>
        <w:fldChar w:fldCharType="end"/>
      </w:r>
      <w:r w:rsidR="00995D70">
        <w:rPr>
          <w:rStyle w:val="mx-1"/>
          <w:rFonts w:ascii="Segoe UI" w:hAnsi="Segoe UI" w:cs="Segoe UI"/>
          <w:color w:val="24292E"/>
          <w:shd w:val="clear" w:color="auto" w:fill="FFFFFF"/>
        </w:rPr>
        <w:t>/</w:t>
      </w:r>
      <w:hyperlink r:id="rId32" w:history="1">
        <w:r w:rsidR="00995D70">
          <w:rPr>
            <w:rStyle w:val="Hyperlink"/>
            <w:rFonts w:ascii="Segoe UI" w:hAnsi="Segoe UI" w:cs="Segoe UI"/>
            <w:shd w:val="clear" w:color="auto" w:fill="FFFFFF"/>
          </w:rPr>
          <w:t>examples</w:t>
        </w:r>
      </w:hyperlink>
      <w:r w:rsidR="00995D70">
        <w:rPr>
          <w:rStyle w:val="mx-1"/>
          <w:rFonts w:ascii="Segoe UI" w:hAnsi="Segoe UI" w:cs="Segoe UI"/>
          <w:color w:val="24292E"/>
          <w:shd w:val="clear" w:color="auto" w:fill="FFFFFF"/>
        </w:rPr>
        <w:t>/</w:t>
      </w:r>
      <w:proofErr w:type="spellStart"/>
      <w:r w:rsidR="00995D70">
        <w:rPr>
          <w:rStyle w:val="Strong"/>
          <w:rFonts w:ascii="Segoe UI" w:hAnsi="Segoe UI" w:cs="Segoe UI"/>
          <w:color w:val="24292E"/>
          <w:shd w:val="clear" w:color="auto" w:fill="FFFFFF"/>
        </w:rPr>
        <w:t>thumbnail_serverless</w:t>
      </w:r>
      <w:proofErr w:type="spellEnd"/>
      <w:r w:rsidR="00995D70">
        <w:rPr>
          <w:rStyle w:val="mx-1"/>
          <w:rFonts w:ascii="Segoe UI" w:hAnsi="Segoe UI" w:cs="Segoe UI"/>
          <w:color w:val="24292E"/>
          <w:shd w:val="clear" w:color="auto" w:fill="FFFFFF"/>
        </w:rPr>
        <w:t>/</w:t>
      </w:r>
      <w:r w:rsidR="00995D70">
        <w:rPr>
          <w:rStyle w:val="mx-1"/>
          <w:rFonts w:ascii="Segoe UI" w:hAnsi="Segoe UI" w:cs="Segoe UI"/>
          <w:color w:val="24292E"/>
          <w:shd w:val="clear" w:color="auto" w:fill="FFFFFF"/>
        </w:rPr>
        <w:t>”</w:t>
      </w:r>
    </w:p>
    <w:p w14:paraId="37834287" w14:textId="4CDA220A" w:rsidR="000E1837" w:rsidRPr="00995D70" w:rsidRDefault="000C45D0" w:rsidP="00995D70">
      <w:pPr>
        <w:numPr>
          <w:ilvl w:val="0"/>
          <w:numId w:val="41"/>
        </w:numPr>
        <w:shd w:val="clear" w:color="auto" w:fill="FFFFFF"/>
        <w:spacing w:before="100" w:beforeAutospacing="1" w:after="100" w:afterAutospacing="1"/>
        <w:rPr>
          <w:rFonts w:eastAsia="Times New Roman" w:cs="Arial"/>
          <w:color w:val="24292E"/>
          <w:lang w:eastAsia="zh-CN"/>
        </w:rPr>
      </w:pPr>
      <w:r w:rsidRPr="000C45D0">
        <w:rPr>
          <w:rFonts w:eastAsia="Times New Roman" w:cs="Arial"/>
          <w:color w:val="24292E"/>
          <w:lang w:eastAsia="zh-CN"/>
        </w:rPr>
        <w:t>A complete </w:t>
      </w:r>
      <w:r w:rsidRPr="000C45D0">
        <w:rPr>
          <w:rFonts w:eastAsia="Times New Roman" w:cs="Arial"/>
          <w:b/>
          <w:bCs/>
          <w:color w:val="24292E"/>
          <w:lang w:eastAsia="zh-CN"/>
        </w:rPr>
        <w:t>standalone UDF</w:t>
      </w:r>
      <w:r w:rsidRPr="000C45D0">
        <w:rPr>
          <w:rFonts w:eastAsia="Times New Roman" w:cs="Arial"/>
          <w:color w:val="24292E"/>
          <w:lang w:eastAsia="zh-CN"/>
        </w:rPr>
        <w:t> example that compiles, publishes and deploys UDF docker that combines user defined function and common boilerplate code. It will read/write to storage directly via storage client</w:t>
      </w:r>
      <w:r w:rsidR="00995D70" w:rsidRPr="00995D70">
        <w:rPr>
          <w:rFonts w:eastAsia="Times New Roman" w:cs="Arial"/>
          <w:color w:val="24292E"/>
          <w:lang w:eastAsia="zh-CN"/>
        </w:rPr>
        <w:t xml:space="preserve">. </w:t>
      </w:r>
      <w:r w:rsidR="00995D70" w:rsidRPr="00995D70">
        <w:rPr>
          <w:rFonts w:eastAsia="Times New Roman" w:cs="Arial"/>
          <w:color w:val="24292E"/>
          <w:lang w:eastAsia="zh-CN"/>
        </w:rPr>
        <w:t>The code path is under “</w:t>
      </w:r>
      <w:proofErr w:type="spellStart"/>
      <w:r w:rsidR="00995D70" w:rsidRPr="00995D70">
        <w:rPr>
          <w:rStyle w:val="js-path-segment"/>
          <w:rFonts w:ascii="Segoe UI" w:hAnsi="Segoe UI" w:cs="Segoe UI"/>
          <w:color w:val="24292E"/>
          <w:shd w:val="clear" w:color="auto" w:fill="FFFFFF"/>
        </w:rPr>
        <w:fldChar w:fldCharType="begin"/>
      </w:r>
      <w:r w:rsidR="00995D70" w:rsidRPr="00995D70">
        <w:rPr>
          <w:rStyle w:val="js-path-segment"/>
          <w:rFonts w:ascii="Segoe UI" w:hAnsi="Segoe UI" w:cs="Segoe UI"/>
          <w:color w:val="24292E"/>
          <w:shd w:val="clear" w:color="auto" w:fill="FFFFFF"/>
        </w:rPr>
        <w:instrText xml:space="preserve"> HYPERLINK "https://github.com/futurewei-cloud/caerus" </w:instrText>
      </w:r>
      <w:r w:rsidR="00995D70" w:rsidRPr="00995D70">
        <w:rPr>
          <w:rStyle w:val="js-path-segment"/>
          <w:rFonts w:ascii="Segoe UI" w:hAnsi="Segoe UI" w:cs="Segoe UI"/>
          <w:color w:val="24292E"/>
          <w:shd w:val="clear" w:color="auto" w:fill="FFFFFF"/>
        </w:rPr>
        <w:fldChar w:fldCharType="separate"/>
      </w:r>
      <w:r w:rsidR="00995D70" w:rsidRPr="00995D70">
        <w:rPr>
          <w:rStyle w:val="Hyperlink"/>
          <w:rFonts w:ascii="Segoe UI" w:hAnsi="Segoe UI" w:cs="Segoe UI"/>
          <w:shd w:val="clear" w:color="auto" w:fill="FFFFFF"/>
        </w:rPr>
        <w:t>caerus</w:t>
      </w:r>
      <w:proofErr w:type="spellEnd"/>
      <w:r w:rsidR="00995D70" w:rsidRPr="00995D70">
        <w:rPr>
          <w:rStyle w:val="js-path-segment"/>
          <w:rFonts w:ascii="Segoe UI" w:hAnsi="Segoe UI" w:cs="Segoe UI"/>
          <w:color w:val="24292E"/>
          <w:shd w:val="clear" w:color="auto" w:fill="FFFFFF"/>
        </w:rPr>
        <w:fldChar w:fldCharType="end"/>
      </w:r>
      <w:r w:rsidR="00995D70" w:rsidRPr="00995D70">
        <w:rPr>
          <w:rStyle w:val="mx-1"/>
          <w:rFonts w:ascii="Segoe UI" w:hAnsi="Segoe UI" w:cs="Segoe UI"/>
          <w:color w:val="24292E"/>
          <w:shd w:val="clear" w:color="auto" w:fill="FFFFFF"/>
        </w:rPr>
        <w:t>/</w:t>
      </w:r>
      <w:proofErr w:type="spellStart"/>
      <w:r w:rsidR="00995D70" w:rsidRPr="00995D70">
        <w:rPr>
          <w:rStyle w:val="js-path-segment"/>
          <w:rFonts w:ascii="Segoe UI" w:hAnsi="Segoe UI" w:cs="Segoe UI"/>
          <w:color w:val="24292E"/>
          <w:shd w:val="clear" w:color="auto" w:fill="FFFFFF"/>
        </w:rPr>
        <w:fldChar w:fldCharType="begin"/>
      </w:r>
      <w:r w:rsidR="00995D70" w:rsidRPr="00995D70">
        <w:rPr>
          <w:rStyle w:val="js-path-segment"/>
          <w:rFonts w:ascii="Segoe UI" w:hAnsi="Segoe UI" w:cs="Segoe UI"/>
          <w:color w:val="24292E"/>
          <w:shd w:val="clear" w:color="auto" w:fill="FFFFFF"/>
        </w:rPr>
        <w:instrText xml:space="preserve"> HYPERLINK "https://github.com/futurewei-cloud/caerus/tree/master/ndp" </w:instrText>
      </w:r>
      <w:r w:rsidR="00995D70" w:rsidRPr="00995D70">
        <w:rPr>
          <w:rStyle w:val="js-path-segment"/>
          <w:rFonts w:ascii="Segoe UI" w:hAnsi="Segoe UI" w:cs="Segoe UI"/>
          <w:color w:val="24292E"/>
          <w:shd w:val="clear" w:color="auto" w:fill="FFFFFF"/>
        </w:rPr>
        <w:fldChar w:fldCharType="separate"/>
      </w:r>
      <w:r w:rsidR="00995D70" w:rsidRPr="00995D70">
        <w:rPr>
          <w:rStyle w:val="Hyperlink"/>
          <w:rFonts w:ascii="Segoe UI" w:hAnsi="Segoe UI" w:cs="Segoe UI"/>
          <w:shd w:val="clear" w:color="auto" w:fill="FFFFFF"/>
        </w:rPr>
        <w:t>ndp</w:t>
      </w:r>
      <w:proofErr w:type="spellEnd"/>
      <w:r w:rsidR="00995D70" w:rsidRPr="00995D70">
        <w:rPr>
          <w:rStyle w:val="js-path-segment"/>
          <w:rFonts w:ascii="Segoe UI" w:hAnsi="Segoe UI" w:cs="Segoe UI"/>
          <w:color w:val="24292E"/>
          <w:shd w:val="clear" w:color="auto" w:fill="FFFFFF"/>
        </w:rPr>
        <w:fldChar w:fldCharType="end"/>
      </w:r>
      <w:r w:rsidR="00995D70" w:rsidRPr="00995D70">
        <w:rPr>
          <w:rStyle w:val="mx-1"/>
          <w:rFonts w:ascii="Segoe UI" w:hAnsi="Segoe UI" w:cs="Segoe UI"/>
          <w:color w:val="24292E"/>
          <w:shd w:val="clear" w:color="auto" w:fill="FFFFFF"/>
        </w:rPr>
        <w:t>/</w:t>
      </w:r>
      <w:proofErr w:type="spellStart"/>
      <w:r w:rsidR="00995D70" w:rsidRPr="00995D70">
        <w:rPr>
          <w:rStyle w:val="js-path-segment"/>
          <w:rFonts w:ascii="Segoe UI" w:hAnsi="Segoe UI" w:cs="Segoe UI"/>
          <w:color w:val="24292E"/>
          <w:shd w:val="clear" w:color="auto" w:fill="FFFFFF"/>
        </w:rPr>
        <w:fldChar w:fldCharType="begin"/>
      </w:r>
      <w:r w:rsidR="00995D70" w:rsidRPr="00995D70">
        <w:rPr>
          <w:rStyle w:val="js-path-segment"/>
          <w:rFonts w:ascii="Segoe UI" w:hAnsi="Segoe UI" w:cs="Segoe UI"/>
          <w:color w:val="24292E"/>
          <w:shd w:val="clear" w:color="auto" w:fill="FFFFFF"/>
        </w:rPr>
        <w:instrText xml:space="preserve"> HYPERLINK "https://github.com/futurewei-cloud/caerus/tree/master/ndp/udf" </w:instrText>
      </w:r>
      <w:r w:rsidR="00995D70" w:rsidRPr="00995D70">
        <w:rPr>
          <w:rStyle w:val="js-path-segment"/>
          <w:rFonts w:ascii="Segoe UI" w:hAnsi="Segoe UI" w:cs="Segoe UI"/>
          <w:color w:val="24292E"/>
          <w:shd w:val="clear" w:color="auto" w:fill="FFFFFF"/>
        </w:rPr>
        <w:fldChar w:fldCharType="separate"/>
      </w:r>
      <w:r w:rsidR="00995D70" w:rsidRPr="00995D70">
        <w:rPr>
          <w:rStyle w:val="Hyperlink"/>
          <w:rFonts w:ascii="Segoe UI" w:hAnsi="Segoe UI" w:cs="Segoe UI"/>
          <w:shd w:val="clear" w:color="auto" w:fill="FFFFFF"/>
        </w:rPr>
        <w:t>udf</w:t>
      </w:r>
      <w:proofErr w:type="spellEnd"/>
      <w:r w:rsidR="00995D70" w:rsidRPr="00995D70">
        <w:rPr>
          <w:rStyle w:val="js-path-segment"/>
          <w:rFonts w:ascii="Segoe UI" w:hAnsi="Segoe UI" w:cs="Segoe UI"/>
          <w:color w:val="24292E"/>
          <w:shd w:val="clear" w:color="auto" w:fill="FFFFFF"/>
        </w:rPr>
        <w:fldChar w:fldCharType="end"/>
      </w:r>
      <w:r w:rsidR="00995D70" w:rsidRPr="00995D70">
        <w:rPr>
          <w:rStyle w:val="mx-1"/>
          <w:rFonts w:ascii="Segoe UI" w:hAnsi="Segoe UI" w:cs="Segoe UI"/>
          <w:color w:val="24292E"/>
          <w:shd w:val="clear" w:color="auto" w:fill="FFFFFF"/>
        </w:rPr>
        <w:t>/</w:t>
      </w:r>
      <w:hyperlink r:id="rId33" w:history="1">
        <w:r w:rsidR="00995D70" w:rsidRPr="00995D70">
          <w:rPr>
            <w:rStyle w:val="Hyperlink"/>
            <w:rFonts w:ascii="Segoe UI" w:hAnsi="Segoe UI" w:cs="Segoe UI"/>
            <w:shd w:val="clear" w:color="auto" w:fill="FFFFFF"/>
          </w:rPr>
          <w:t>examples</w:t>
        </w:r>
      </w:hyperlink>
      <w:r w:rsidR="00995D70" w:rsidRPr="00995D70">
        <w:rPr>
          <w:rStyle w:val="mx-1"/>
          <w:rFonts w:ascii="Segoe UI" w:hAnsi="Segoe UI" w:cs="Segoe UI"/>
          <w:color w:val="24292E"/>
          <w:shd w:val="clear" w:color="auto" w:fill="FFFFFF"/>
        </w:rPr>
        <w:t>/</w:t>
      </w:r>
      <w:hyperlink r:id="rId34" w:history="1">
        <w:r w:rsidR="00995D70" w:rsidRPr="00995D70">
          <w:rPr>
            <w:rStyle w:val="Hyperlink"/>
            <w:rFonts w:ascii="Segoe UI" w:hAnsi="Segoe UI" w:cs="Segoe UI"/>
            <w:shd w:val="clear" w:color="auto" w:fill="FFFFFF"/>
          </w:rPr>
          <w:t>java</w:t>
        </w:r>
      </w:hyperlink>
      <w:r w:rsidR="00995D70" w:rsidRPr="00995D70">
        <w:rPr>
          <w:rStyle w:val="mx-1"/>
          <w:rFonts w:ascii="Segoe UI" w:hAnsi="Segoe UI" w:cs="Segoe UI"/>
          <w:color w:val="24292E"/>
          <w:shd w:val="clear" w:color="auto" w:fill="FFFFFF"/>
        </w:rPr>
        <w:t>/</w:t>
      </w:r>
      <w:r w:rsidR="00995D70" w:rsidRPr="00995D70">
        <w:rPr>
          <w:rStyle w:val="Strong"/>
          <w:rFonts w:ascii="Segoe UI" w:hAnsi="Segoe UI" w:cs="Segoe UI"/>
          <w:color w:val="24292E"/>
          <w:shd w:val="clear" w:color="auto" w:fill="FFFFFF"/>
        </w:rPr>
        <w:t>thumbnail</w:t>
      </w:r>
      <w:r w:rsidR="00995D70" w:rsidRPr="00995D70">
        <w:rPr>
          <w:rStyle w:val="mx-1"/>
          <w:rFonts w:ascii="Segoe UI" w:hAnsi="Segoe UI" w:cs="Segoe UI"/>
          <w:color w:val="24292E"/>
          <w:shd w:val="clear" w:color="auto" w:fill="FFFFFF"/>
        </w:rPr>
        <w:t>/</w:t>
      </w:r>
      <w:r w:rsidR="00995D70" w:rsidRPr="00995D70">
        <w:rPr>
          <w:rStyle w:val="mx-1"/>
          <w:rFonts w:ascii="Segoe UI" w:hAnsi="Segoe UI" w:cs="Segoe UI"/>
          <w:color w:val="24292E"/>
          <w:shd w:val="clear" w:color="auto" w:fill="FFFFFF"/>
        </w:rPr>
        <w:t>”</w:t>
      </w:r>
    </w:p>
    <w:p w14:paraId="53340D29" w14:textId="36F6857C" w:rsidR="002C3615" w:rsidRPr="002C3615" w:rsidRDefault="002C3615" w:rsidP="002C3615">
      <w:pPr>
        <w:pStyle w:val="Heading1"/>
        <w:rPr>
          <w:snapToGrid w:val="0"/>
          <w:color w:val="auto"/>
        </w:rPr>
      </w:pPr>
      <w:bookmarkStart w:id="72" w:name="_Toc65406662"/>
      <w:r w:rsidRPr="002C3615">
        <w:rPr>
          <w:snapToGrid w:val="0"/>
          <w:color w:val="auto"/>
        </w:rPr>
        <w:t>Software Architecture Quality Attributes</w:t>
      </w:r>
      <w:bookmarkEnd w:id="44"/>
      <w:bookmarkEnd w:id="72"/>
      <w:r w:rsidR="00124469">
        <w:rPr>
          <w:snapToGrid w:val="0"/>
          <w:color w:val="auto"/>
        </w:rPr>
        <w:t xml:space="preserve"> </w:t>
      </w:r>
    </w:p>
    <w:p w14:paraId="20E5ABDC" w14:textId="77777777" w:rsidR="00E219F3" w:rsidRPr="002C3615" w:rsidRDefault="00E219F3" w:rsidP="00E219F3">
      <w:pPr>
        <w:pStyle w:val="Heading2"/>
        <w:jc w:val="both"/>
        <w:rPr>
          <w:bCs/>
          <w:color w:val="auto"/>
        </w:rPr>
      </w:pPr>
      <w:bookmarkStart w:id="73" w:name="_Toc207164894"/>
      <w:bookmarkStart w:id="74" w:name="_Toc65406663"/>
      <w:r>
        <w:rPr>
          <w:bCs/>
          <w:color w:val="auto"/>
        </w:rPr>
        <w:t>DevOps</w:t>
      </w:r>
      <w:bookmarkEnd w:id="74"/>
      <w:r>
        <w:rPr>
          <w:bCs/>
          <w:color w:val="auto"/>
        </w:rPr>
        <w:t xml:space="preserve"> </w:t>
      </w:r>
    </w:p>
    <w:p w14:paraId="01353586" w14:textId="582F68AB" w:rsidR="00D707E2" w:rsidRDefault="00A4375C" w:rsidP="00E13809">
      <w:pPr>
        <w:pStyle w:val="NormalInd2"/>
        <w:ind w:left="450"/>
        <w:rPr>
          <w:color w:val="0066FF"/>
        </w:rPr>
      </w:pPr>
      <w:r>
        <w:rPr>
          <w:color w:val="auto"/>
        </w:rPr>
        <w:t>Details are to be filled</w:t>
      </w:r>
      <w:r w:rsidR="00E13809">
        <w:rPr>
          <w:color w:val="auto"/>
        </w:rPr>
        <w:t>.</w:t>
      </w:r>
    </w:p>
    <w:p w14:paraId="44FD90F6" w14:textId="77777777" w:rsidR="002C3615" w:rsidRDefault="006A4DD8" w:rsidP="002C3615">
      <w:pPr>
        <w:pStyle w:val="Heading2"/>
        <w:jc w:val="both"/>
        <w:rPr>
          <w:bCs/>
          <w:color w:val="auto"/>
        </w:rPr>
      </w:pPr>
      <w:bookmarkStart w:id="75" w:name="_Toc207164898"/>
      <w:bookmarkStart w:id="76" w:name="_Toc65406664"/>
      <w:bookmarkEnd w:id="73"/>
      <w:r>
        <w:rPr>
          <w:bCs/>
          <w:color w:val="auto"/>
        </w:rPr>
        <w:t xml:space="preserve">Security </w:t>
      </w:r>
      <w:bookmarkEnd w:id="75"/>
      <w:r w:rsidR="009930FE">
        <w:rPr>
          <w:bCs/>
          <w:color w:val="auto"/>
        </w:rPr>
        <w:t>and Privacy</w:t>
      </w:r>
      <w:bookmarkEnd w:id="76"/>
    </w:p>
    <w:p w14:paraId="00E9C442" w14:textId="7823039F" w:rsidR="00FF3507" w:rsidRDefault="009809FB" w:rsidP="009809FB">
      <w:pPr>
        <w:pStyle w:val="InstructionalText"/>
        <w:ind w:left="360"/>
        <w:rPr>
          <w:i w:val="0"/>
          <w:color w:val="auto"/>
          <w:sz w:val="20"/>
        </w:rPr>
      </w:pPr>
      <w:r w:rsidRPr="009809FB">
        <w:rPr>
          <w:i w:val="0"/>
          <w:color w:val="auto"/>
          <w:sz w:val="20"/>
        </w:rPr>
        <w:t>This section is planned, but yet to be implemented yet</w:t>
      </w:r>
      <w:r w:rsidR="00FF3507">
        <w:rPr>
          <w:i w:val="0"/>
          <w:color w:val="auto"/>
          <w:sz w:val="20"/>
        </w:rPr>
        <w:t>, it can be implemented as requested</w:t>
      </w:r>
      <w:r w:rsidRPr="009809FB">
        <w:rPr>
          <w:i w:val="0"/>
          <w:color w:val="auto"/>
          <w:sz w:val="20"/>
        </w:rPr>
        <w:t>.</w:t>
      </w:r>
    </w:p>
    <w:p w14:paraId="56D36C35" w14:textId="77777777" w:rsidR="00FF3507" w:rsidRDefault="00FF3507" w:rsidP="00FF3507">
      <w:pPr>
        <w:pStyle w:val="InstructionalText"/>
        <w:ind w:left="360"/>
        <w:rPr>
          <w:i w:val="0"/>
          <w:color w:val="auto"/>
          <w:sz w:val="20"/>
        </w:rPr>
      </w:pPr>
      <w:r>
        <w:rPr>
          <w:i w:val="0"/>
          <w:color w:val="auto"/>
          <w:sz w:val="20"/>
        </w:rPr>
        <w:t>The Caerus UDF ACL (Access Control List) support:</w:t>
      </w:r>
    </w:p>
    <w:p w14:paraId="2AADFFF6" w14:textId="1A150091" w:rsidR="00B4791D" w:rsidRPr="009809FB" w:rsidRDefault="00FF3507" w:rsidP="009809FB">
      <w:pPr>
        <w:pStyle w:val="InstructionalText"/>
        <w:ind w:left="360"/>
        <w:rPr>
          <w:i w:val="0"/>
          <w:color w:val="auto"/>
          <w:sz w:val="20"/>
        </w:rPr>
      </w:pPr>
      <w:r>
        <w:rPr>
          <w:i w:val="0"/>
          <w:color w:val="auto"/>
          <w:sz w:val="20"/>
        </w:rPr>
        <w:lastRenderedPageBreak/>
        <w:t xml:space="preserve">It is basically an extension of underlining storage system ACL that allow to give user access through a UDF (either in serverless or standalone mode). If a user will get access violation error if the UDF is trying to access the object (including bucket) that this user doesn’t have the correct role. </w:t>
      </w:r>
      <w:r w:rsidR="009809FB" w:rsidRPr="009809FB">
        <w:rPr>
          <w:i w:val="0"/>
          <w:color w:val="auto"/>
          <w:sz w:val="20"/>
        </w:rPr>
        <w:t xml:space="preserve"> </w:t>
      </w:r>
    </w:p>
    <w:p w14:paraId="5E1C59B4" w14:textId="458B9008" w:rsidR="002937E5" w:rsidRDefault="00C06265" w:rsidP="00A41BD7">
      <w:pPr>
        <w:pStyle w:val="Heading1"/>
        <w:keepLines/>
        <w:rPr>
          <w:snapToGrid w:val="0"/>
        </w:rPr>
      </w:pPr>
      <w:bookmarkStart w:id="77" w:name="_Toc65406665"/>
      <w:r>
        <w:rPr>
          <w:snapToGrid w:val="0"/>
        </w:rPr>
        <w:t>Testing</w:t>
      </w:r>
      <w:r w:rsidR="009930FE">
        <w:rPr>
          <w:snapToGrid w:val="0"/>
        </w:rPr>
        <w:t>: Unit Tests, System Tests and Security Tests</w:t>
      </w:r>
      <w:bookmarkEnd w:id="77"/>
    </w:p>
    <w:p w14:paraId="59F7ABB0" w14:textId="452C2CA0" w:rsidR="00E13809" w:rsidRPr="00E13809" w:rsidRDefault="00A4375C" w:rsidP="00A41BD7">
      <w:pPr>
        <w:keepNext/>
        <w:keepLines/>
        <w:rPr>
          <w:color w:val="auto"/>
        </w:rPr>
      </w:pPr>
      <w:r>
        <w:rPr>
          <w:color w:val="auto"/>
        </w:rPr>
        <w:t>Details are to be filled</w:t>
      </w:r>
    </w:p>
    <w:p w14:paraId="25DD7BF3" w14:textId="77777777" w:rsidR="002937E5" w:rsidRDefault="00C06265" w:rsidP="002937E5">
      <w:pPr>
        <w:pStyle w:val="Heading1"/>
        <w:rPr>
          <w:snapToGrid w:val="0"/>
        </w:rPr>
      </w:pPr>
      <w:bookmarkStart w:id="78" w:name="_Toc65406666"/>
      <w:r>
        <w:rPr>
          <w:snapToGrid w:val="0"/>
        </w:rPr>
        <w:t>Future Enhancements</w:t>
      </w:r>
      <w:bookmarkEnd w:id="78"/>
    </w:p>
    <w:p w14:paraId="304B3A2E" w14:textId="3FBEB382" w:rsidR="00A4375C" w:rsidRPr="00A4375C" w:rsidRDefault="00A4375C" w:rsidP="00A4375C">
      <w:pPr>
        <w:jc w:val="both"/>
        <w:rPr>
          <w:color w:val="auto"/>
        </w:rPr>
      </w:pPr>
      <w:r>
        <w:rPr>
          <w:color w:val="auto"/>
        </w:rPr>
        <w:t>Details are to be filled:</w:t>
      </w:r>
    </w:p>
    <w:p w14:paraId="1AE3E79E" w14:textId="4AB8D835" w:rsidR="00E13809" w:rsidRPr="00E13809" w:rsidRDefault="00E13809" w:rsidP="00E13809">
      <w:pPr>
        <w:pStyle w:val="ListParagraph"/>
        <w:numPr>
          <w:ilvl w:val="0"/>
          <w:numId w:val="42"/>
        </w:numPr>
        <w:jc w:val="both"/>
        <w:rPr>
          <w:color w:val="auto"/>
        </w:rPr>
      </w:pPr>
      <w:proofErr w:type="spellStart"/>
      <w:r w:rsidRPr="00E13809">
        <w:rPr>
          <w:color w:val="auto"/>
        </w:rPr>
        <w:t>WebAssembly</w:t>
      </w:r>
      <w:proofErr w:type="spellEnd"/>
      <w:r w:rsidRPr="00E13809">
        <w:rPr>
          <w:color w:val="auto"/>
        </w:rPr>
        <w:t xml:space="preserve"> serverless support</w:t>
      </w:r>
    </w:p>
    <w:p w14:paraId="3BD232AA" w14:textId="77777777" w:rsidR="00E13809" w:rsidRPr="00E13809" w:rsidRDefault="00E13809" w:rsidP="00E13809">
      <w:pPr>
        <w:pStyle w:val="ListParagraph"/>
        <w:numPr>
          <w:ilvl w:val="0"/>
          <w:numId w:val="42"/>
        </w:numPr>
        <w:jc w:val="both"/>
        <w:rPr>
          <w:color w:val="auto"/>
        </w:rPr>
      </w:pPr>
      <w:r w:rsidRPr="00E13809">
        <w:rPr>
          <w:color w:val="auto"/>
        </w:rPr>
        <w:t>Hardware (GPU) acceleration on UDFs</w:t>
      </w:r>
    </w:p>
    <w:p w14:paraId="4DFA8C22" w14:textId="77777777" w:rsidR="002937E5" w:rsidRDefault="002937E5" w:rsidP="00BD7230">
      <w:pPr>
        <w:pStyle w:val="Heading1"/>
        <w:jc w:val="both"/>
        <w:rPr>
          <w:snapToGrid w:val="0"/>
        </w:rPr>
      </w:pPr>
      <w:bookmarkStart w:id="79" w:name="_Toc65406667"/>
      <w:r>
        <w:rPr>
          <w:snapToGrid w:val="0"/>
        </w:rPr>
        <w:t>Open Issues</w:t>
      </w:r>
      <w:bookmarkEnd w:id="79"/>
    </w:p>
    <w:bookmarkEnd w:id="0"/>
    <w:bookmarkEnd w:id="1"/>
    <w:bookmarkEnd w:id="2"/>
    <w:bookmarkEnd w:id="3"/>
    <w:bookmarkEnd w:id="4"/>
    <w:bookmarkEnd w:id="5"/>
    <w:bookmarkEnd w:id="6"/>
    <w:bookmarkEnd w:id="7"/>
    <w:bookmarkEnd w:id="8"/>
    <w:bookmarkEnd w:id="9"/>
    <w:bookmarkEnd w:id="10"/>
    <w:bookmarkEnd w:id="11"/>
    <w:bookmarkEnd w:id="12"/>
    <w:bookmarkEnd w:id="13"/>
    <w:p w14:paraId="1FDED0D1" w14:textId="258A52A5" w:rsidR="00A41BD7" w:rsidRPr="00E13809" w:rsidRDefault="00E13809" w:rsidP="00BD7230">
      <w:pPr>
        <w:jc w:val="both"/>
        <w:rPr>
          <w:color w:val="auto"/>
        </w:rPr>
      </w:pPr>
      <w:r w:rsidRPr="00E13809">
        <w:rPr>
          <w:color w:val="auto"/>
        </w:rPr>
        <w:t>N/</w:t>
      </w:r>
      <w:r w:rsidR="00A4375C">
        <w:rPr>
          <w:color w:val="auto"/>
        </w:rPr>
        <w:t>A</w:t>
      </w:r>
    </w:p>
    <w:p w14:paraId="41FD9AF2" w14:textId="77777777" w:rsidR="00294BCC" w:rsidRDefault="00294BCC" w:rsidP="00294BCC">
      <w:pPr>
        <w:pStyle w:val="BodyText"/>
      </w:pPr>
    </w:p>
    <w:p w14:paraId="392E1885" w14:textId="77777777" w:rsidR="00294BCC" w:rsidRPr="009F38FB" w:rsidRDefault="00294BCC" w:rsidP="00BD7230">
      <w:pPr>
        <w:jc w:val="both"/>
        <w:rPr>
          <w:color w:val="0066FF"/>
        </w:rPr>
      </w:pPr>
    </w:p>
    <w:sectPr w:rsidR="00294BCC" w:rsidRPr="009F38FB" w:rsidSect="008E1289">
      <w:headerReference w:type="default" r:id="rId35"/>
      <w:footerReference w:type="default" r:id="rId36"/>
      <w:headerReference w:type="first" r:id="rId37"/>
      <w:pgSz w:w="12240" w:h="15840"/>
      <w:pgMar w:top="1440" w:right="1080" w:bottom="1440" w:left="152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8AE5C3" w14:textId="77777777" w:rsidR="00144E2C" w:rsidRDefault="00144E2C">
      <w:r>
        <w:separator/>
      </w:r>
    </w:p>
  </w:endnote>
  <w:endnote w:type="continuationSeparator" w:id="0">
    <w:p w14:paraId="36882F69" w14:textId="77777777" w:rsidR="00144E2C" w:rsidRDefault="00144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A479A" w14:textId="76F9BCAD" w:rsidR="002C332C" w:rsidRDefault="002C332C">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12</w:t>
    </w:r>
    <w:r>
      <w:rPr>
        <w:rStyle w:val="PageNumber"/>
      </w:rPr>
      <w:fldChar w:fldCharType="end"/>
    </w:r>
    <w:r>
      <w:rPr>
        <w:rStyle w:val="PageNumber"/>
        <w:sz w:val="32"/>
      </w:rPr>
      <w:tab/>
    </w:r>
    <w:r>
      <w:rPr>
        <w:rStyle w:val="PageNumber"/>
      </w:rPr>
      <w:t xml:space="preserve">Version 1.0 </w:t>
    </w:r>
    <w:r>
      <w:rPr>
        <w:rStyle w:val="PageNumber"/>
      </w:rPr>
      <w:tab/>
      <w:t>Design Document: NDP-UDF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803275" w14:textId="77777777" w:rsidR="00144E2C" w:rsidRDefault="00144E2C">
      <w:r>
        <w:separator/>
      </w:r>
    </w:p>
  </w:footnote>
  <w:footnote w:type="continuationSeparator" w:id="0">
    <w:p w14:paraId="44BD7D24" w14:textId="77777777" w:rsidR="00144E2C" w:rsidRDefault="00144E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7FC2B" w14:textId="6D708F10" w:rsidR="002C332C" w:rsidRDefault="002C332C">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04624" w14:textId="77777777" w:rsidR="002C332C" w:rsidRDefault="002C332C">
    <w:pPr>
      <w:pStyle w:val="Footer"/>
    </w:pPr>
  </w:p>
  <w:p w14:paraId="1E8FAA99" w14:textId="77777777" w:rsidR="002C332C" w:rsidRDefault="002C332C">
    <w:r>
      <w:rPr>
        <w:noProof/>
        <w:lang w:eastAsia="zh-CN"/>
      </w:rPr>
      <mc:AlternateContent>
        <mc:Choice Requires="wps">
          <w:drawing>
            <wp:anchor distT="0" distB="0" distL="114300" distR="114300" simplePos="0" relativeHeight="251657728" behindDoc="0" locked="0" layoutInCell="0" allowOverlap="1" wp14:anchorId="51867DE7" wp14:editId="2F98F31E">
              <wp:simplePos x="0" y="0"/>
              <wp:positionH relativeFrom="column">
                <wp:posOffset>-45720</wp:posOffset>
              </wp:positionH>
              <wp:positionV relativeFrom="paragraph">
                <wp:posOffset>61595</wp:posOffset>
              </wp:positionV>
              <wp:extent cx="5932170" cy="0"/>
              <wp:effectExtent l="0" t="0" r="0" b="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2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6FDC9" id="Line 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85pt" to="46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V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M8dKY3roCASm1tqI2e1Kt51vS7Q0pXLVF7Hhm+nQ2kZSEjeZcSNs4A/q7/ohnEkIPXsU2n&#10;xnYBEhqATlGN800NfvKIwuF08TDJHkE0OvgSUgyJxjr/mesOBaPEEjhHYHJ8dj4QIcUQEu5ReiOk&#10;jGJLhfoSL6aTaUxwWgoWnCHM2f2ukhYdSRiX+MWqwHMfZvVBsQjWcsLWV9sTIS82XC5VwINSgM7V&#10;uszDj0W6WM/X83yUT2brUZ7W9ejTpspHs032OK0f6qqqs5+BWpYXrWCMq8BumM0s/zvtr6/kMlW3&#10;6by1IXmPHvsFZId/JB21DPJdBmGn2XlrB41hHGPw9emEeb/fg33/wFe/AAAA//8DAFBLAwQUAAYA&#10;CAAAACEAJf/g4tsAAAAGAQAADwAAAGRycy9kb3ducmV2LnhtbEyPwU7DMBBE70j8g7VIXKrWIUik&#10;DXEqBOTGhULFdRsvSUS8TmO3DXw9Cxc4jmY086ZYT65XRxpD59nA1SIBRVx723Fj4PWlmi9BhYhs&#10;sfdMBj4pwLo8Pyswt/7Ez3TcxEZJCYccDbQxDrnWoW7JYVj4gVi8dz86jCLHRtsRT1Luep0myY12&#10;2LEstDjQfUv1x+bgDIRqS/vqa1bPkrfrxlO6f3h6RGMuL6a7W1CRpvgXhh98QYdSmHb+wDao3sA8&#10;SyVpYJWBEnuVZnJt96t1Wej/+OU3AAAA//8DAFBLAQItABQABgAIAAAAIQC2gziS/gAAAOEBAAAT&#10;AAAAAAAAAAAAAAAAAAAAAABbQ29udGVudF9UeXBlc10ueG1sUEsBAi0AFAAGAAgAAAAhADj9If/W&#10;AAAAlAEAAAsAAAAAAAAAAAAAAAAALwEAAF9yZWxzLy5yZWxzUEsBAi0AFAAGAAgAAAAhAP9Lb5US&#10;AgAAKAQAAA4AAAAAAAAAAAAAAAAALgIAAGRycy9lMm9Eb2MueG1sUEsBAi0AFAAGAAgAAAAhACX/&#10;4OLbAAAABgEAAA8AAAAAAAAAAAAAAAAAbAQAAGRycy9kb3ducmV2LnhtbFBLBQYAAAAABAAEAPMA&#10;AAB0BQAAAAA=&#10;" o:allowincell="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21B44ED6"/>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8EDE43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E8360596"/>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CC8151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BCA3CF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6AF0D82"/>
    <w:multiLevelType w:val="hybridMultilevel"/>
    <w:tmpl w:val="CEAC34F8"/>
    <w:lvl w:ilvl="0" w:tplc="813C6D56">
      <w:start w:val="1"/>
      <w:numFmt w:val="decimal"/>
      <w:lvlText w:val="%1."/>
      <w:lvlJc w:val="left"/>
      <w:pPr>
        <w:ind w:left="630" w:hanging="360"/>
      </w:pPr>
      <w:rPr>
        <w:rFonts w:hint="default"/>
      </w:rPr>
    </w:lvl>
    <w:lvl w:ilvl="1" w:tplc="04090019">
      <w:start w:val="1"/>
      <w:numFmt w:val="lowerLetter"/>
      <w:lvlText w:val="%2."/>
      <w:lvlJc w:val="left"/>
      <w:pPr>
        <w:ind w:left="1278" w:hanging="360"/>
      </w:p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6" w15:restartNumberingAfterBreak="0">
    <w:nsid w:val="07741702"/>
    <w:multiLevelType w:val="hybridMultilevel"/>
    <w:tmpl w:val="949A8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5A4E41"/>
    <w:multiLevelType w:val="hybridMultilevel"/>
    <w:tmpl w:val="76A86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D41CEF"/>
    <w:multiLevelType w:val="multilevel"/>
    <w:tmpl w:val="8A92766E"/>
    <w:lvl w:ilvl="0">
      <w:start w:val="1"/>
      <w:numFmt w:val="lowerRoman"/>
      <w:lvlText w:val="%1."/>
      <w:lvlJc w:val="right"/>
      <w:pPr>
        <w:tabs>
          <w:tab w:val="num" w:pos="1026"/>
        </w:tabs>
        <w:ind w:left="1026" w:hanging="360"/>
      </w:pPr>
    </w:lvl>
    <w:lvl w:ilvl="1" w:tentative="1">
      <w:start w:val="1"/>
      <w:numFmt w:val="lowerRoman"/>
      <w:lvlText w:val="%2."/>
      <w:lvlJc w:val="right"/>
      <w:pPr>
        <w:tabs>
          <w:tab w:val="num" w:pos="1746"/>
        </w:tabs>
        <w:ind w:left="1746" w:hanging="360"/>
      </w:pPr>
    </w:lvl>
    <w:lvl w:ilvl="2" w:tentative="1">
      <w:start w:val="1"/>
      <w:numFmt w:val="lowerRoman"/>
      <w:lvlText w:val="%3."/>
      <w:lvlJc w:val="right"/>
      <w:pPr>
        <w:tabs>
          <w:tab w:val="num" w:pos="2466"/>
        </w:tabs>
        <w:ind w:left="2466" w:hanging="360"/>
      </w:pPr>
    </w:lvl>
    <w:lvl w:ilvl="3" w:tentative="1">
      <w:start w:val="1"/>
      <w:numFmt w:val="lowerRoman"/>
      <w:lvlText w:val="%4."/>
      <w:lvlJc w:val="right"/>
      <w:pPr>
        <w:tabs>
          <w:tab w:val="num" w:pos="3186"/>
        </w:tabs>
        <w:ind w:left="3186" w:hanging="360"/>
      </w:pPr>
    </w:lvl>
    <w:lvl w:ilvl="4" w:tentative="1">
      <w:start w:val="1"/>
      <w:numFmt w:val="lowerRoman"/>
      <w:lvlText w:val="%5."/>
      <w:lvlJc w:val="right"/>
      <w:pPr>
        <w:tabs>
          <w:tab w:val="num" w:pos="3906"/>
        </w:tabs>
        <w:ind w:left="3906" w:hanging="360"/>
      </w:pPr>
    </w:lvl>
    <w:lvl w:ilvl="5" w:tentative="1">
      <w:start w:val="1"/>
      <w:numFmt w:val="lowerRoman"/>
      <w:lvlText w:val="%6."/>
      <w:lvlJc w:val="right"/>
      <w:pPr>
        <w:tabs>
          <w:tab w:val="num" w:pos="4626"/>
        </w:tabs>
        <w:ind w:left="4626" w:hanging="360"/>
      </w:pPr>
    </w:lvl>
    <w:lvl w:ilvl="6" w:tentative="1">
      <w:start w:val="1"/>
      <w:numFmt w:val="lowerRoman"/>
      <w:lvlText w:val="%7."/>
      <w:lvlJc w:val="right"/>
      <w:pPr>
        <w:tabs>
          <w:tab w:val="num" w:pos="5346"/>
        </w:tabs>
        <w:ind w:left="5346" w:hanging="360"/>
      </w:pPr>
    </w:lvl>
    <w:lvl w:ilvl="7" w:tentative="1">
      <w:start w:val="1"/>
      <w:numFmt w:val="lowerRoman"/>
      <w:lvlText w:val="%8."/>
      <w:lvlJc w:val="right"/>
      <w:pPr>
        <w:tabs>
          <w:tab w:val="num" w:pos="6066"/>
        </w:tabs>
        <w:ind w:left="6066" w:hanging="360"/>
      </w:pPr>
    </w:lvl>
    <w:lvl w:ilvl="8" w:tentative="1">
      <w:start w:val="1"/>
      <w:numFmt w:val="lowerRoman"/>
      <w:lvlText w:val="%9."/>
      <w:lvlJc w:val="right"/>
      <w:pPr>
        <w:tabs>
          <w:tab w:val="num" w:pos="6786"/>
        </w:tabs>
        <w:ind w:left="6786" w:hanging="360"/>
      </w:pPr>
    </w:lvl>
  </w:abstractNum>
  <w:abstractNum w:abstractNumId="9" w15:restartNumberingAfterBreak="0">
    <w:nsid w:val="0BC70F6F"/>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0C2EA7"/>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0D7B5802"/>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086856"/>
    <w:multiLevelType w:val="hybridMultilevel"/>
    <w:tmpl w:val="6876F16E"/>
    <w:lvl w:ilvl="0" w:tplc="760E89B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1166259B"/>
    <w:multiLevelType w:val="hybridMultilevel"/>
    <w:tmpl w:val="A64AF25E"/>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1D1904A1"/>
    <w:multiLevelType w:val="hybridMultilevel"/>
    <w:tmpl w:val="69820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446771"/>
    <w:multiLevelType w:val="multilevel"/>
    <w:tmpl w:val="D346BA4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1B28A7"/>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880517"/>
    <w:multiLevelType w:val="hybridMultilevel"/>
    <w:tmpl w:val="FAAC3308"/>
    <w:lvl w:ilvl="0" w:tplc="36C45B92">
      <w:start w:val="1"/>
      <w:numFmt w:val="bullet"/>
      <w:lvlText w:val="•"/>
      <w:lvlJc w:val="left"/>
      <w:pPr>
        <w:tabs>
          <w:tab w:val="num" w:pos="1080"/>
        </w:tabs>
        <w:ind w:left="1080" w:hanging="360"/>
      </w:pPr>
      <w:rPr>
        <w:rFonts w:ascii="Arial" w:hAnsi="Arial" w:hint="default"/>
      </w:rPr>
    </w:lvl>
    <w:lvl w:ilvl="1" w:tplc="68B08166">
      <w:start w:val="1"/>
      <w:numFmt w:val="bullet"/>
      <w:lvlText w:val="•"/>
      <w:lvlJc w:val="left"/>
      <w:pPr>
        <w:tabs>
          <w:tab w:val="num" w:pos="1800"/>
        </w:tabs>
        <w:ind w:left="1800" w:hanging="360"/>
      </w:pPr>
      <w:rPr>
        <w:rFonts w:ascii="Arial" w:hAnsi="Arial" w:hint="default"/>
      </w:rPr>
    </w:lvl>
    <w:lvl w:ilvl="2" w:tplc="ABE2739A">
      <w:start w:val="1024"/>
      <w:numFmt w:val="bullet"/>
      <w:lvlText w:val="•"/>
      <w:lvlJc w:val="left"/>
      <w:pPr>
        <w:tabs>
          <w:tab w:val="num" w:pos="2520"/>
        </w:tabs>
        <w:ind w:left="2520" w:hanging="360"/>
      </w:pPr>
      <w:rPr>
        <w:rFonts w:ascii="Arial" w:hAnsi="Arial" w:hint="default"/>
      </w:rPr>
    </w:lvl>
    <w:lvl w:ilvl="3" w:tplc="7B0E6F3E" w:tentative="1">
      <w:start w:val="1"/>
      <w:numFmt w:val="bullet"/>
      <w:lvlText w:val="•"/>
      <w:lvlJc w:val="left"/>
      <w:pPr>
        <w:tabs>
          <w:tab w:val="num" w:pos="3240"/>
        </w:tabs>
        <w:ind w:left="3240" w:hanging="360"/>
      </w:pPr>
      <w:rPr>
        <w:rFonts w:ascii="Arial" w:hAnsi="Arial" w:hint="default"/>
      </w:rPr>
    </w:lvl>
    <w:lvl w:ilvl="4" w:tplc="102A8AB8" w:tentative="1">
      <w:start w:val="1"/>
      <w:numFmt w:val="bullet"/>
      <w:lvlText w:val="•"/>
      <w:lvlJc w:val="left"/>
      <w:pPr>
        <w:tabs>
          <w:tab w:val="num" w:pos="3960"/>
        </w:tabs>
        <w:ind w:left="3960" w:hanging="360"/>
      </w:pPr>
      <w:rPr>
        <w:rFonts w:ascii="Arial" w:hAnsi="Arial" w:hint="default"/>
      </w:rPr>
    </w:lvl>
    <w:lvl w:ilvl="5" w:tplc="3E2A3604" w:tentative="1">
      <w:start w:val="1"/>
      <w:numFmt w:val="bullet"/>
      <w:lvlText w:val="•"/>
      <w:lvlJc w:val="left"/>
      <w:pPr>
        <w:tabs>
          <w:tab w:val="num" w:pos="4680"/>
        </w:tabs>
        <w:ind w:left="4680" w:hanging="360"/>
      </w:pPr>
      <w:rPr>
        <w:rFonts w:ascii="Arial" w:hAnsi="Arial" w:hint="default"/>
      </w:rPr>
    </w:lvl>
    <w:lvl w:ilvl="6" w:tplc="94C4A314" w:tentative="1">
      <w:start w:val="1"/>
      <w:numFmt w:val="bullet"/>
      <w:lvlText w:val="•"/>
      <w:lvlJc w:val="left"/>
      <w:pPr>
        <w:tabs>
          <w:tab w:val="num" w:pos="5400"/>
        </w:tabs>
        <w:ind w:left="5400" w:hanging="360"/>
      </w:pPr>
      <w:rPr>
        <w:rFonts w:ascii="Arial" w:hAnsi="Arial" w:hint="default"/>
      </w:rPr>
    </w:lvl>
    <w:lvl w:ilvl="7" w:tplc="C7189654" w:tentative="1">
      <w:start w:val="1"/>
      <w:numFmt w:val="bullet"/>
      <w:lvlText w:val="•"/>
      <w:lvlJc w:val="left"/>
      <w:pPr>
        <w:tabs>
          <w:tab w:val="num" w:pos="6120"/>
        </w:tabs>
        <w:ind w:left="6120" w:hanging="360"/>
      </w:pPr>
      <w:rPr>
        <w:rFonts w:ascii="Arial" w:hAnsi="Arial" w:hint="default"/>
      </w:rPr>
    </w:lvl>
    <w:lvl w:ilvl="8" w:tplc="C3B20C5E" w:tentative="1">
      <w:start w:val="1"/>
      <w:numFmt w:val="bullet"/>
      <w:lvlText w:val="•"/>
      <w:lvlJc w:val="left"/>
      <w:pPr>
        <w:tabs>
          <w:tab w:val="num" w:pos="6840"/>
        </w:tabs>
        <w:ind w:left="6840" w:hanging="360"/>
      </w:pPr>
      <w:rPr>
        <w:rFonts w:ascii="Arial" w:hAnsi="Arial" w:hint="default"/>
      </w:rPr>
    </w:lvl>
  </w:abstractNum>
  <w:abstractNum w:abstractNumId="18" w15:restartNumberingAfterBreak="0">
    <w:nsid w:val="303642E7"/>
    <w:multiLevelType w:val="hybridMultilevel"/>
    <w:tmpl w:val="7D8CCE6E"/>
    <w:lvl w:ilvl="0" w:tplc="EB8E6D2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3169551F"/>
    <w:multiLevelType w:val="hybridMultilevel"/>
    <w:tmpl w:val="BA90D51C"/>
    <w:lvl w:ilvl="0" w:tplc="52CA9B3A">
      <w:start w:val="1"/>
      <w:numFmt w:val="bullet"/>
      <w:lvlText w:val=""/>
      <w:lvlJc w:val="left"/>
      <w:pPr>
        <w:tabs>
          <w:tab w:val="num" w:pos="720"/>
        </w:tabs>
        <w:ind w:left="720" w:hanging="360"/>
      </w:pPr>
      <w:rPr>
        <w:rFonts w:ascii="Wingdings" w:hAnsi="Wingdings" w:hint="default"/>
      </w:rPr>
    </w:lvl>
    <w:lvl w:ilvl="1" w:tplc="7692245C">
      <w:start w:val="1"/>
      <w:numFmt w:val="bullet"/>
      <w:lvlText w:val=""/>
      <w:lvlJc w:val="left"/>
      <w:pPr>
        <w:tabs>
          <w:tab w:val="num" w:pos="1440"/>
        </w:tabs>
        <w:ind w:left="1440" w:hanging="360"/>
      </w:pPr>
      <w:rPr>
        <w:rFonts w:ascii="Wingdings" w:hAnsi="Wingdings" w:hint="default"/>
      </w:rPr>
    </w:lvl>
    <w:lvl w:ilvl="2" w:tplc="63C86A2A" w:tentative="1">
      <w:start w:val="1"/>
      <w:numFmt w:val="bullet"/>
      <w:lvlText w:val=""/>
      <w:lvlJc w:val="left"/>
      <w:pPr>
        <w:tabs>
          <w:tab w:val="num" w:pos="2160"/>
        </w:tabs>
        <w:ind w:left="2160" w:hanging="360"/>
      </w:pPr>
      <w:rPr>
        <w:rFonts w:ascii="Wingdings" w:hAnsi="Wingdings" w:hint="default"/>
      </w:rPr>
    </w:lvl>
    <w:lvl w:ilvl="3" w:tplc="2D7C5232" w:tentative="1">
      <w:start w:val="1"/>
      <w:numFmt w:val="bullet"/>
      <w:lvlText w:val=""/>
      <w:lvlJc w:val="left"/>
      <w:pPr>
        <w:tabs>
          <w:tab w:val="num" w:pos="2880"/>
        </w:tabs>
        <w:ind w:left="2880" w:hanging="360"/>
      </w:pPr>
      <w:rPr>
        <w:rFonts w:ascii="Wingdings" w:hAnsi="Wingdings" w:hint="default"/>
      </w:rPr>
    </w:lvl>
    <w:lvl w:ilvl="4" w:tplc="9BD01E80" w:tentative="1">
      <w:start w:val="1"/>
      <w:numFmt w:val="bullet"/>
      <w:lvlText w:val=""/>
      <w:lvlJc w:val="left"/>
      <w:pPr>
        <w:tabs>
          <w:tab w:val="num" w:pos="3600"/>
        </w:tabs>
        <w:ind w:left="3600" w:hanging="360"/>
      </w:pPr>
      <w:rPr>
        <w:rFonts w:ascii="Wingdings" w:hAnsi="Wingdings" w:hint="default"/>
      </w:rPr>
    </w:lvl>
    <w:lvl w:ilvl="5" w:tplc="75000EA0" w:tentative="1">
      <w:start w:val="1"/>
      <w:numFmt w:val="bullet"/>
      <w:lvlText w:val=""/>
      <w:lvlJc w:val="left"/>
      <w:pPr>
        <w:tabs>
          <w:tab w:val="num" w:pos="4320"/>
        </w:tabs>
        <w:ind w:left="4320" w:hanging="360"/>
      </w:pPr>
      <w:rPr>
        <w:rFonts w:ascii="Wingdings" w:hAnsi="Wingdings" w:hint="default"/>
      </w:rPr>
    </w:lvl>
    <w:lvl w:ilvl="6" w:tplc="6FD4B5CA" w:tentative="1">
      <w:start w:val="1"/>
      <w:numFmt w:val="bullet"/>
      <w:lvlText w:val=""/>
      <w:lvlJc w:val="left"/>
      <w:pPr>
        <w:tabs>
          <w:tab w:val="num" w:pos="5040"/>
        </w:tabs>
        <w:ind w:left="5040" w:hanging="360"/>
      </w:pPr>
      <w:rPr>
        <w:rFonts w:ascii="Wingdings" w:hAnsi="Wingdings" w:hint="default"/>
      </w:rPr>
    </w:lvl>
    <w:lvl w:ilvl="7" w:tplc="87B6BDE4" w:tentative="1">
      <w:start w:val="1"/>
      <w:numFmt w:val="bullet"/>
      <w:lvlText w:val=""/>
      <w:lvlJc w:val="left"/>
      <w:pPr>
        <w:tabs>
          <w:tab w:val="num" w:pos="5760"/>
        </w:tabs>
        <w:ind w:left="5760" w:hanging="360"/>
      </w:pPr>
      <w:rPr>
        <w:rFonts w:ascii="Wingdings" w:hAnsi="Wingdings" w:hint="default"/>
      </w:rPr>
    </w:lvl>
    <w:lvl w:ilvl="8" w:tplc="6214FE8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3A90D79"/>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34E73502"/>
    <w:multiLevelType w:val="hybridMultilevel"/>
    <w:tmpl w:val="AB90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9949B4"/>
    <w:multiLevelType w:val="hybridMultilevel"/>
    <w:tmpl w:val="02524094"/>
    <w:lvl w:ilvl="0" w:tplc="813C6D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39466831"/>
    <w:multiLevelType w:val="multilevel"/>
    <w:tmpl w:val="F398CE64"/>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25" w15:restartNumberingAfterBreak="0">
    <w:nsid w:val="3A0770B3"/>
    <w:multiLevelType w:val="hybridMultilevel"/>
    <w:tmpl w:val="8C229D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3B364B90"/>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C72B07"/>
    <w:multiLevelType w:val="hybridMultilevel"/>
    <w:tmpl w:val="A0D0D5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47D301B"/>
    <w:multiLevelType w:val="multilevel"/>
    <w:tmpl w:val="1148633A"/>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216" w:hanging="216"/>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864" w:firstLine="21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454F1F2C"/>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A16D2B"/>
    <w:multiLevelType w:val="hybridMultilevel"/>
    <w:tmpl w:val="A3CA0D5C"/>
    <w:lvl w:ilvl="0" w:tplc="8E26D38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15:restartNumberingAfterBreak="0">
    <w:nsid w:val="4DDC3B93"/>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381323"/>
    <w:multiLevelType w:val="hybridMultilevel"/>
    <w:tmpl w:val="9ADEC45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53580FD2"/>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15:restartNumberingAfterBreak="0">
    <w:nsid w:val="5B0466C5"/>
    <w:multiLevelType w:val="hybridMultilevel"/>
    <w:tmpl w:val="80BE866A"/>
    <w:lvl w:ilvl="0" w:tplc="36B41798">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5" w15:restartNumberingAfterBreak="0">
    <w:nsid w:val="5BA936EB"/>
    <w:multiLevelType w:val="multilevel"/>
    <w:tmpl w:val="0240B7D6"/>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36" w15:restartNumberingAfterBreak="0">
    <w:nsid w:val="61FA0F38"/>
    <w:multiLevelType w:val="multilevel"/>
    <w:tmpl w:val="F1CCA0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BD3AAA"/>
    <w:multiLevelType w:val="hybridMultilevel"/>
    <w:tmpl w:val="7C5676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8A7191A"/>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704DD9"/>
    <w:multiLevelType w:val="multilevel"/>
    <w:tmpl w:val="85C441BC"/>
    <w:name w:val="Step"/>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40" w15:restartNumberingAfterBreak="0">
    <w:nsid w:val="70F4187C"/>
    <w:multiLevelType w:val="hybridMultilevel"/>
    <w:tmpl w:val="4762EF40"/>
    <w:lvl w:ilvl="0" w:tplc="EFB6D85E">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1" w15:restartNumberingAfterBreak="0">
    <w:nsid w:val="77B0714F"/>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2" w15:restartNumberingAfterBreak="0">
    <w:nsid w:val="7A28189D"/>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4"/>
  </w:num>
  <w:num w:numId="3">
    <w:abstractNumId w:val="3"/>
  </w:num>
  <w:num w:numId="4">
    <w:abstractNumId w:val="2"/>
  </w:num>
  <w:num w:numId="5">
    <w:abstractNumId w:val="1"/>
  </w:num>
  <w:num w:numId="6">
    <w:abstractNumId w:val="0"/>
  </w:num>
  <w:num w:numId="7">
    <w:abstractNumId w:val="37"/>
  </w:num>
  <w:num w:numId="8">
    <w:abstractNumId w:val="20"/>
  </w:num>
  <w:num w:numId="9">
    <w:abstractNumId w:val="13"/>
  </w:num>
  <w:num w:numId="10">
    <w:abstractNumId w:val="17"/>
  </w:num>
  <w:num w:numId="11">
    <w:abstractNumId w:val="40"/>
  </w:num>
  <w:num w:numId="12">
    <w:abstractNumId w:val="12"/>
  </w:num>
  <w:num w:numId="13">
    <w:abstractNumId w:val="18"/>
  </w:num>
  <w:num w:numId="14">
    <w:abstractNumId w:val="34"/>
  </w:num>
  <w:num w:numId="15">
    <w:abstractNumId w:val="15"/>
  </w:num>
  <w:num w:numId="16">
    <w:abstractNumId w:val="41"/>
  </w:num>
  <w:num w:numId="17">
    <w:abstractNumId w:val="10"/>
  </w:num>
  <w:num w:numId="18">
    <w:abstractNumId w:val="23"/>
  </w:num>
  <w:num w:numId="19">
    <w:abstractNumId w:val="38"/>
  </w:num>
  <w:num w:numId="20">
    <w:abstractNumId w:val="19"/>
  </w:num>
  <w:num w:numId="21">
    <w:abstractNumId w:val="5"/>
  </w:num>
  <w:num w:numId="22">
    <w:abstractNumId w:val="32"/>
  </w:num>
  <w:num w:numId="23">
    <w:abstractNumId w:val="11"/>
  </w:num>
  <w:num w:numId="24">
    <w:abstractNumId w:val="36"/>
  </w:num>
  <w:num w:numId="25">
    <w:abstractNumId w:val="21"/>
  </w:num>
  <w:num w:numId="26">
    <w:abstractNumId w:val="33"/>
  </w:num>
  <w:num w:numId="27">
    <w:abstractNumId w:val="6"/>
  </w:num>
  <w:num w:numId="28">
    <w:abstractNumId w:val="31"/>
  </w:num>
  <w:num w:numId="29">
    <w:abstractNumId w:val="9"/>
  </w:num>
  <w:num w:numId="30">
    <w:abstractNumId w:val="26"/>
  </w:num>
  <w:num w:numId="31">
    <w:abstractNumId w:val="29"/>
  </w:num>
  <w:num w:numId="32">
    <w:abstractNumId w:val="16"/>
  </w:num>
  <w:num w:numId="33">
    <w:abstractNumId w:val="42"/>
  </w:num>
  <w:num w:numId="34">
    <w:abstractNumId w:val="7"/>
  </w:num>
  <w:num w:numId="35">
    <w:abstractNumId w:val="30"/>
  </w:num>
  <w:num w:numId="36">
    <w:abstractNumId w:val="25"/>
  </w:num>
  <w:num w:numId="37">
    <w:abstractNumId w:val="22"/>
  </w:num>
  <w:num w:numId="38">
    <w:abstractNumId w:val="27"/>
  </w:num>
  <w:num w:numId="39">
    <w:abstractNumId w:val="8"/>
  </w:num>
  <w:num w:numId="40">
    <w:abstractNumId w:val="35"/>
  </w:num>
  <w:num w:numId="41">
    <w:abstractNumId w:val="24"/>
  </w:num>
  <w:num w:numId="42">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activeWritingStyle w:appName="MSWord" w:lang="en-US" w:vendorID="64" w:dllVersion="6" w:nlCheck="1" w:checkStyle="1"/>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CLFS_SARB_Functional_Specification_Template_rev1.2.doc"/>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442D96"/>
    <w:rsid w:val="00002D9C"/>
    <w:rsid w:val="000148BE"/>
    <w:rsid w:val="00022450"/>
    <w:rsid w:val="00023082"/>
    <w:rsid w:val="0002595D"/>
    <w:rsid w:val="00027835"/>
    <w:rsid w:val="000279AE"/>
    <w:rsid w:val="0003063B"/>
    <w:rsid w:val="00040FA0"/>
    <w:rsid w:val="00046F03"/>
    <w:rsid w:val="00052ADA"/>
    <w:rsid w:val="00055A7C"/>
    <w:rsid w:val="000634CD"/>
    <w:rsid w:val="00065ABD"/>
    <w:rsid w:val="00066D79"/>
    <w:rsid w:val="00067325"/>
    <w:rsid w:val="000718EF"/>
    <w:rsid w:val="000768E7"/>
    <w:rsid w:val="0008633C"/>
    <w:rsid w:val="00093D80"/>
    <w:rsid w:val="00094666"/>
    <w:rsid w:val="00095A1A"/>
    <w:rsid w:val="000A038B"/>
    <w:rsid w:val="000A0866"/>
    <w:rsid w:val="000A1D0E"/>
    <w:rsid w:val="000A601B"/>
    <w:rsid w:val="000B0A29"/>
    <w:rsid w:val="000B2291"/>
    <w:rsid w:val="000B5702"/>
    <w:rsid w:val="000B785B"/>
    <w:rsid w:val="000C1CB7"/>
    <w:rsid w:val="000C45D0"/>
    <w:rsid w:val="000C4CC5"/>
    <w:rsid w:val="000D0924"/>
    <w:rsid w:val="000D17AD"/>
    <w:rsid w:val="000E1837"/>
    <w:rsid w:val="000E4A63"/>
    <w:rsid w:val="000F683E"/>
    <w:rsid w:val="00103D8F"/>
    <w:rsid w:val="00111031"/>
    <w:rsid w:val="0011394F"/>
    <w:rsid w:val="00122E5D"/>
    <w:rsid w:val="00124469"/>
    <w:rsid w:val="0012771C"/>
    <w:rsid w:val="00127D2F"/>
    <w:rsid w:val="001302BA"/>
    <w:rsid w:val="00131DC3"/>
    <w:rsid w:val="001356FD"/>
    <w:rsid w:val="00140846"/>
    <w:rsid w:val="001444B4"/>
    <w:rsid w:val="00144E2C"/>
    <w:rsid w:val="001529EE"/>
    <w:rsid w:val="001557D8"/>
    <w:rsid w:val="00163BB3"/>
    <w:rsid w:val="00176527"/>
    <w:rsid w:val="001769E4"/>
    <w:rsid w:val="0017767B"/>
    <w:rsid w:val="001844A3"/>
    <w:rsid w:val="00184DF5"/>
    <w:rsid w:val="00193525"/>
    <w:rsid w:val="001A26BA"/>
    <w:rsid w:val="001B2F58"/>
    <w:rsid w:val="001C246D"/>
    <w:rsid w:val="001D3E44"/>
    <w:rsid w:val="001D4A92"/>
    <w:rsid w:val="001E025A"/>
    <w:rsid w:val="001E573E"/>
    <w:rsid w:val="001E5B71"/>
    <w:rsid w:val="001F54CF"/>
    <w:rsid w:val="001F63DF"/>
    <w:rsid w:val="00204400"/>
    <w:rsid w:val="00204D5D"/>
    <w:rsid w:val="00211996"/>
    <w:rsid w:val="00213201"/>
    <w:rsid w:val="00213319"/>
    <w:rsid w:val="00215155"/>
    <w:rsid w:val="00215CB6"/>
    <w:rsid w:val="00216594"/>
    <w:rsid w:val="00217B24"/>
    <w:rsid w:val="00226451"/>
    <w:rsid w:val="00231D56"/>
    <w:rsid w:val="00232749"/>
    <w:rsid w:val="00233641"/>
    <w:rsid w:val="00235318"/>
    <w:rsid w:val="0023732E"/>
    <w:rsid w:val="0024015B"/>
    <w:rsid w:val="00240C61"/>
    <w:rsid w:val="00245189"/>
    <w:rsid w:val="00246056"/>
    <w:rsid w:val="00256D3B"/>
    <w:rsid w:val="00256D6F"/>
    <w:rsid w:val="00256E46"/>
    <w:rsid w:val="00257DAE"/>
    <w:rsid w:val="00260895"/>
    <w:rsid w:val="00266C35"/>
    <w:rsid w:val="00266F49"/>
    <w:rsid w:val="00287D3D"/>
    <w:rsid w:val="002937E5"/>
    <w:rsid w:val="00294BCC"/>
    <w:rsid w:val="00297F8C"/>
    <w:rsid w:val="002A0865"/>
    <w:rsid w:val="002A4997"/>
    <w:rsid w:val="002A56DB"/>
    <w:rsid w:val="002B1C11"/>
    <w:rsid w:val="002B36E7"/>
    <w:rsid w:val="002B3A3A"/>
    <w:rsid w:val="002B4AFB"/>
    <w:rsid w:val="002B5B4C"/>
    <w:rsid w:val="002B5F2C"/>
    <w:rsid w:val="002C1113"/>
    <w:rsid w:val="002C1905"/>
    <w:rsid w:val="002C332C"/>
    <w:rsid w:val="002C3615"/>
    <w:rsid w:val="002D022E"/>
    <w:rsid w:val="002D0D4C"/>
    <w:rsid w:val="002D10C3"/>
    <w:rsid w:val="002D2D1D"/>
    <w:rsid w:val="002E5E3F"/>
    <w:rsid w:val="002F0A1F"/>
    <w:rsid w:val="002F3C9E"/>
    <w:rsid w:val="00301588"/>
    <w:rsid w:val="00301A9D"/>
    <w:rsid w:val="00312F77"/>
    <w:rsid w:val="003207E1"/>
    <w:rsid w:val="0032288C"/>
    <w:rsid w:val="003346F7"/>
    <w:rsid w:val="00336985"/>
    <w:rsid w:val="00337E05"/>
    <w:rsid w:val="0034000B"/>
    <w:rsid w:val="0034031D"/>
    <w:rsid w:val="00340EF4"/>
    <w:rsid w:val="0034137D"/>
    <w:rsid w:val="0034501E"/>
    <w:rsid w:val="00345D8F"/>
    <w:rsid w:val="00351242"/>
    <w:rsid w:val="00362D3B"/>
    <w:rsid w:val="0036308D"/>
    <w:rsid w:val="003723E9"/>
    <w:rsid w:val="00373CED"/>
    <w:rsid w:val="003900AA"/>
    <w:rsid w:val="003949D9"/>
    <w:rsid w:val="00396793"/>
    <w:rsid w:val="003977E0"/>
    <w:rsid w:val="003A3C02"/>
    <w:rsid w:val="003B25DB"/>
    <w:rsid w:val="003B3AC3"/>
    <w:rsid w:val="003B41CE"/>
    <w:rsid w:val="003B68C3"/>
    <w:rsid w:val="003D4101"/>
    <w:rsid w:val="003E271D"/>
    <w:rsid w:val="003E4F0F"/>
    <w:rsid w:val="003F7BB2"/>
    <w:rsid w:val="004101E5"/>
    <w:rsid w:val="0041439B"/>
    <w:rsid w:val="00441153"/>
    <w:rsid w:val="00442447"/>
    <w:rsid w:val="00442659"/>
    <w:rsid w:val="00442695"/>
    <w:rsid w:val="00442D96"/>
    <w:rsid w:val="00447045"/>
    <w:rsid w:val="00450068"/>
    <w:rsid w:val="00450C13"/>
    <w:rsid w:val="00451973"/>
    <w:rsid w:val="0046363F"/>
    <w:rsid w:val="004834F4"/>
    <w:rsid w:val="004855C6"/>
    <w:rsid w:val="004860A4"/>
    <w:rsid w:val="004864DA"/>
    <w:rsid w:val="00486C92"/>
    <w:rsid w:val="004913A6"/>
    <w:rsid w:val="004918CC"/>
    <w:rsid w:val="004B312B"/>
    <w:rsid w:val="004B43DF"/>
    <w:rsid w:val="004B4C3D"/>
    <w:rsid w:val="004C1C08"/>
    <w:rsid w:val="004C3370"/>
    <w:rsid w:val="004C35CE"/>
    <w:rsid w:val="004C7438"/>
    <w:rsid w:val="004D40DB"/>
    <w:rsid w:val="004D7FF9"/>
    <w:rsid w:val="004E06D5"/>
    <w:rsid w:val="004E37DA"/>
    <w:rsid w:val="004E39BD"/>
    <w:rsid w:val="004F1805"/>
    <w:rsid w:val="004F6C1A"/>
    <w:rsid w:val="004F6D5C"/>
    <w:rsid w:val="005071C1"/>
    <w:rsid w:val="00511233"/>
    <w:rsid w:val="00514F4D"/>
    <w:rsid w:val="00526001"/>
    <w:rsid w:val="005312AA"/>
    <w:rsid w:val="00532F06"/>
    <w:rsid w:val="005363F6"/>
    <w:rsid w:val="005406A9"/>
    <w:rsid w:val="005431B0"/>
    <w:rsid w:val="005455D4"/>
    <w:rsid w:val="00552494"/>
    <w:rsid w:val="00555720"/>
    <w:rsid w:val="00562603"/>
    <w:rsid w:val="0057291F"/>
    <w:rsid w:val="00575D2F"/>
    <w:rsid w:val="005841D0"/>
    <w:rsid w:val="00591308"/>
    <w:rsid w:val="00593878"/>
    <w:rsid w:val="00594695"/>
    <w:rsid w:val="005A36A6"/>
    <w:rsid w:val="005A4E27"/>
    <w:rsid w:val="005A5DC2"/>
    <w:rsid w:val="005B1767"/>
    <w:rsid w:val="005B256E"/>
    <w:rsid w:val="005C445B"/>
    <w:rsid w:val="005C4D21"/>
    <w:rsid w:val="005C674E"/>
    <w:rsid w:val="005D03AC"/>
    <w:rsid w:val="005D4E1B"/>
    <w:rsid w:val="005D6E4E"/>
    <w:rsid w:val="005E5D9D"/>
    <w:rsid w:val="005F0A2C"/>
    <w:rsid w:val="006039F1"/>
    <w:rsid w:val="0060402F"/>
    <w:rsid w:val="006114CC"/>
    <w:rsid w:val="0061231C"/>
    <w:rsid w:val="00615631"/>
    <w:rsid w:val="00621F61"/>
    <w:rsid w:val="006224A8"/>
    <w:rsid w:val="00634E2D"/>
    <w:rsid w:val="006376AB"/>
    <w:rsid w:val="00644AF3"/>
    <w:rsid w:val="00647941"/>
    <w:rsid w:val="00650172"/>
    <w:rsid w:val="006517A5"/>
    <w:rsid w:val="00653F2F"/>
    <w:rsid w:val="00654F2B"/>
    <w:rsid w:val="0066248C"/>
    <w:rsid w:val="00664BD8"/>
    <w:rsid w:val="00665325"/>
    <w:rsid w:val="00674528"/>
    <w:rsid w:val="00680ED7"/>
    <w:rsid w:val="006839A8"/>
    <w:rsid w:val="00687B00"/>
    <w:rsid w:val="00692C00"/>
    <w:rsid w:val="00693050"/>
    <w:rsid w:val="00693417"/>
    <w:rsid w:val="00696DD0"/>
    <w:rsid w:val="00697C2E"/>
    <w:rsid w:val="006A4DD8"/>
    <w:rsid w:val="006B3895"/>
    <w:rsid w:val="006C153B"/>
    <w:rsid w:val="006C1889"/>
    <w:rsid w:val="006D2F43"/>
    <w:rsid w:val="006E0C4F"/>
    <w:rsid w:val="006E110B"/>
    <w:rsid w:val="006E24DD"/>
    <w:rsid w:val="006E44B3"/>
    <w:rsid w:val="006F080C"/>
    <w:rsid w:val="006F2BD6"/>
    <w:rsid w:val="007016B5"/>
    <w:rsid w:val="00713262"/>
    <w:rsid w:val="007249C9"/>
    <w:rsid w:val="007400CA"/>
    <w:rsid w:val="00742311"/>
    <w:rsid w:val="007475FF"/>
    <w:rsid w:val="0074775B"/>
    <w:rsid w:val="00754D9E"/>
    <w:rsid w:val="00761161"/>
    <w:rsid w:val="0077171B"/>
    <w:rsid w:val="00775DEE"/>
    <w:rsid w:val="00783062"/>
    <w:rsid w:val="007836CA"/>
    <w:rsid w:val="00784480"/>
    <w:rsid w:val="007B3269"/>
    <w:rsid w:val="007C4448"/>
    <w:rsid w:val="007D1110"/>
    <w:rsid w:val="007D66ED"/>
    <w:rsid w:val="007E2CAC"/>
    <w:rsid w:val="007E3351"/>
    <w:rsid w:val="007E45D4"/>
    <w:rsid w:val="007E78E8"/>
    <w:rsid w:val="007E7EE7"/>
    <w:rsid w:val="007F69F7"/>
    <w:rsid w:val="008000C6"/>
    <w:rsid w:val="00800604"/>
    <w:rsid w:val="008113BC"/>
    <w:rsid w:val="00811E7D"/>
    <w:rsid w:val="008138D6"/>
    <w:rsid w:val="0081739D"/>
    <w:rsid w:val="0082315B"/>
    <w:rsid w:val="008232C9"/>
    <w:rsid w:val="00833CCC"/>
    <w:rsid w:val="00844CBA"/>
    <w:rsid w:val="008475DC"/>
    <w:rsid w:val="0085087B"/>
    <w:rsid w:val="008573D8"/>
    <w:rsid w:val="00860D28"/>
    <w:rsid w:val="00862CD8"/>
    <w:rsid w:val="00870420"/>
    <w:rsid w:val="0088436D"/>
    <w:rsid w:val="00885109"/>
    <w:rsid w:val="00885A8A"/>
    <w:rsid w:val="00892817"/>
    <w:rsid w:val="008963B4"/>
    <w:rsid w:val="008A2955"/>
    <w:rsid w:val="008A6405"/>
    <w:rsid w:val="008B0EA7"/>
    <w:rsid w:val="008B375F"/>
    <w:rsid w:val="008C17CF"/>
    <w:rsid w:val="008C1BE2"/>
    <w:rsid w:val="008C2A2D"/>
    <w:rsid w:val="008C4BF9"/>
    <w:rsid w:val="008C4EC6"/>
    <w:rsid w:val="008C51A5"/>
    <w:rsid w:val="008D0F5F"/>
    <w:rsid w:val="008D501A"/>
    <w:rsid w:val="008D5C3C"/>
    <w:rsid w:val="008E1289"/>
    <w:rsid w:val="008E3543"/>
    <w:rsid w:val="008F3814"/>
    <w:rsid w:val="008F76B5"/>
    <w:rsid w:val="00904B9A"/>
    <w:rsid w:val="0090758A"/>
    <w:rsid w:val="00914039"/>
    <w:rsid w:val="0092242F"/>
    <w:rsid w:val="0092344B"/>
    <w:rsid w:val="0092740E"/>
    <w:rsid w:val="00931F2D"/>
    <w:rsid w:val="0093583F"/>
    <w:rsid w:val="00942FDF"/>
    <w:rsid w:val="009506DD"/>
    <w:rsid w:val="0096328A"/>
    <w:rsid w:val="0096350C"/>
    <w:rsid w:val="00967AE1"/>
    <w:rsid w:val="00974AD5"/>
    <w:rsid w:val="00977962"/>
    <w:rsid w:val="00977FD6"/>
    <w:rsid w:val="009809FB"/>
    <w:rsid w:val="00980AF0"/>
    <w:rsid w:val="00985906"/>
    <w:rsid w:val="009923B7"/>
    <w:rsid w:val="00992C64"/>
    <w:rsid w:val="009930FE"/>
    <w:rsid w:val="00995D70"/>
    <w:rsid w:val="00996EB2"/>
    <w:rsid w:val="00997484"/>
    <w:rsid w:val="009A3D99"/>
    <w:rsid w:val="009B1759"/>
    <w:rsid w:val="009B5470"/>
    <w:rsid w:val="009C1DCF"/>
    <w:rsid w:val="009C2A2F"/>
    <w:rsid w:val="009D1546"/>
    <w:rsid w:val="009D5C00"/>
    <w:rsid w:val="009E1CE9"/>
    <w:rsid w:val="009F3000"/>
    <w:rsid w:val="009F38FB"/>
    <w:rsid w:val="009F438F"/>
    <w:rsid w:val="009F5C3B"/>
    <w:rsid w:val="00A042DC"/>
    <w:rsid w:val="00A0446E"/>
    <w:rsid w:val="00A17F12"/>
    <w:rsid w:val="00A2294B"/>
    <w:rsid w:val="00A23000"/>
    <w:rsid w:val="00A27920"/>
    <w:rsid w:val="00A36BB4"/>
    <w:rsid w:val="00A41BD7"/>
    <w:rsid w:val="00A42118"/>
    <w:rsid w:val="00A43220"/>
    <w:rsid w:val="00A4375C"/>
    <w:rsid w:val="00A46C3B"/>
    <w:rsid w:val="00A47E73"/>
    <w:rsid w:val="00A53E9D"/>
    <w:rsid w:val="00A674E3"/>
    <w:rsid w:val="00A85A65"/>
    <w:rsid w:val="00A8685F"/>
    <w:rsid w:val="00A91DC6"/>
    <w:rsid w:val="00A96532"/>
    <w:rsid w:val="00A978E8"/>
    <w:rsid w:val="00AA6260"/>
    <w:rsid w:val="00AB5919"/>
    <w:rsid w:val="00AB5F22"/>
    <w:rsid w:val="00AC2C94"/>
    <w:rsid w:val="00AC6DA9"/>
    <w:rsid w:val="00AD74CC"/>
    <w:rsid w:val="00AD7C4E"/>
    <w:rsid w:val="00AE5440"/>
    <w:rsid w:val="00AF088C"/>
    <w:rsid w:val="00AF1AA9"/>
    <w:rsid w:val="00B00949"/>
    <w:rsid w:val="00B04B03"/>
    <w:rsid w:val="00B07C58"/>
    <w:rsid w:val="00B10D3F"/>
    <w:rsid w:val="00B22AF8"/>
    <w:rsid w:val="00B24627"/>
    <w:rsid w:val="00B26801"/>
    <w:rsid w:val="00B30507"/>
    <w:rsid w:val="00B368AC"/>
    <w:rsid w:val="00B36D21"/>
    <w:rsid w:val="00B40124"/>
    <w:rsid w:val="00B40CCD"/>
    <w:rsid w:val="00B432DF"/>
    <w:rsid w:val="00B461E7"/>
    <w:rsid w:val="00B4791D"/>
    <w:rsid w:val="00B52D8F"/>
    <w:rsid w:val="00B554F6"/>
    <w:rsid w:val="00B55DA0"/>
    <w:rsid w:val="00B6266B"/>
    <w:rsid w:val="00B63613"/>
    <w:rsid w:val="00B65779"/>
    <w:rsid w:val="00B71343"/>
    <w:rsid w:val="00B80D41"/>
    <w:rsid w:val="00B91094"/>
    <w:rsid w:val="00B923D5"/>
    <w:rsid w:val="00B94C65"/>
    <w:rsid w:val="00BA159A"/>
    <w:rsid w:val="00BA2255"/>
    <w:rsid w:val="00BA29CA"/>
    <w:rsid w:val="00BA7FB4"/>
    <w:rsid w:val="00BB32DB"/>
    <w:rsid w:val="00BC19AC"/>
    <w:rsid w:val="00BC6B37"/>
    <w:rsid w:val="00BC7BC5"/>
    <w:rsid w:val="00BD44F5"/>
    <w:rsid w:val="00BD5B12"/>
    <w:rsid w:val="00BD7230"/>
    <w:rsid w:val="00BE4C6B"/>
    <w:rsid w:val="00BF725B"/>
    <w:rsid w:val="00C03E85"/>
    <w:rsid w:val="00C06265"/>
    <w:rsid w:val="00C1133A"/>
    <w:rsid w:val="00C152E7"/>
    <w:rsid w:val="00C1683C"/>
    <w:rsid w:val="00C17657"/>
    <w:rsid w:val="00C23CD7"/>
    <w:rsid w:val="00C25260"/>
    <w:rsid w:val="00C4064F"/>
    <w:rsid w:val="00C426EA"/>
    <w:rsid w:val="00C436D5"/>
    <w:rsid w:val="00C520CA"/>
    <w:rsid w:val="00C54EC0"/>
    <w:rsid w:val="00C62B77"/>
    <w:rsid w:val="00C62BFC"/>
    <w:rsid w:val="00C765BE"/>
    <w:rsid w:val="00C8348F"/>
    <w:rsid w:val="00C8413F"/>
    <w:rsid w:val="00C87735"/>
    <w:rsid w:val="00CA4D50"/>
    <w:rsid w:val="00CA574B"/>
    <w:rsid w:val="00CB4D33"/>
    <w:rsid w:val="00CB513B"/>
    <w:rsid w:val="00CB52B2"/>
    <w:rsid w:val="00CB5929"/>
    <w:rsid w:val="00CC0750"/>
    <w:rsid w:val="00CC377F"/>
    <w:rsid w:val="00CC5B4A"/>
    <w:rsid w:val="00CC5FD3"/>
    <w:rsid w:val="00CE710B"/>
    <w:rsid w:val="00CF34B1"/>
    <w:rsid w:val="00CF63F8"/>
    <w:rsid w:val="00D05FF6"/>
    <w:rsid w:val="00D110B4"/>
    <w:rsid w:val="00D147F6"/>
    <w:rsid w:val="00D23C66"/>
    <w:rsid w:val="00D33629"/>
    <w:rsid w:val="00D3541A"/>
    <w:rsid w:val="00D37CBE"/>
    <w:rsid w:val="00D40538"/>
    <w:rsid w:val="00D50FE0"/>
    <w:rsid w:val="00D53763"/>
    <w:rsid w:val="00D556AC"/>
    <w:rsid w:val="00D60AF3"/>
    <w:rsid w:val="00D707E2"/>
    <w:rsid w:val="00D74609"/>
    <w:rsid w:val="00D92398"/>
    <w:rsid w:val="00D963F3"/>
    <w:rsid w:val="00DA2DAE"/>
    <w:rsid w:val="00DB041B"/>
    <w:rsid w:val="00DB1F20"/>
    <w:rsid w:val="00DC3DF1"/>
    <w:rsid w:val="00DC68D0"/>
    <w:rsid w:val="00DD759E"/>
    <w:rsid w:val="00DE471B"/>
    <w:rsid w:val="00DE6D1C"/>
    <w:rsid w:val="00DF067D"/>
    <w:rsid w:val="00DF0FE1"/>
    <w:rsid w:val="00DF1D5E"/>
    <w:rsid w:val="00DF47FE"/>
    <w:rsid w:val="00DF65C9"/>
    <w:rsid w:val="00E01633"/>
    <w:rsid w:val="00E05698"/>
    <w:rsid w:val="00E06EFE"/>
    <w:rsid w:val="00E13809"/>
    <w:rsid w:val="00E150CB"/>
    <w:rsid w:val="00E15B9E"/>
    <w:rsid w:val="00E162BA"/>
    <w:rsid w:val="00E219F3"/>
    <w:rsid w:val="00E223BE"/>
    <w:rsid w:val="00E22E7E"/>
    <w:rsid w:val="00E26409"/>
    <w:rsid w:val="00E32FB6"/>
    <w:rsid w:val="00E34A92"/>
    <w:rsid w:val="00E406A9"/>
    <w:rsid w:val="00E47D74"/>
    <w:rsid w:val="00E51C55"/>
    <w:rsid w:val="00E60665"/>
    <w:rsid w:val="00E60FEB"/>
    <w:rsid w:val="00E61C59"/>
    <w:rsid w:val="00E65806"/>
    <w:rsid w:val="00E7003A"/>
    <w:rsid w:val="00E71345"/>
    <w:rsid w:val="00E72E99"/>
    <w:rsid w:val="00E7347F"/>
    <w:rsid w:val="00E807D5"/>
    <w:rsid w:val="00E80F0C"/>
    <w:rsid w:val="00E814FE"/>
    <w:rsid w:val="00E86497"/>
    <w:rsid w:val="00E94350"/>
    <w:rsid w:val="00E97C73"/>
    <w:rsid w:val="00EA68D1"/>
    <w:rsid w:val="00EA729E"/>
    <w:rsid w:val="00EC1BC3"/>
    <w:rsid w:val="00EC3290"/>
    <w:rsid w:val="00ED0D8E"/>
    <w:rsid w:val="00ED1FE1"/>
    <w:rsid w:val="00ED4666"/>
    <w:rsid w:val="00ED745B"/>
    <w:rsid w:val="00EE203A"/>
    <w:rsid w:val="00EE37A9"/>
    <w:rsid w:val="00EF40D5"/>
    <w:rsid w:val="00EF5241"/>
    <w:rsid w:val="00EF7558"/>
    <w:rsid w:val="00F04FFA"/>
    <w:rsid w:val="00F123E3"/>
    <w:rsid w:val="00F1594C"/>
    <w:rsid w:val="00F16520"/>
    <w:rsid w:val="00F219EF"/>
    <w:rsid w:val="00F22D44"/>
    <w:rsid w:val="00F24227"/>
    <w:rsid w:val="00F36C71"/>
    <w:rsid w:val="00F3718B"/>
    <w:rsid w:val="00F50C14"/>
    <w:rsid w:val="00F6098C"/>
    <w:rsid w:val="00F63A7F"/>
    <w:rsid w:val="00F64E71"/>
    <w:rsid w:val="00F65A41"/>
    <w:rsid w:val="00F670F0"/>
    <w:rsid w:val="00F761CB"/>
    <w:rsid w:val="00F77098"/>
    <w:rsid w:val="00F82FB4"/>
    <w:rsid w:val="00F83C17"/>
    <w:rsid w:val="00F913CB"/>
    <w:rsid w:val="00F924A6"/>
    <w:rsid w:val="00F968B7"/>
    <w:rsid w:val="00FB1FCE"/>
    <w:rsid w:val="00FB59EC"/>
    <w:rsid w:val="00FB683D"/>
    <w:rsid w:val="00FB7E40"/>
    <w:rsid w:val="00FD05E8"/>
    <w:rsid w:val="00FD4793"/>
    <w:rsid w:val="00FD507D"/>
    <w:rsid w:val="00FD6738"/>
    <w:rsid w:val="00FE1B41"/>
    <w:rsid w:val="00FE3B62"/>
    <w:rsid w:val="00FE60BD"/>
    <w:rsid w:val="00FE7067"/>
    <w:rsid w:val="00FF3507"/>
    <w:rsid w:val="00FF6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900D56"/>
  <w15:chartTrackingRefBased/>
  <w15:docId w15:val="{D07D21C7-A4F2-40B0-9E6F-B94CBE08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5D2F"/>
    <w:pPr>
      <w:spacing w:before="120"/>
    </w:pPr>
    <w:rPr>
      <w:rFonts w:ascii="Arial" w:hAnsi="Arial"/>
      <w:color w:val="000000"/>
      <w:lang w:eastAsia="en-US"/>
    </w:rPr>
  </w:style>
  <w:style w:type="paragraph" w:styleId="Heading1">
    <w:name w:val="heading 1"/>
    <w:basedOn w:val="Normal"/>
    <w:next w:val="Normal"/>
    <w:qFormat/>
    <w:pPr>
      <w:keepNext/>
      <w:numPr>
        <w:numId w:val="1"/>
      </w:numPr>
      <w:spacing w:before="240" w:after="60"/>
      <w:outlineLvl w:val="0"/>
    </w:pPr>
    <w:rPr>
      <w:b/>
      <w:sz w:val="36"/>
    </w:rPr>
  </w:style>
  <w:style w:type="paragraph" w:styleId="Heading2">
    <w:name w:val="heading 2"/>
    <w:basedOn w:val="Heading1"/>
    <w:next w:val="Normal"/>
    <w:link w:val="Heading2Char"/>
    <w:qFormat/>
    <w:pPr>
      <w:numPr>
        <w:ilvl w:val="1"/>
      </w:numPr>
      <w:ind w:left="666"/>
      <w:outlineLvl w:val="1"/>
    </w:pPr>
    <w:rPr>
      <w:i/>
      <w:iCs/>
      <w:sz w:val="32"/>
    </w:rPr>
  </w:style>
  <w:style w:type="paragraph" w:styleId="Heading3">
    <w:name w:val="heading 3"/>
    <w:basedOn w:val="Heading1"/>
    <w:next w:val="Normal"/>
    <w:link w:val="Heading3Char"/>
    <w:qFormat/>
    <w:pPr>
      <w:numPr>
        <w:ilvl w:val="2"/>
      </w:numPr>
      <w:ind w:left="720"/>
      <w:outlineLvl w:val="2"/>
    </w:pPr>
    <w:rPr>
      <w:sz w:val="28"/>
    </w:rPr>
  </w:style>
  <w:style w:type="paragraph" w:styleId="Heading4">
    <w:name w:val="heading 4"/>
    <w:basedOn w:val="Heading1"/>
    <w:next w:val="Normal"/>
    <w:qFormat/>
    <w:pPr>
      <w:numPr>
        <w:ilvl w:val="3"/>
      </w:numPr>
      <w:outlineLvl w:val="3"/>
    </w:pPr>
    <w:rPr>
      <w:sz w:val="24"/>
    </w:rPr>
  </w:style>
  <w:style w:type="paragraph" w:styleId="Heading5">
    <w:name w:val="heading 5"/>
    <w:basedOn w:val="Heading1"/>
    <w:next w:val="Normal"/>
    <w:qFormat/>
    <w:pPr>
      <w:numPr>
        <w:ilvl w:val="4"/>
      </w:numPr>
      <w:outlineLvl w:val="4"/>
    </w:pPr>
    <w:rPr>
      <w:sz w:val="20"/>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9360"/>
      </w:tabs>
    </w:pPr>
  </w:style>
  <w:style w:type="paragraph" w:styleId="Title">
    <w:name w:val="Title"/>
    <w:basedOn w:val="Normal"/>
    <w:qFormat/>
    <w:pPr>
      <w:pBdr>
        <w:top w:val="single" w:sz="18" w:space="1" w:color="auto"/>
      </w:pBdr>
      <w:jc w:val="center"/>
    </w:pPr>
    <w:rPr>
      <w:b/>
      <w:sz w:val="32"/>
    </w:rPr>
  </w:style>
  <w:style w:type="paragraph" w:styleId="BodyText">
    <w:name w:val="Body Text"/>
    <w:basedOn w:val="Normal"/>
    <w:pPr>
      <w:spacing w:after="120"/>
    </w:pPr>
  </w:style>
  <w:style w:type="character" w:styleId="PageNumber">
    <w:name w:val="page number"/>
    <w:basedOn w:val="DefaultParagraphFont"/>
  </w:style>
  <w:style w:type="paragraph" w:styleId="BodyTextIndent">
    <w:name w:val="Body Text Indent"/>
    <w:basedOn w:val="Normal"/>
    <w:pPr>
      <w:spacing w:after="120"/>
      <w:ind w:left="360"/>
    </w:pPr>
  </w:style>
  <w:style w:type="paragraph" w:styleId="BodyText2">
    <w:name w:val="Body Text 2"/>
    <w:basedOn w:val="Normal"/>
    <w:rPr>
      <w:rFonts w:cs="Arial"/>
    </w:rPr>
  </w:style>
  <w:style w:type="paragraph" w:styleId="BodyTextIndent2">
    <w:name w:val="Body Text Indent 2"/>
    <w:basedOn w:val="Normal"/>
    <w:pPr>
      <w:ind w:left="420"/>
    </w:pPr>
    <w:rPr>
      <w:snapToGrid w:val="0"/>
      <w:sz w:val="24"/>
    </w:rPr>
  </w:style>
  <w:style w:type="paragraph" w:styleId="BodyTextIndent3">
    <w:name w:val="Body Text Indent 3"/>
    <w:basedOn w:val="Normal"/>
    <w:pPr>
      <w:ind w:left="720"/>
    </w:pPr>
    <w:rPr>
      <w:snapToGrid w:val="0"/>
      <w:sz w:val="24"/>
    </w:rPr>
  </w:style>
  <w:style w:type="paragraph" w:styleId="BodyText3">
    <w:name w:val="Body Text 3"/>
    <w:basedOn w:val="Normal"/>
    <w:pPr>
      <w:autoSpaceDE w:val="0"/>
      <w:autoSpaceDN w:val="0"/>
      <w:adjustRightInd w:val="0"/>
    </w:pPr>
    <w:rPr>
      <w:i/>
      <w:iCs/>
      <w:sz w:val="24"/>
    </w:r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customStyle="1" w:styleId="WPTitle">
    <w:name w:val="WP Title"/>
    <w:basedOn w:val="Normal"/>
    <w:next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before="4000" w:after="120" w:line="260" w:lineRule="atLeast"/>
      <w:ind w:left="-274" w:right="86" w:firstLine="187"/>
      <w:jc w:val="right"/>
    </w:pPr>
    <w:rPr>
      <w:rFonts w:ascii="Helvetica" w:hAnsi="Helvetica"/>
      <w:b/>
      <w:sz w:val="48"/>
    </w:rPr>
  </w:style>
  <w:style w:type="paragraph" w:customStyle="1" w:styleId="WPTitleSmall">
    <w:name w:val="WP Title Small"/>
    <w:basedOn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after="360" w:line="260" w:lineRule="atLeast"/>
      <w:ind w:left="-2074" w:right="86" w:firstLine="4507"/>
      <w:jc w:val="right"/>
    </w:pPr>
    <w:rPr>
      <w:rFonts w:ascii="Helvetica" w:hAnsi="Helvetica"/>
      <w:b/>
      <w:sz w:val="36"/>
    </w:rPr>
  </w:style>
  <w:style w:type="paragraph" w:customStyle="1" w:styleId="PartNumREV">
    <w:name w:val="PartNum/REV"/>
    <w:basedOn w:val="Normal"/>
    <w:pPr>
      <w:tabs>
        <w:tab w:val="left" w:pos="720"/>
        <w:tab w:val="left" w:pos="1440"/>
        <w:tab w:val="left" w:pos="2160"/>
        <w:tab w:val="left" w:pos="2880"/>
        <w:tab w:val="left" w:pos="3600"/>
        <w:tab w:val="left" w:pos="4320"/>
        <w:tab w:val="left" w:pos="5040"/>
        <w:tab w:val="left" w:pos="5760"/>
        <w:tab w:val="left" w:pos="8820"/>
      </w:tabs>
      <w:spacing w:line="260" w:lineRule="atLeast"/>
      <w:ind w:right="90"/>
      <w:jc w:val="right"/>
    </w:pPr>
    <w:rPr>
      <w:rFonts w:ascii="Helvetica" w:hAnsi="Helvetica"/>
      <w:b/>
      <w:caps/>
      <w:noProof/>
      <w:sz w:val="24"/>
    </w:r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360"/>
      </w:tabs>
    </w:pPr>
    <w:rPr>
      <w:b/>
    </w:rPr>
  </w:style>
  <w:style w:type="paragraph" w:styleId="TOC2">
    <w:name w:val="toc 2"/>
    <w:basedOn w:val="Normal"/>
    <w:next w:val="Normal"/>
    <w:autoRedefine/>
    <w:uiPriority w:val="39"/>
    <w:pPr>
      <w:tabs>
        <w:tab w:val="right" w:leader="dot" w:pos="9360"/>
      </w:tabs>
      <w:ind w:left="200"/>
    </w:pPr>
  </w:style>
  <w:style w:type="paragraph" w:styleId="TOC3">
    <w:name w:val="toc 3"/>
    <w:basedOn w:val="Normal"/>
    <w:next w:val="Normal"/>
    <w:autoRedefine/>
    <w:uiPriority w:val="39"/>
    <w:pPr>
      <w:tabs>
        <w:tab w:val="right" w:leader="dot" w:pos="9360"/>
      </w:tabs>
      <w:ind w:left="400"/>
    </w:pPr>
  </w:style>
  <w:style w:type="paragraph" w:customStyle="1" w:styleId="TermName">
    <w:name w:val="Term Name"/>
    <w:basedOn w:val="Normal"/>
    <w:next w:val="TermDefinition"/>
    <w:rPr>
      <w:i/>
    </w:rPr>
  </w:style>
  <w:style w:type="paragraph" w:customStyle="1" w:styleId="TermDefinition">
    <w:name w:val="Term Definition"/>
    <w:basedOn w:val="Normal"/>
    <w:pPr>
      <w:ind w:left="720"/>
    </w:pPr>
  </w:style>
  <w:style w:type="paragraph" w:customStyle="1" w:styleId="NormalInd1">
    <w:name w:val="Normal Ind. 1"/>
    <w:basedOn w:val="Normal"/>
    <w:pPr>
      <w:ind w:left="360"/>
    </w:pPr>
  </w:style>
  <w:style w:type="paragraph" w:customStyle="1" w:styleId="NormalInd2">
    <w:name w:val="Normal Ind. 2"/>
    <w:basedOn w:val="Normal"/>
    <w:pPr>
      <w:ind w:left="630"/>
    </w:pPr>
  </w:style>
  <w:style w:type="paragraph" w:customStyle="1" w:styleId="Note">
    <w:name w:val="Note"/>
    <w:basedOn w:val="Normal"/>
    <w:next w:val="Normal"/>
    <w:pPr>
      <w:keepLines/>
      <w:widowControl w:val="0"/>
      <w:pBdr>
        <w:top w:val="single" w:sz="6" w:space="1" w:color="auto"/>
        <w:bottom w:val="single" w:sz="6" w:space="1" w:color="auto"/>
      </w:pBdr>
      <w:spacing w:after="60"/>
      <w:ind w:right="360"/>
    </w:pPr>
    <w:rPr>
      <w:snapToGrid w:val="0"/>
      <w:sz w:val="18"/>
    </w:rPr>
  </w:style>
  <w:style w:type="paragraph" w:customStyle="1" w:styleId="Example">
    <w:name w:val="Example"/>
    <w:basedOn w:val="Normal"/>
    <w:next w:val="Normal"/>
    <w:pPr>
      <w:spacing w:after="120"/>
    </w:pPr>
    <w:rPr>
      <w:b/>
      <w:snapToGrid w:val="0"/>
      <w:spacing w:val="-5"/>
    </w:rPr>
  </w:style>
  <w:style w:type="paragraph" w:customStyle="1" w:styleId="ExampleInd">
    <w:name w:val="Example Ind."/>
    <w:basedOn w:val="Example"/>
    <w:next w:val="Normal"/>
    <w:pPr>
      <w:ind w:firstLine="360"/>
    </w:pPr>
  </w:style>
  <w:style w:type="paragraph" w:customStyle="1" w:styleId="SeeRef">
    <w:name w:val="See Ref."/>
    <w:basedOn w:val="Normal"/>
    <w:next w:val="Normal"/>
    <w:pPr>
      <w:spacing w:before="140"/>
      <w:ind w:right="360"/>
    </w:pPr>
    <w:rPr>
      <w:rFonts w:ascii="Times" w:hAnsi="Times"/>
      <w:i/>
    </w:rPr>
  </w:style>
  <w:style w:type="paragraph" w:customStyle="1" w:styleId="CodeFirst">
    <w:name w:val="Code First"/>
    <w:basedOn w:val="Code"/>
    <w:next w:val="Code"/>
    <w:pPr>
      <w:spacing w:before="240"/>
    </w:pPr>
  </w:style>
  <w:style w:type="paragraph" w:customStyle="1" w:styleId="Code">
    <w:name w:val="Code"/>
    <w:basedOn w:val="Normal"/>
    <w:pPr>
      <w:ind w:right="-1296"/>
    </w:pPr>
    <w:rPr>
      <w:rFonts w:ascii="Courier New" w:hAnsi="Courier New"/>
      <w:snapToGrid w:val="0"/>
    </w:rPr>
  </w:style>
  <w:style w:type="paragraph" w:customStyle="1" w:styleId="CodeFirstInd">
    <w:name w:val="Code First Ind."/>
    <w:basedOn w:val="CodeFirst"/>
    <w:next w:val="Normal"/>
    <w:pPr>
      <w:ind w:left="360"/>
    </w:pPr>
  </w:style>
  <w:style w:type="paragraph" w:customStyle="1" w:styleId="CodeInd">
    <w:name w:val="Code Ind."/>
    <w:basedOn w:val="CodeFirstInd"/>
    <w:pPr>
      <w:spacing w:before="0"/>
    </w:pPr>
  </w:style>
  <w:style w:type="paragraph" w:styleId="Caption">
    <w:name w:val="caption"/>
    <w:basedOn w:val="Normal"/>
    <w:next w:val="Normal"/>
    <w:link w:val="CaptionChar"/>
    <w:uiPriority w:val="35"/>
    <w:qFormat/>
    <w:pPr>
      <w:spacing w:after="120"/>
    </w:pPr>
    <w:rPr>
      <w:b/>
    </w:rPr>
  </w:style>
  <w:style w:type="paragraph" w:customStyle="1" w:styleId="CellHeading">
    <w:name w:val="CellHeading"/>
    <w:basedOn w:val="Normal"/>
    <w:pPr>
      <w:spacing w:before="320"/>
    </w:pPr>
    <w:rPr>
      <w:b/>
    </w:rPr>
  </w:style>
  <w:style w:type="paragraph" w:customStyle="1" w:styleId="CellBody">
    <w:name w:val="CellBody"/>
    <w:basedOn w:val="Normal"/>
    <w:pPr>
      <w:spacing w:before="60"/>
    </w:pPr>
    <w:rPr>
      <w:sz w:val="18"/>
    </w:rPr>
  </w:style>
  <w:style w:type="paragraph" w:customStyle="1" w:styleId="Copyright">
    <w:name w:val="Copyright"/>
    <w:basedOn w:val="Normal"/>
    <w:pPr>
      <w:keepNext/>
      <w:tabs>
        <w:tab w:val="left" w:pos="720"/>
        <w:tab w:val="left" w:pos="1440"/>
        <w:tab w:val="left" w:pos="2160"/>
        <w:tab w:val="left" w:pos="2880"/>
        <w:tab w:val="left" w:pos="3600"/>
        <w:tab w:val="left" w:pos="4320"/>
        <w:tab w:val="left" w:pos="5040"/>
        <w:tab w:val="left" w:pos="5760"/>
      </w:tabs>
      <w:spacing w:before="240" w:after="80" w:line="260" w:lineRule="atLeast"/>
      <w:ind w:right="446"/>
    </w:pPr>
    <w:rPr>
      <w:rFonts w:ascii="Times" w:hAnsi="Times"/>
      <w:b/>
    </w:rPr>
  </w:style>
  <w:style w:type="paragraph" w:customStyle="1" w:styleId="DateEdition">
    <w:name w:val="Date/Edition"/>
    <w:basedOn w:val="Normal"/>
    <w:pPr>
      <w:keepNext/>
      <w:tabs>
        <w:tab w:val="left" w:pos="720"/>
        <w:tab w:val="left" w:pos="1440"/>
        <w:tab w:val="left" w:pos="2160"/>
        <w:tab w:val="left" w:pos="2880"/>
        <w:tab w:val="left" w:pos="3600"/>
        <w:tab w:val="left" w:pos="4320"/>
        <w:tab w:val="left" w:pos="5040"/>
        <w:tab w:val="left" w:pos="5760"/>
      </w:tabs>
      <w:spacing w:before="240" w:line="260" w:lineRule="atLeast"/>
    </w:pPr>
    <w:rPr>
      <w:rFonts w:ascii="Times" w:hAnsi="Times"/>
      <w:sz w:val="18"/>
    </w:rPr>
  </w:style>
  <w:style w:type="paragraph" w:customStyle="1" w:styleId="Disclaimer">
    <w:name w:val="Disclaimer"/>
    <w:basedOn w:val="Normal"/>
    <w:pPr>
      <w:tabs>
        <w:tab w:val="left" w:pos="720"/>
        <w:tab w:val="left" w:pos="1440"/>
        <w:tab w:val="left" w:pos="2160"/>
        <w:tab w:val="left" w:pos="2880"/>
        <w:tab w:val="left" w:pos="3600"/>
        <w:tab w:val="left" w:pos="4320"/>
        <w:tab w:val="left" w:pos="5040"/>
        <w:tab w:val="left" w:pos="5760"/>
      </w:tabs>
      <w:spacing w:before="240" w:after="100" w:line="280" w:lineRule="atLeast"/>
    </w:pPr>
    <w:rPr>
      <w:rFonts w:ascii="Times" w:hAnsi="Times"/>
      <w:sz w:val="18"/>
    </w:rPr>
  </w:style>
  <w:style w:type="paragraph" w:styleId="Index1">
    <w:name w:val="index 1"/>
    <w:basedOn w:val="Normal"/>
    <w:next w:val="Normal"/>
    <w:autoRedefine/>
    <w:semiHidden/>
    <w:pPr>
      <w:ind w:left="200" w:hanging="200"/>
    </w:pPr>
  </w:style>
  <w:style w:type="paragraph" w:styleId="List">
    <w:name w:val="List"/>
    <w:basedOn w:val="Normal"/>
    <w:pPr>
      <w:ind w:left="360" w:hanging="360"/>
    </w:pPr>
  </w:style>
  <w:style w:type="paragraph" w:styleId="List2">
    <w:name w:val="List 2"/>
    <w:basedOn w:val="Normal"/>
    <w:pPr>
      <w:ind w:left="720" w:hanging="360"/>
    </w:pPr>
  </w:style>
  <w:style w:type="paragraph" w:styleId="List5">
    <w:name w:val="List 5"/>
    <w:basedOn w:val="Normal"/>
    <w:pPr>
      <w:ind w:left="1800" w:hanging="360"/>
    </w:pPr>
  </w:style>
  <w:style w:type="paragraph" w:styleId="ListContinue2">
    <w:name w:val="List Continue 2"/>
    <w:basedOn w:val="Normal"/>
    <w:pPr>
      <w:spacing w:after="120"/>
      <w:ind w:left="720"/>
    </w:p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Indent">
    <w:name w:val="Normal Indent"/>
    <w:basedOn w:val="Normal"/>
    <w:pPr>
      <w:ind w:left="720"/>
    </w:pPr>
  </w:style>
  <w:style w:type="paragraph" w:customStyle="1" w:styleId="ShortReturnAddress">
    <w:name w:val="Short Return Address"/>
    <w:basedOn w:val="Normal"/>
  </w:style>
  <w:style w:type="paragraph" w:customStyle="1" w:styleId="Stepnote">
    <w:name w:val="Stepnote"/>
    <w:basedOn w:val="Note"/>
    <w:pPr>
      <w:ind w:left="360"/>
    </w:pPr>
  </w:style>
  <w:style w:type="paragraph" w:customStyle="1" w:styleId="Tablefootnote">
    <w:name w:val="Table footnote"/>
    <w:basedOn w:val="Normal"/>
    <w:pPr>
      <w:ind w:left="180" w:hanging="180"/>
    </w:pPr>
    <w:rPr>
      <w:color w:val="auto"/>
      <w:spacing w:val="2"/>
      <w:sz w:val="16"/>
    </w:rPr>
  </w:style>
  <w:style w:type="paragraph" w:customStyle="1" w:styleId="TOC">
    <w:name w:val="TOC"/>
    <w:basedOn w:val="Heading2"/>
    <w:next w:val="TOC1"/>
    <w:pPr>
      <w:pageBreakBefore/>
      <w:numPr>
        <w:ilvl w:val="0"/>
        <w:numId w:val="0"/>
      </w:numPr>
      <w:tabs>
        <w:tab w:val="num" w:pos="576"/>
      </w:tabs>
      <w:spacing w:after="480"/>
      <w:ind w:left="576" w:hanging="576"/>
      <w:outlineLvl w:val="9"/>
    </w:pPr>
    <w:rPr>
      <w:sz w:val="28"/>
    </w:rPr>
  </w:style>
  <w:style w:type="paragraph" w:styleId="TOC4">
    <w:name w:val="toc 4"/>
    <w:basedOn w:val="Normal"/>
    <w:next w:val="Normal"/>
    <w:autoRedefine/>
    <w:semiHidden/>
    <w:pPr>
      <w:tabs>
        <w:tab w:val="right" w:leader="dot" w:pos="9360"/>
      </w:tabs>
      <w:ind w:left="600"/>
    </w:pPr>
    <w:rPr>
      <w:i/>
    </w:rPr>
  </w:style>
  <w:style w:type="paragraph" w:styleId="TOC5">
    <w:name w:val="toc 5"/>
    <w:basedOn w:val="Normal"/>
    <w:next w:val="Normal"/>
    <w:autoRedefine/>
    <w:semiHidden/>
    <w:pPr>
      <w:tabs>
        <w:tab w:val="right" w:leader="dot" w:pos="9360"/>
      </w:tabs>
      <w:ind w:left="800"/>
    </w:pPr>
  </w:style>
  <w:style w:type="paragraph" w:styleId="TOC6">
    <w:name w:val="toc 6"/>
    <w:basedOn w:val="Normal"/>
    <w:next w:val="Normal"/>
    <w:autoRedefine/>
    <w:semiHidden/>
    <w:pPr>
      <w:tabs>
        <w:tab w:val="right" w:leader="dot" w:pos="9360"/>
      </w:tabs>
      <w:ind w:left="1000"/>
    </w:pPr>
  </w:style>
  <w:style w:type="paragraph" w:styleId="TOC7">
    <w:name w:val="toc 7"/>
    <w:basedOn w:val="Normal"/>
    <w:next w:val="Normal"/>
    <w:autoRedefine/>
    <w:semiHidden/>
    <w:pPr>
      <w:tabs>
        <w:tab w:val="right" w:leader="dot" w:pos="9360"/>
      </w:tabs>
      <w:ind w:left="1200"/>
    </w:pPr>
  </w:style>
  <w:style w:type="paragraph" w:styleId="TOC8">
    <w:name w:val="toc 8"/>
    <w:basedOn w:val="Normal"/>
    <w:next w:val="Normal"/>
    <w:autoRedefine/>
    <w:semiHidden/>
    <w:pPr>
      <w:tabs>
        <w:tab w:val="right" w:leader="dot" w:pos="9360"/>
      </w:tabs>
      <w:ind w:left="1400"/>
    </w:pPr>
  </w:style>
  <w:style w:type="paragraph" w:styleId="TOC9">
    <w:name w:val="toc 9"/>
    <w:basedOn w:val="Normal"/>
    <w:next w:val="Normal"/>
    <w:autoRedefine/>
    <w:semiHidden/>
    <w:pPr>
      <w:tabs>
        <w:tab w:val="right" w:leader="dot" w:pos="9360"/>
      </w:tabs>
      <w:ind w:left="1600"/>
    </w:pPr>
  </w:style>
  <w:style w:type="paragraph" w:customStyle="1" w:styleId="TradeMarkHeading">
    <w:name w:val="TradeMark Heading"/>
    <w:basedOn w:val="Copyright"/>
    <w:next w:val="Normal"/>
    <w:pPr>
      <w:spacing w:before="400"/>
    </w:pPr>
  </w:style>
  <w:style w:type="paragraph" w:customStyle="1" w:styleId="Trademarks">
    <w:name w:val="Trademarks"/>
    <w:basedOn w:val="Normal"/>
    <w:pPr>
      <w:keepNext/>
      <w:tabs>
        <w:tab w:val="left" w:pos="720"/>
        <w:tab w:val="left" w:pos="1440"/>
        <w:tab w:val="left" w:pos="2160"/>
        <w:tab w:val="left" w:pos="2880"/>
        <w:tab w:val="left" w:pos="3600"/>
        <w:tab w:val="left" w:pos="4320"/>
        <w:tab w:val="left" w:pos="5040"/>
        <w:tab w:val="left" w:pos="5760"/>
      </w:tabs>
      <w:spacing w:after="40" w:line="260" w:lineRule="atLeast"/>
    </w:pPr>
    <w:rPr>
      <w:rFonts w:ascii="Times" w:hAnsi="Times"/>
      <w:sz w:val="13"/>
    </w:rPr>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hint="eastAsia"/>
      <w:color w:val="auto"/>
      <w:sz w:val="24"/>
      <w:szCs w:val="24"/>
    </w:rPr>
  </w:style>
  <w:style w:type="paragraph" w:styleId="FootnoteText">
    <w:name w:val="footnote text"/>
    <w:basedOn w:val="Normal"/>
    <w:semiHidden/>
    <w:rsid w:val="00442D96"/>
  </w:style>
  <w:style w:type="character" w:styleId="FootnoteReference">
    <w:name w:val="footnote reference"/>
    <w:semiHidden/>
    <w:rsid w:val="00442D96"/>
    <w:rPr>
      <w:vertAlign w:val="superscript"/>
    </w:rPr>
  </w:style>
  <w:style w:type="table" w:styleId="TableGrid">
    <w:name w:val="Table Grid"/>
    <w:basedOn w:val="TableNormal"/>
    <w:rsid w:val="008138D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A4E27"/>
    <w:rPr>
      <w:rFonts w:ascii="Tahoma" w:hAnsi="Tahoma" w:cs="Tahoma"/>
      <w:sz w:val="16"/>
      <w:szCs w:val="16"/>
    </w:rPr>
  </w:style>
  <w:style w:type="character" w:customStyle="1" w:styleId="InstructionalTextChar">
    <w:name w:val="Instructional Text Char"/>
    <w:basedOn w:val="DefaultParagraphFont"/>
    <w:link w:val="InstructionalText"/>
    <w:locked/>
    <w:rsid w:val="009F5C3B"/>
    <w:rPr>
      <w:rFonts w:ascii="Arial" w:hAnsi="Arial" w:cs="Arial"/>
      <w:i/>
      <w:color w:val="0000FF"/>
      <w:sz w:val="24"/>
      <w:lang w:eastAsia="ar-SA"/>
    </w:rPr>
  </w:style>
  <w:style w:type="paragraph" w:customStyle="1" w:styleId="InstructionalText">
    <w:name w:val="Instructional Text"/>
    <w:basedOn w:val="BodyText"/>
    <w:next w:val="BodyText"/>
    <w:link w:val="InstructionalTextChar"/>
    <w:qFormat/>
    <w:rsid w:val="009F5C3B"/>
    <w:rPr>
      <w:rFonts w:cs="Arial"/>
      <w:i/>
      <w:color w:val="0000FF"/>
      <w:sz w:val="24"/>
      <w:lang w:eastAsia="ar-SA"/>
    </w:rPr>
  </w:style>
  <w:style w:type="character" w:customStyle="1" w:styleId="CaptionChar">
    <w:name w:val="Caption Char"/>
    <w:link w:val="Caption"/>
    <w:uiPriority w:val="35"/>
    <w:locked/>
    <w:rsid w:val="00294BCC"/>
    <w:rPr>
      <w:rFonts w:ascii="Arial" w:hAnsi="Arial"/>
      <w:b/>
      <w:color w:val="000000"/>
      <w:lang w:eastAsia="en-US"/>
    </w:rPr>
  </w:style>
  <w:style w:type="paragraph" w:styleId="TableofFigures">
    <w:name w:val="table of figures"/>
    <w:basedOn w:val="Normal"/>
    <w:next w:val="Normal"/>
    <w:uiPriority w:val="99"/>
    <w:rsid w:val="00235318"/>
  </w:style>
  <w:style w:type="paragraph" w:customStyle="1" w:styleId="InstructionalTextTableText10">
    <w:name w:val="Instructional Text Table Text 10"/>
    <w:basedOn w:val="InstructionalText"/>
    <w:link w:val="InstructionalTextTableText10Char"/>
    <w:qFormat/>
    <w:rsid w:val="00294BCC"/>
    <w:pPr>
      <w:spacing w:before="20"/>
    </w:pPr>
    <w:rPr>
      <w:rFonts w:eastAsia="Times New Roman"/>
    </w:rPr>
  </w:style>
  <w:style w:type="character" w:customStyle="1" w:styleId="InstructionalTextTableText10Char">
    <w:name w:val="Instructional Text Table Text 10 Char"/>
    <w:basedOn w:val="InstructionalTextChar"/>
    <w:link w:val="InstructionalTextTableText10"/>
    <w:rsid w:val="00294BCC"/>
    <w:rPr>
      <w:rFonts w:ascii="Arial" w:eastAsia="Times New Roman" w:hAnsi="Arial" w:cs="Arial"/>
      <w:i/>
      <w:color w:val="0000FF"/>
      <w:sz w:val="24"/>
      <w:lang w:eastAsia="ar-SA"/>
    </w:rPr>
  </w:style>
  <w:style w:type="paragraph" w:customStyle="1" w:styleId="TableText10HeaderCenter">
    <w:name w:val="Table Text 10 Header Center"/>
    <w:basedOn w:val="Normal"/>
    <w:link w:val="TableText10HeaderCenterChar"/>
    <w:uiPriority w:val="99"/>
    <w:rsid w:val="00294BCC"/>
    <w:pPr>
      <w:keepNext/>
      <w:spacing w:before="0" w:after="120"/>
      <w:jc w:val="center"/>
    </w:pPr>
    <w:rPr>
      <w:rFonts w:eastAsia="Times New Roman"/>
      <w:b/>
      <w:color w:val="FFFFFF" w:themeColor="background1"/>
      <w:szCs w:val="24"/>
    </w:rPr>
  </w:style>
  <w:style w:type="character" w:customStyle="1" w:styleId="TableText10HeaderCenterChar">
    <w:name w:val="Table Text 10 Header Center Char"/>
    <w:basedOn w:val="DefaultParagraphFont"/>
    <w:link w:val="TableText10HeaderCenter"/>
    <w:uiPriority w:val="99"/>
    <w:locked/>
    <w:rsid w:val="00294BCC"/>
    <w:rPr>
      <w:rFonts w:ascii="Arial" w:eastAsia="Times New Roman" w:hAnsi="Arial"/>
      <w:b/>
      <w:color w:val="FFFFFF" w:themeColor="background1"/>
      <w:szCs w:val="24"/>
      <w:lang w:eastAsia="en-US"/>
    </w:rPr>
  </w:style>
  <w:style w:type="paragraph" w:customStyle="1" w:styleId="InstructionalTextBullet">
    <w:name w:val="Instructional Text Bullet"/>
    <w:basedOn w:val="Normal"/>
    <w:qFormat/>
    <w:rsid w:val="00B4791D"/>
    <w:pPr>
      <w:numPr>
        <w:numId w:val="8"/>
      </w:numPr>
      <w:spacing w:before="0" w:after="60"/>
    </w:pPr>
    <w:rPr>
      <w:rFonts w:eastAsia="Times New Roman"/>
      <w:i/>
      <w:color w:val="0000FF"/>
      <w:sz w:val="24"/>
      <w:szCs w:val="24"/>
    </w:rPr>
  </w:style>
  <w:style w:type="character" w:customStyle="1" w:styleId="Heading2Char">
    <w:name w:val="Heading 2 Char"/>
    <w:basedOn w:val="DefaultParagraphFont"/>
    <w:link w:val="Heading2"/>
    <w:rsid w:val="00E219F3"/>
    <w:rPr>
      <w:rFonts w:ascii="Arial" w:hAnsi="Arial"/>
      <w:b/>
      <w:i/>
      <w:iCs/>
      <w:color w:val="000000"/>
      <w:sz w:val="32"/>
      <w:lang w:eastAsia="en-US"/>
    </w:rPr>
  </w:style>
  <w:style w:type="paragraph" w:styleId="ListParagraph">
    <w:name w:val="List Paragraph"/>
    <w:basedOn w:val="Normal"/>
    <w:uiPriority w:val="34"/>
    <w:qFormat/>
    <w:rsid w:val="00800604"/>
    <w:pPr>
      <w:ind w:left="720"/>
      <w:contextualSpacing/>
    </w:pPr>
  </w:style>
  <w:style w:type="character" w:styleId="UnresolvedMention">
    <w:name w:val="Unresolved Mention"/>
    <w:basedOn w:val="DefaultParagraphFont"/>
    <w:uiPriority w:val="99"/>
    <w:semiHidden/>
    <w:unhideWhenUsed/>
    <w:rsid w:val="001B2F58"/>
    <w:rPr>
      <w:color w:val="605E5C"/>
      <w:shd w:val="clear" w:color="auto" w:fill="E1DFDD"/>
    </w:rPr>
  </w:style>
  <w:style w:type="character" w:styleId="Strong">
    <w:name w:val="Strong"/>
    <w:basedOn w:val="DefaultParagraphFont"/>
    <w:uiPriority w:val="22"/>
    <w:qFormat/>
    <w:rsid w:val="002D2D1D"/>
    <w:rPr>
      <w:b/>
      <w:bCs/>
    </w:rPr>
  </w:style>
  <w:style w:type="character" w:customStyle="1" w:styleId="Heading3Char">
    <w:name w:val="Heading 3 Char"/>
    <w:basedOn w:val="DefaultParagraphFont"/>
    <w:link w:val="Heading3"/>
    <w:rsid w:val="000F683E"/>
    <w:rPr>
      <w:rFonts w:ascii="Arial" w:hAnsi="Arial"/>
      <w:b/>
      <w:color w:val="000000"/>
      <w:sz w:val="28"/>
      <w:lang w:eastAsia="en-US"/>
    </w:rPr>
  </w:style>
  <w:style w:type="character" w:styleId="FollowedHyperlink">
    <w:name w:val="FollowedHyperlink"/>
    <w:basedOn w:val="DefaultParagraphFont"/>
    <w:rsid w:val="00D05FF6"/>
    <w:rPr>
      <w:color w:val="954F72" w:themeColor="followedHyperlink"/>
      <w:u w:val="single"/>
    </w:rPr>
  </w:style>
  <w:style w:type="character" w:customStyle="1" w:styleId="js-path-segment">
    <w:name w:val="js-path-segment"/>
    <w:basedOn w:val="DefaultParagraphFont"/>
    <w:rsid w:val="00995D70"/>
  </w:style>
  <w:style w:type="character" w:customStyle="1" w:styleId="mx-1">
    <w:name w:val="mx-1"/>
    <w:basedOn w:val="DefaultParagraphFont"/>
    <w:rsid w:val="00995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760398">
      <w:bodyDiv w:val="1"/>
      <w:marLeft w:val="0"/>
      <w:marRight w:val="0"/>
      <w:marTop w:val="0"/>
      <w:marBottom w:val="0"/>
      <w:divBdr>
        <w:top w:val="none" w:sz="0" w:space="0" w:color="auto"/>
        <w:left w:val="none" w:sz="0" w:space="0" w:color="auto"/>
        <w:bottom w:val="none" w:sz="0" w:space="0" w:color="auto"/>
        <w:right w:val="none" w:sz="0" w:space="0" w:color="auto"/>
      </w:divBdr>
    </w:div>
    <w:div w:id="178474819">
      <w:bodyDiv w:val="1"/>
      <w:marLeft w:val="0"/>
      <w:marRight w:val="0"/>
      <w:marTop w:val="0"/>
      <w:marBottom w:val="0"/>
      <w:divBdr>
        <w:top w:val="none" w:sz="0" w:space="0" w:color="auto"/>
        <w:left w:val="none" w:sz="0" w:space="0" w:color="auto"/>
        <w:bottom w:val="none" w:sz="0" w:space="0" w:color="auto"/>
        <w:right w:val="none" w:sz="0" w:space="0" w:color="auto"/>
      </w:divBdr>
    </w:div>
    <w:div w:id="326058354">
      <w:bodyDiv w:val="1"/>
      <w:marLeft w:val="0"/>
      <w:marRight w:val="0"/>
      <w:marTop w:val="0"/>
      <w:marBottom w:val="0"/>
      <w:divBdr>
        <w:top w:val="none" w:sz="0" w:space="0" w:color="auto"/>
        <w:left w:val="none" w:sz="0" w:space="0" w:color="auto"/>
        <w:bottom w:val="none" w:sz="0" w:space="0" w:color="auto"/>
        <w:right w:val="none" w:sz="0" w:space="0" w:color="auto"/>
      </w:divBdr>
    </w:div>
    <w:div w:id="554850586">
      <w:bodyDiv w:val="1"/>
      <w:marLeft w:val="0"/>
      <w:marRight w:val="0"/>
      <w:marTop w:val="0"/>
      <w:marBottom w:val="0"/>
      <w:divBdr>
        <w:top w:val="none" w:sz="0" w:space="0" w:color="auto"/>
        <w:left w:val="none" w:sz="0" w:space="0" w:color="auto"/>
        <w:bottom w:val="none" w:sz="0" w:space="0" w:color="auto"/>
        <w:right w:val="none" w:sz="0" w:space="0" w:color="auto"/>
      </w:divBdr>
    </w:div>
    <w:div w:id="559243725">
      <w:bodyDiv w:val="1"/>
      <w:marLeft w:val="0"/>
      <w:marRight w:val="0"/>
      <w:marTop w:val="0"/>
      <w:marBottom w:val="0"/>
      <w:divBdr>
        <w:top w:val="none" w:sz="0" w:space="0" w:color="auto"/>
        <w:left w:val="none" w:sz="0" w:space="0" w:color="auto"/>
        <w:bottom w:val="none" w:sz="0" w:space="0" w:color="auto"/>
        <w:right w:val="none" w:sz="0" w:space="0" w:color="auto"/>
      </w:divBdr>
    </w:div>
    <w:div w:id="588585316">
      <w:bodyDiv w:val="1"/>
      <w:marLeft w:val="0"/>
      <w:marRight w:val="0"/>
      <w:marTop w:val="0"/>
      <w:marBottom w:val="0"/>
      <w:divBdr>
        <w:top w:val="none" w:sz="0" w:space="0" w:color="auto"/>
        <w:left w:val="none" w:sz="0" w:space="0" w:color="auto"/>
        <w:bottom w:val="none" w:sz="0" w:space="0" w:color="auto"/>
        <w:right w:val="none" w:sz="0" w:space="0" w:color="auto"/>
      </w:divBdr>
    </w:div>
    <w:div w:id="655379063">
      <w:bodyDiv w:val="1"/>
      <w:marLeft w:val="0"/>
      <w:marRight w:val="0"/>
      <w:marTop w:val="0"/>
      <w:marBottom w:val="0"/>
      <w:divBdr>
        <w:top w:val="none" w:sz="0" w:space="0" w:color="auto"/>
        <w:left w:val="none" w:sz="0" w:space="0" w:color="auto"/>
        <w:bottom w:val="none" w:sz="0" w:space="0" w:color="auto"/>
        <w:right w:val="none" w:sz="0" w:space="0" w:color="auto"/>
      </w:divBdr>
    </w:div>
    <w:div w:id="773939971">
      <w:bodyDiv w:val="1"/>
      <w:marLeft w:val="0"/>
      <w:marRight w:val="0"/>
      <w:marTop w:val="0"/>
      <w:marBottom w:val="0"/>
      <w:divBdr>
        <w:top w:val="none" w:sz="0" w:space="0" w:color="auto"/>
        <w:left w:val="none" w:sz="0" w:space="0" w:color="auto"/>
        <w:bottom w:val="none" w:sz="0" w:space="0" w:color="auto"/>
        <w:right w:val="none" w:sz="0" w:space="0" w:color="auto"/>
      </w:divBdr>
      <w:divsChild>
        <w:div w:id="973145804">
          <w:marLeft w:val="1080"/>
          <w:marRight w:val="0"/>
          <w:marTop w:val="100"/>
          <w:marBottom w:val="0"/>
          <w:divBdr>
            <w:top w:val="none" w:sz="0" w:space="0" w:color="auto"/>
            <w:left w:val="none" w:sz="0" w:space="0" w:color="auto"/>
            <w:bottom w:val="none" w:sz="0" w:space="0" w:color="auto"/>
            <w:right w:val="none" w:sz="0" w:space="0" w:color="auto"/>
          </w:divBdr>
        </w:div>
        <w:div w:id="508375014">
          <w:marLeft w:val="1080"/>
          <w:marRight w:val="0"/>
          <w:marTop w:val="100"/>
          <w:marBottom w:val="0"/>
          <w:divBdr>
            <w:top w:val="none" w:sz="0" w:space="0" w:color="auto"/>
            <w:left w:val="none" w:sz="0" w:space="0" w:color="auto"/>
            <w:bottom w:val="none" w:sz="0" w:space="0" w:color="auto"/>
            <w:right w:val="none" w:sz="0" w:space="0" w:color="auto"/>
          </w:divBdr>
        </w:div>
      </w:divsChild>
    </w:div>
    <w:div w:id="902637921">
      <w:bodyDiv w:val="1"/>
      <w:marLeft w:val="0"/>
      <w:marRight w:val="0"/>
      <w:marTop w:val="0"/>
      <w:marBottom w:val="0"/>
      <w:divBdr>
        <w:top w:val="none" w:sz="0" w:space="0" w:color="auto"/>
        <w:left w:val="none" w:sz="0" w:space="0" w:color="auto"/>
        <w:bottom w:val="none" w:sz="0" w:space="0" w:color="auto"/>
        <w:right w:val="none" w:sz="0" w:space="0" w:color="auto"/>
      </w:divBdr>
    </w:div>
    <w:div w:id="919098900">
      <w:bodyDiv w:val="1"/>
      <w:marLeft w:val="0"/>
      <w:marRight w:val="0"/>
      <w:marTop w:val="0"/>
      <w:marBottom w:val="0"/>
      <w:divBdr>
        <w:top w:val="none" w:sz="0" w:space="0" w:color="auto"/>
        <w:left w:val="none" w:sz="0" w:space="0" w:color="auto"/>
        <w:bottom w:val="none" w:sz="0" w:space="0" w:color="auto"/>
        <w:right w:val="none" w:sz="0" w:space="0" w:color="auto"/>
      </w:divBdr>
    </w:div>
    <w:div w:id="964120450">
      <w:bodyDiv w:val="1"/>
      <w:marLeft w:val="0"/>
      <w:marRight w:val="0"/>
      <w:marTop w:val="0"/>
      <w:marBottom w:val="0"/>
      <w:divBdr>
        <w:top w:val="none" w:sz="0" w:space="0" w:color="auto"/>
        <w:left w:val="none" w:sz="0" w:space="0" w:color="auto"/>
        <w:bottom w:val="none" w:sz="0" w:space="0" w:color="auto"/>
        <w:right w:val="none" w:sz="0" w:space="0" w:color="auto"/>
      </w:divBdr>
    </w:div>
    <w:div w:id="1316297198">
      <w:bodyDiv w:val="1"/>
      <w:marLeft w:val="0"/>
      <w:marRight w:val="0"/>
      <w:marTop w:val="0"/>
      <w:marBottom w:val="0"/>
      <w:divBdr>
        <w:top w:val="none" w:sz="0" w:space="0" w:color="auto"/>
        <w:left w:val="none" w:sz="0" w:space="0" w:color="auto"/>
        <w:bottom w:val="none" w:sz="0" w:space="0" w:color="auto"/>
        <w:right w:val="none" w:sz="0" w:space="0" w:color="auto"/>
      </w:divBdr>
      <w:divsChild>
        <w:div w:id="919677553">
          <w:marLeft w:val="1080"/>
          <w:marRight w:val="0"/>
          <w:marTop w:val="100"/>
          <w:marBottom w:val="0"/>
          <w:divBdr>
            <w:top w:val="none" w:sz="0" w:space="0" w:color="auto"/>
            <w:left w:val="none" w:sz="0" w:space="0" w:color="auto"/>
            <w:bottom w:val="none" w:sz="0" w:space="0" w:color="auto"/>
            <w:right w:val="none" w:sz="0" w:space="0" w:color="auto"/>
          </w:divBdr>
        </w:div>
        <w:div w:id="799955670">
          <w:marLeft w:val="1080"/>
          <w:marRight w:val="0"/>
          <w:marTop w:val="100"/>
          <w:marBottom w:val="0"/>
          <w:divBdr>
            <w:top w:val="none" w:sz="0" w:space="0" w:color="auto"/>
            <w:left w:val="none" w:sz="0" w:space="0" w:color="auto"/>
            <w:bottom w:val="none" w:sz="0" w:space="0" w:color="auto"/>
            <w:right w:val="none" w:sz="0" w:space="0" w:color="auto"/>
          </w:divBdr>
        </w:div>
        <w:div w:id="1051921356">
          <w:marLeft w:val="1080"/>
          <w:marRight w:val="0"/>
          <w:marTop w:val="100"/>
          <w:marBottom w:val="0"/>
          <w:divBdr>
            <w:top w:val="none" w:sz="0" w:space="0" w:color="auto"/>
            <w:left w:val="none" w:sz="0" w:space="0" w:color="auto"/>
            <w:bottom w:val="none" w:sz="0" w:space="0" w:color="auto"/>
            <w:right w:val="none" w:sz="0" w:space="0" w:color="auto"/>
          </w:divBdr>
        </w:div>
        <w:div w:id="922185555">
          <w:marLeft w:val="1080"/>
          <w:marRight w:val="0"/>
          <w:marTop w:val="100"/>
          <w:marBottom w:val="0"/>
          <w:divBdr>
            <w:top w:val="none" w:sz="0" w:space="0" w:color="auto"/>
            <w:left w:val="none" w:sz="0" w:space="0" w:color="auto"/>
            <w:bottom w:val="none" w:sz="0" w:space="0" w:color="auto"/>
            <w:right w:val="none" w:sz="0" w:space="0" w:color="auto"/>
          </w:divBdr>
        </w:div>
        <w:div w:id="348869845">
          <w:marLeft w:val="1800"/>
          <w:marRight w:val="0"/>
          <w:marTop w:val="100"/>
          <w:marBottom w:val="0"/>
          <w:divBdr>
            <w:top w:val="none" w:sz="0" w:space="0" w:color="auto"/>
            <w:left w:val="none" w:sz="0" w:space="0" w:color="auto"/>
            <w:bottom w:val="none" w:sz="0" w:space="0" w:color="auto"/>
            <w:right w:val="none" w:sz="0" w:space="0" w:color="auto"/>
          </w:divBdr>
        </w:div>
        <w:div w:id="1759329051">
          <w:marLeft w:val="1800"/>
          <w:marRight w:val="0"/>
          <w:marTop w:val="100"/>
          <w:marBottom w:val="0"/>
          <w:divBdr>
            <w:top w:val="none" w:sz="0" w:space="0" w:color="auto"/>
            <w:left w:val="none" w:sz="0" w:space="0" w:color="auto"/>
            <w:bottom w:val="none" w:sz="0" w:space="0" w:color="auto"/>
            <w:right w:val="none" w:sz="0" w:space="0" w:color="auto"/>
          </w:divBdr>
        </w:div>
        <w:div w:id="764150968">
          <w:marLeft w:val="1080"/>
          <w:marRight w:val="0"/>
          <w:marTop w:val="100"/>
          <w:marBottom w:val="0"/>
          <w:divBdr>
            <w:top w:val="none" w:sz="0" w:space="0" w:color="auto"/>
            <w:left w:val="none" w:sz="0" w:space="0" w:color="auto"/>
            <w:bottom w:val="none" w:sz="0" w:space="0" w:color="auto"/>
            <w:right w:val="none" w:sz="0" w:space="0" w:color="auto"/>
          </w:divBdr>
        </w:div>
        <w:div w:id="303002927">
          <w:marLeft w:val="1800"/>
          <w:marRight w:val="0"/>
          <w:marTop w:val="100"/>
          <w:marBottom w:val="0"/>
          <w:divBdr>
            <w:top w:val="none" w:sz="0" w:space="0" w:color="auto"/>
            <w:left w:val="none" w:sz="0" w:space="0" w:color="auto"/>
            <w:bottom w:val="none" w:sz="0" w:space="0" w:color="auto"/>
            <w:right w:val="none" w:sz="0" w:space="0" w:color="auto"/>
          </w:divBdr>
        </w:div>
        <w:div w:id="606498292">
          <w:marLeft w:val="1800"/>
          <w:marRight w:val="0"/>
          <w:marTop w:val="100"/>
          <w:marBottom w:val="0"/>
          <w:divBdr>
            <w:top w:val="none" w:sz="0" w:space="0" w:color="auto"/>
            <w:left w:val="none" w:sz="0" w:space="0" w:color="auto"/>
            <w:bottom w:val="none" w:sz="0" w:space="0" w:color="auto"/>
            <w:right w:val="none" w:sz="0" w:space="0" w:color="auto"/>
          </w:divBdr>
        </w:div>
        <w:div w:id="1040322743">
          <w:marLeft w:val="1800"/>
          <w:marRight w:val="0"/>
          <w:marTop w:val="100"/>
          <w:marBottom w:val="0"/>
          <w:divBdr>
            <w:top w:val="none" w:sz="0" w:space="0" w:color="auto"/>
            <w:left w:val="none" w:sz="0" w:space="0" w:color="auto"/>
            <w:bottom w:val="none" w:sz="0" w:space="0" w:color="auto"/>
            <w:right w:val="none" w:sz="0" w:space="0" w:color="auto"/>
          </w:divBdr>
        </w:div>
      </w:divsChild>
    </w:div>
    <w:div w:id="1876458206">
      <w:bodyDiv w:val="1"/>
      <w:marLeft w:val="0"/>
      <w:marRight w:val="0"/>
      <w:marTop w:val="0"/>
      <w:marBottom w:val="0"/>
      <w:divBdr>
        <w:top w:val="none" w:sz="0" w:space="0" w:color="auto"/>
        <w:left w:val="none" w:sz="0" w:space="0" w:color="auto"/>
        <w:bottom w:val="none" w:sz="0" w:space="0" w:color="auto"/>
        <w:right w:val="none" w:sz="0" w:space="0" w:color="auto"/>
      </w:divBdr>
    </w:div>
    <w:div w:id="203765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PowerPoint_Slide.sldx"/><Relationship Id="rId18" Type="http://schemas.openxmlformats.org/officeDocument/2006/relationships/hyperlink" Target="https://github.com/hbutani/spark-sql-macros"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hyperlink" Target="https://github.com/futurewei-cloud/caerus/blob/master/ndp/udf/registry/src/main/java/org/openinfralabs/caerus/UdfRegistry/model/Udf.java" TargetMode="External"/><Relationship Id="rId34" Type="http://schemas.openxmlformats.org/officeDocument/2006/relationships/hyperlink" Target="https://github.com/futurewei-cloud/caerus/tree/master/ndp/udf/examples/java"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PowerPoint_Slide2.sldx"/><Relationship Id="rId25" Type="http://schemas.openxmlformats.org/officeDocument/2006/relationships/image" Target="media/image10.png"/><Relationship Id="rId33" Type="http://schemas.openxmlformats.org/officeDocument/2006/relationships/hyperlink" Target="https://github.com/futurewei-cloud/caerus/tree/master/ndp/udf/exampl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lflow.org/docs/latest/python_api/mlflow.spark.html" TargetMode="External"/><Relationship Id="rId24" Type="http://schemas.openxmlformats.org/officeDocument/2006/relationships/image" Target="media/image9.png"/><Relationship Id="rId32" Type="http://schemas.openxmlformats.org/officeDocument/2006/relationships/hyperlink" Target="https://github.com/futurewei-cloud/caerus/tree/master/ndp/udf/examples"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package" Target="embeddings/Microsoft_PowerPoint_Slide1.sldx"/><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hyperlink" Target="https://databricks.com/spark/getting-started-with-apache-spark/machine-learning" TargetMode="External"/><Relationship Id="rId19" Type="http://schemas.openxmlformats.org/officeDocument/2006/relationships/hyperlink" Target="https://github.com/futurewei-cloud/caerus/blob/99f55a37c4215ce060b1ebb4756e33df19758a27/ndp/udf/examples/thumbnail_serverless/caerus-faas-spring-thumbnail.yml"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7CA8C-A5E7-4191-9CA3-5D974AAB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7587</TotalTime>
  <Pages>25</Pages>
  <Words>7124</Words>
  <Characters>40613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Futurewei Technologies</Company>
  <LinksUpToDate>false</LinksUpToDate>
  <CharactersWithSpaces>47642</CharactersWithSpaces>
  <SharedDoc>false</SharedDoc>
  <HLinks>
    <vt:vector size="258" baseType="variant">
      <vt:variant>
        <vt:i4>1769590</vt:i4>
      </vt:variant>
      <vt:variant>
        <vt:i4>258</vt:i4>
      </vt:variant>
      <vt:variant>
        <vt:i4>0</vt:i4>
      </vt:variant>
      <vt:variant>
        <vt:i4>5</vt:i4>
      </vt:variant>
      <vt:variant>
        <vt:lpwstr>http://opseroom02.corp.emc.com/eRoom/SPOmidrangesysdiv/NavisphereStorageMgmtDev/0_f20e3</vt:lpwstr>
      </vt:variant>
      <vt:variant>
        <vt:lpwstr/>
      </vt:variant>
      <vt:variant>
        <vt:i4>1376317</vt:i4>
      </vt:variant>
      <vt:variant>
        <vt:i4>248</vt:i4>
      </vt:variant>
      <vt:variant>
        <vt:i4>0</vt:i4>
      </vt:variant>
      <vt:variant>
        <vt:i4>5</vt:i4>
      </vt:variant>
      <vt:variant>
        <vt:lpwstr/>
      </vt:variant>
      <vt:variant>
        <vt:lpwstr>_Toc209337566</vt:lpwstr>
      </vt:variant>
      <vt:variant>
        <vt:i4>1376317</vt:i4>
      </vt:variant>
      <vt:variant>
        <vt:i4>242</vt:i4>
      </vt:variant>
      <vt:variant>
        <vt:i4>0</vt:i4>
      </vt:variant>
      <vt:variant>
        <vt:i4>5</vt:i4>
      </vt:variant>
      <vt:variant>
        <vt:lpwstr/>
      </vt:variant>
      <vt:variant>
        <vt:lpwstr>_Toc209337565</vt:lpwstr>
      </vt:variant>
      <vt:variant>
        <vt:i4>1376317</vt:i4>
      </vt:variant>
      <vt:variant>
        <vt:i4>236</vt:i4>
      </vt:variant>
      <vt:variant>
        <vt:i4>0</vt:i4>
      </vt:variant>
      <vt:variant>
        <vt:i4>5</vt:i4>
      </vt:variant>
      <vt:variant>
        <vt:lpwstr/>
      </vt:variant>
      <vt:variant>
        <vt:lpwstr>_Toc209337564</vt:lpwstr>
      </vt:variant>
      <vt:variant>
        <vt:i4>1376317</vt:i4>
      </vt:variant>
      <vt:variant>
        <vt:i4>230</vt:i4>
      </vt:variant>
      <vt:variant>
        <vt:i4>0</vt:i4>
      </vt:variant>
      <vt:variant>
        <vt:i4>5</vt:i4>
      </vt:variant>
      <vt:variant>
        <vt:lpwstr/>
      </vt:variant>
      <vt:variant>
        <vt:lpwstr>_Toc209337563</vt:lpwstr>
      </vt:variant>
      <vt:variant>
        <vt:i4>1376317</vt:i4>
      </vt:variant>
      <vt:variant>
        <vt:i4>224</vt:i4>
      </vt:variant>
      <vt:variant>
        <vt:i4>0</vt:i4>
      </vt:variant>
      <vt:variant>
        <vt:i4>5</vt:i4>
      </vt:variant>
      <vt:variant>
        <vt:lpwstr/>
      </vt:variant>
      <vt:variant>
        <vt:lpwstr>_Toc209337562</vt:lpwstr>
      </vt:variant>
      <vt:variant>
        <vt:i4>1376317</vt:i4>
      </vt:variant>
      <vt:variant>
        <vt:i4>218</vt:i4>
      </vt:variant>
      <vt:variant>
        <vt:i4>0</vt:i4>
      </vt:variant>
      <vt:variant>
        <vt:i4>5</vt:i4>
      </vt:variant>
      <vt:variant>
        <vt:lpwstr/>
      </vt:variant>
      <vt:variant>
        <vt:lpwstr>_Toc209337561</vt:lpwstr>
      </vt:variant>
      <vt:variant>
        <vt:i4>1376317</vt:i4>
      </vt:variant>
      <vt:variant>
        <vt:i4>212</vt:i4>
      </vt:variant>
      <vt:variant>
        <vt:i4>0</vt:i4>
      </vt:variant>
      <vt:variant>
        <vt:i4>5</vt:i4>
      </vt:variant>
      <vt:variant>
        <vt:lpwstr/>
      </vt:variant>
      <vt:variant>
        <vt:lpwstr>_Toc209337560</vt:lpwstr>
      </vt:variant>
      <vt:variant>
        <vt:i4>1441853</vt:i4>
      </vt:variant>
      <vt:variant>
        <vt:i4>206</vt:i4>
      </vt:variant>
      <vt:variant>
        <vt:i4>0</vt:i4>
      </vt:variant>
      <vt:variant>
        <vt:i4>5</vt:i4>
      </vt:variant>
      <vt:variant>
        <vt:lpwstr/>
      </vt:variant>
      <vt:variant>
        <vt:lpwstr>_Toc209337559</vt:lpwstr>
      </vt:variant>
      <vt:variant>
        <vt:i4>1441853</vt:i4>
      </vt:variant>
      <vt:variant>
        <vt:i4>200</vt:i4>
      </vt:variant>
      <vt:variant>
        <vt:i4>0</vt:i4>
      </vt:variant>
      <vt:variant>
        <vt:i4>5</vt:i4>
      </vt:variant>
      <vt:variant>
        <vt:lpwstr/>
      </vt:variant>
      <vt:variant>
        <vt:lpwstr>_Toc209337558</vt:lpwstr>
      </vt:variant>
      <vt:variant>
        <vt:i4>1441853</vt:i4>
      </vt:variant>
      <vt:variant>
        <vt:i4>194</vt:i4>
      </vt:variant>
      <vt:variant>
        <vt:i4>0</vt:i4>
      </vt:variant>
      <vt:variant>
        <vt:i4>5</vt:i4>
      </vt:variant>
      <vt:variant>
        <vt:lpwstr/>
      </vt:variant>
      <vt:variant>
        <vt:lpwstr>_Toc209337557</vt:lpwstr>
      </vt:variant>
      <vt:variant>
        <vt:i4>1441853</vt:i4>
      </vt:variant>
      <vt:variant>
        <vt:i4>188</vt:i4>
      </vt:variant>
      <vt:variant>
        <vt:i4>0</vt:i4>
      </vt:variant>
      <vt:variant>
        <vt:i4>5</vt:i4>
      </vt:variant>
      <vt:variant>
        <vt:lpwstr/>
      </vt:variant>
      <vt:variant>
        <vt:lpwstr>_Toc209337556</vt:lpwstr>
      </vt:variant>
      <vt:variant>
        <vt:i4>1441853</vt:i4>
      </vt:variant>
      <vt:variant>
        <vt:i4>182</vt:i4>
      </vt:variant>
      <vt:variant>
        <vt:i4>0</vt:i4>
      </vt:variant>
      <vt:variant>
        <vt:i4>5</vt:i4>
      </vt:variant>
      <vt:variant>
        <vt:lpwstr/>
      </vt:variant>
      <vt:variant>
        <vt:lpwstr>_Toc209337555</vt:lpwstr>
      </vt:variant>
      <vt:variant>
        <vt:i4>1441853</vt:i4>
      </vt:variant>
      <vt:variant>
        <vt:i4>176</vt:i4>
      </vt:variant>
      <vt:variant>
        <vt:i4>0</vt:i4>
      </vt:variant>
      <vt:variant>
        <vt:i4>5</vt:i4>
      </vt:variant>
      <vt:variant>
        <vt:lpwstr/>
      </vt:variant>
      <vt:variant>
        <vt:lpwstr>_Toc209337554</vt:lpwstr>
      </vt:variant>
      <vt:variant>
        <vt:i4>1441853</vt:i4>
      </vt:variant>
      <vt:variant>
        <vt:i4>170</vt:i4>
      </vt:variant>
      <vt:variant>
        <vt:i4>0</vt:i4>
      </vt:variant>
      <vt:variant>
        <vt:i4>5</vt:i4>
      </vt:variant>
      <vt:variant>
        <vt:lpwstr/>
      </vt:variant>
      <vt:variant>
        <vt:lpwstr>_Toc209337553</vt:lpwstr>
      </vt:variant>
      <vt:variant>
        <vt:i4>1441853</vt:i4>
      </vt:variant>
      <vt:variant>
        <vt:i4>164</vt:i4>
      </vt:variant>
      <vt:variant>
        <vt:i4>0</vt:i4>
      </vt:variant>
      <vt:variant>
        <vt:i4>5</vt:i4>
      </vt:variant>
      <vt:variant>
        <vt:lpwstr/>
      </vt:variant>
      <vt:variant>
        <vt:lpwstr>_Toc209337552</vt:lpwstr>
      </vt:variant>
      <vt:variant>
        <vt:i4>1441853</vt:i4>
      </vt:variant>
      <vt:variant>
        <vt:i4>158</vt:i4>
      </vt:variant>
      <vt:variant>
        <vt:i4>0</vt:i4>
      </vt:variant>
      <vt:variant>
        <vt:i4>5</vt:i4>
      </vt:variant>
      <vt:variant>
        <vt:lpwstr/>
      </vt:variant>
      <vt:variant>
        <vt:lpwstr>_Toc209337551</vt:lpwstr>
      </vt:variant>
      <vt:variant>
        <vt:i4>1441853</vt:i4>
      </vt:variant>
      <vt:variant>
        <vt:i4>152</vt:i4>
      </vt:variant>
      <vt:variant>
        <vt:i4>0</vt:i4>
      </vt:variant>
      <vt:variant>
        <vt:i4>5</vt:i4>
      </vt:variant>
      <vt:variant>
        <vt:lpwstr/>
      </vt:variant>
      <vt:variant>
        <vt:lpwstr>_Toc209337550</vt:lpwstr>
      </vt:variant>
      <vt:variant>
        <vt:i4>1507389</vt:i4>
      </vt:variant>
      <vt:variant>
        <vt:i4>146</vt:i4>
      </vt:variant>
      <vt:variant>
        <vt:i4>0</vt:i4>
      </vt:variant>
      <vt:variant>
        <vt:i4>5</vt:i4>
      </vt:variant>
      <vt:variant>
        <vt:lpwstr/>
      </vt:variant>
      <vt:variant>
        <vt:lpwstr>_Toc209337549</vt:lpwstr>
      </vt:variant>
      <vt:variant>
        <vt:i4>1507389</vt:i4>
      </vt:variant>
      <vt:variant>
        <vt:i4>140</vt:i4>
      </vt:variant>
      <vt:variant>
        <vt:i4>0</vt:i4>
      </vt:variant>
      <vt:variant>
        <vt:i4>5</vt:i4>
      </vt:variant>
      <vt:variant>
        <vt:lpwstr/>
      </vt:variant>
      <vt:variant>
        <vt:lpwstr>_Toc209337548</vt:lpwstr>
      </vt:variant>
      <vt:variant>
        <vt:i4>1507389</vt:i4>
      </vt:variant>
      <vt:variant>
        <vt:i4>134</vt:i4>
      </vt:variant>
      <vt:variant>
        <vt:i4>0</vt:i4>
      </vt:variant>
      <vt:variant>
        <vt:i4>5</vt:i4>
      </vt:variant>
      <vt:variant>
        <vt:lpwstr/>
      </vt:variant>
      <vt:variant>
        <vt:lpwstr>_Toc209337547</vt:lpwstr>
      </vt:variant>
      <vt:variant>
        <vt:i4>1507389</vt:i4>
      </vt:variant>
      <vt:variant>
        <vt:i4>128</vt:i4>
      </vt:variant>
      <vt:variant>
        <vt:i4>0</vt:i4>
      </vt:variant>
      <vt:variant>
        <vt:i4>5</vt:i4>
      </vt:variant>
      <vt:variant>
        <vt:lpwstr/>
      </vt:variant>
      <vt:variant>
        <vt:lpwstr>_Toc209337546</vt:lpwstr>
      </vt:variant>
      <vt:variant>
        <vt:i4>1507389</vt:i4>
      </vt:variant>
      <vt:variant>
        <vt:i4>122</vt:i4>
      </vt:variant>
      <vt:variant>
        <vt:i4>0</vt:i4>
      </vt:variant>
      <vt:variant>
        <vt:i4>5</vt:i4>
      </vt:variant>
      <vt:variant>
        <vt:lpwstr/>
      </vt:variant>
      <vt:variant>
        <vt:lpwstr>_Toc209337545</vt:lpwstr>
      </vt:variant>
      <vt:variant>
        <vt:i4>1507389</vt:i4>
      </vt:variant>
      <vt:variant>
        <vt:i4>116</vt:i4>
      </vt:variant>
      <vt:variant>
        <vt:i4>0</vt:i4>
      </vt:variant>
      <vt:variant>
        <vt:i4>5</vt:i4>
      </vt:variant>
      <vt:variant>
        <vt:lpwstr/>
      </vt:variant>
      <vt:variant>
        <vt:lpwstr>_Toc209337544</vt:lpwstr>
      </vt:variant>
      <vt:variant>
        <vt:i4>1507389</vt:i4>
      </vt:variant>
      <vt:variant>
        <vt:i4>110</vt:i4>
      </vt:variant>
      <vt:variant>
        <vt:i4>0</vt:i4>
      </vt:variant>
      <vt:variant>
        <vt:i4>5</vt:i4>
      </vt:variant>
      <vt:variant>
        <vt:lpwstr/>
      </vt:variant>
      <vt:variant>
        <vt:lpwstr>_Toc209337543</vt:lpwstr>
      </vt:variant>
      <vt:variant>
        <vt:i4>1507389</vt:i4>
      </vt:variant>
      <vt:variant>
        <vt:i4>104</vt:i4>
      </vt:variant>
      <vt:variant>
        <vt:i4>0</vt:i4>
      </vt:variant>
      <vt:variant>
        <vt:i4>5</vt:i4>
      </vt:variant>
      <vt:variant>
        <vt:lpwstr/>
      </vt:variant>
      <vt:variant>
        <vt:lpwstr>_Toc209337542</vt:lpwstr>
      </vt:variant>
      <vt:variant>
        <vt:i4>1507389</vt:i4>
      </vt:variant>
      <vt:variant>
        <vt:i4>98</vt:i4>
      </vt:variant>
      <vt:variant>
        <vt:i4>0</vt:i4>
      </vt:variant>
      <vt:variant>
        <vt:i4>5</vt:i4>
      </vt:variant>
      <vt:variant>
        <vt:lpwstr/>
      </vt:variant>
      <vt:variant>
        <vt:lpwstr>_Toc209337541</vt:lpwstr>
      </vt:variant>
      <vt:variant>
        <vt:i4>1507389</vt:i4>
      </vt:variant>
      <vt:variant>
        <vt:i4>92</vt:i4>
      </vt:variant>
      <vt:variant>
        <vt:i4>0</vt:i4>
      </vt:variant>
      <vt:variant>
        <vt:i4>5</vt:i4>
      </vt:variant>
      <vt:variant>
        <vt:lpwstr/>
      </vt:variant>
      <vt:variant>
        <vt:lpwstr>_Toc209337540</vt:lpwstr>
      </vt:variant>
      <vt:variant>
        <vt:i4>1048637</vt:i4>
      </vt:variant>
      <vt:variant>
        <vt:i4>86</vt:i4>
      </vt:variant>
      <vt:variant>
        <vt:i4>0</vt:i4>
      </vt:variant>
      <vt:variant>
        <vt:i4>5</vt:i4>
      </vt:variant>
      <vt:variant>
        <vt:lpwstr/>
      </vt:variant>
      <vt:variant>
        <vt:lpwstr>_Toc209337539</vt:lpwstr>
      </vt:variant>
      <vt:variant>
        <vt:i4>1048637</vt:i4>
      </vt:variant>
      <vt:variant>
        <vt:i4>80</vt:i4>
      </vt:variant>
      <vt:variant>
        <vt:i4>0</vt:i4>
      </vt:variant>
      <vt:variant>
        <vt:i4>5</vt:i4>
      </vt:variant>
      <vt:variant>
        <vt:lpwstr/>
      </vt:variant>
      <vt:variant>
        <vt:lpwstr>_Toc209337538</vt:lpwstr>
      </vt:variant>
      <vt:variant>
        <vt:i4>1048637</vt:i4>
      </vt:variant>
      <vt:variant>
        <vt:i4>74</vt:i4>
      </vt:variant>
      <vt:variant>
        <vt:i4>0</vt:i4>
      </vt:variant>
      <vt:variant>
        <vt:i4>5</vt:i4>
      </vt:variant>
      <vt:variant>
        <vt:lpwstr/>
      </vt:variant>
      <vt:variant>
        <vt:lpwstr>_Toc209337537</vt:lpwstr>
      </vt:variant>
      <vt:variant>
        <vt:i4>1048637</vt:i4>
      </vt:variant>
      <vt:variant>
        <vt:i4>68</vt:i4>
      </vt:variant>
      <vt:variant>
        <vt:i4>0</vt:i4>
      </vt:variant>
      <vt:variant>
        <vt:i4>5</vt:i4>
      </vt:variant>
      <vt:variant>
        <vt:lpwstr/>
      </vt:variant>
      <vt:variant>
        <vt:lpwstr>_Toc209337536</vt:lpwstr>
      </vt:variant>
      <vt:variant>
        <vt:i4>1048637</vt:i4>
      </vt:variant>
      <vt:variant>
        <vt:i4>62</vt:i4>
      </vt:variant>
      <vt:variant>
        <vt:i4>0</vt:i4>
      </vt:variant>
      <vt:variant>
        <vt:i4>5</vt:i4>
      </vt:variant>
      <vt:variant>
        <vt:lpwstr/>
      </vt:variant>
      <vt:variant>
        <vt:lpwstr>_Toc209337535</vt:lpwstr>
      </vt:variant>
      <vt:variant>
        <vt:i4>1048637</vt:i4>
      </vt:variant>
      <vt:variant>
        <vt:i4>56</vt:i4>
      </vt:variant>
      <vt:variant>
        <vt:i4>0</vt:i4>
      </vt:variant>
      <vt:variant>
        <vt:i4>5</vt:i4>
      </vt:variant>
      <vt:variant>
        <vt:lpwstr/>
      </vt:variant>
      <vt:variant>
        <vt:lpwstr>_Toc209337534</vt:lpwstr>
      </vt:variant>
      <vt:variant>
        <vt:i4>1048637</vt:i4>
      </vt:variant>
      <vt:variant>
        <vt:i4>50</vt:i4>
      </vt:variant>
      <vt:variant>
        <vt:i4>0</vt:i4>
      </vt:variant>
      <vt:variant>
        <vt:i4>5</vt:i4>
      </vt:variant>
      <vt:variant>
        <vt:lpwstr/>
      </vt:variant>
      <vt:variant>
        <vt:lpwstr>_Toc209337533</vt:lpwstr>
      </vt:variant>
      <vt:variant>
        <vt:i4>1048637</vt:i4>
      </vt:variant>
      <vt:variant>
        <vt:i4>44</vt:i4>
      </vt:variant>
      <vt:variant>
        <vt:i4>0</vt:i4>
      </vt:variant>
      <vt:variant>
        <vt:i4>5</vt:i4>
      </vt:variant>
      <vt:variant>
        <vt:lpwstr/>
      </vt:variant>
      <vt:variant>
        <vt:lpwstr>_Toc209337532</vt:lpwstr>
      </vt:variant>
      <vt:variant>
        <vt:i4>1048637</vt:i4>
      </vt:variant>
      <vt:variant>
        <vt:i4>38</vt:i4>
      </vt:variant>
      <vt:variant>
        <vt:i4>0</vt:i4>
      </vt:variant>
      <vt:variant>
        <vt:i4>5</vt:i4>
      </vt:variant>
      <vt:variant>
        <vt:lpwstr/>
      </vt:variant>
      <vt:variant>
        <vt:lpwstr>_Toc209337531</vt:lpwstr>
      </vt:variant>
      <vt:variant>
        <vt:i4>1048637</vt:i4>
      </vt:variant>
      <vt:variant>
        <vt:i4>32</vt:i4>
      </vt:variant>
      <vt:variant>
        <vt:i4>0</vt:i4>
      </vt:variant>
      <vt:variant>
        <vt:i4>5</vt:i4>
      </vt:variant>
      <vt:variant>
        <vt:lpwstr/>
      </vt:variant>
      <vt:variant>
        <vt:lpwstr>_Toc209337530</vt:lpwstr>
      </vt:variant>
      <vt:variant>
        <vt:i4>1114173</vt:i4>
      </vt:variant>
      <vt:variant>
        <vt:i4>26</vt:i4>
      </vt:variant>
      <vt:variant>
        <vt:i4>0</vt:i4>
      </vt:variant>
      <vt:variant>
        <vt:i4>5</vt:i4>
      </vt:variant>
      <vt:variant>
        <vt:lpwstr/>
      </vt:variant>
      <vt:variant>
        <vt:lpwstr>_Toc209337529</vt:lpwstr>
      </vt:variant>
      <vt:variant>
        <vt:i4>1114173</vt:i4>
      </vt:variant>
      <vt:variant>
        <vt:i4>20</vt:i4>
      </vt:variant>
      <vt:variant>
        <vt:i4>0</vt:i4>
      </vt:variant>
      <vt:variant>
        <vt:i4>5</vt:i4>
      </vt:variant>
      <vt:variant>
        <vt:lpwstr/>
      </vt:variant>
      <vt:variant>
        <vt:lpwstr>_Toc209337528</vt:lpwstr>
      </vt:variant>
      <vt:variant>
        <vt:i4>1114173</vt:i4>
      </vt:variant>
      <vt:variant>
        <vt:i4>14</vt:i4>
      </vt:variant>
      <vt:variant>
        <vt:i4>0</vt:i4>
      </vt:variant>
      <vt:variant>
        <vt:i4>5</vt:i4>
      </vt:variant>
      <vt:variant>
        <vt:lpwstr/>
      </vt:variant>
      <vt:variant>
        <vt:lpwstr>_Toc209337527</vt:lpwstr>
      </vt:variant>
      <vt:variant>
        <vt:i4>1114173</vt:i4>
      </vt:variant>
      <vt:variant>
        <vt:i4>8</vt:i4>
      </vt:variant>
      <vt:variant>
        <vt:i4>0</vt:i4>
      </vt:variant>
      <vt:variant>
        <vt:i4>5</vt:i4>
      </vt:variant>
      <vt:variant>
        <vt:lpwstr/>
      </vt:variant>
      <vt:variant>
        <vt:lpwstr>_Toc209337526</vt:lpwstr>
      </vt:variant>
      <vt:variant>
        <vt:i4>1114173</vt:i4>
      </vt:variant>
      <vt:variant>
        <vt:i4>2</vt:i4>
      </vt:variant>
      <vt:variant>
        <vt:i4>0</vt:i4>
      </vt:variant>
      <vt:variant>
        <vt:i4>5</vt:i4>
      </vt:variant>
      <vt:variant>
        <vt:lpwstr/>
      </vt:variant>
      <vt:variant>
        <vt:lpwstr>_Toc209337525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Wang</dc:creator>
  <cp:keywords/>
  <dc:description/>
  <cp:lastModifiedBy>Yong Wang</cp:lastModifiedBy>
  <cp:revision>159</cp:revision>
  <cp:lastPrinted>2004-07-30T15:52:00Z</cp:lastPrinted>
  <dcterms:created xsi:type="dcterms:W3CDTF">2021-02-17T15:11:00Z</dcterms:created>
  <dcterms:modified xsi:type="dcterms:W3CDTF">2021-02-28T17:14:00Z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(3)BLJjty3M0QxKI0jMEHZF/OMFJwcCUBa1frEj2m23ZTqepylhC1Mt3Dm1BuSaA3e2geq5oB1J
Cq4al0TbACzK4yvPtdexU1d7Ii22i3agJOfnZyZkE7iTzZa9JoH0q4hbVxvKSxzu0kwG21PI
+FPu6eJUrPnTmThO7ut/GwNlM/uYxdZ1wKOKnvvW1HaCtXghLG75wtDHwu25Qc4d5M4n1UNY
IuMua7N87ysI9jPfQH</vt:lpwstr>
  </property>
  <property fmtid="{D5CDD505-2E9C-101B-9397-08002B2CF9AE}" pid="3" name="_2015_ms_pID_7253431">
    <vt:lpwstr>rPBJTb7kVrRGymOSgmb1hvkB+R5SGz39ToLDzeeyBjbRodOQ1VCfi+
fMso8Uuue70zWueD6FGhkTJ+sNK5XZ8Phg4IVw2BNqAUdg96r/8EQ1IFPWbXZtIy/dL51YZ9
OIemDSVatLq0FsXGRRW4vUFPGr89zUHKSDchzl1Ec9tv3V6rT+KXJT0HQ1t53zmomopXIB3s
hnfXFyWWLcIOeNPPH7mVoK2MbIiBMN4QCoiu</vt:lpwstr>
  </property>
  <property fmtid="{D5CDD505-2E9C-101B-9397-08002B2CF9AE}" pid="4" name="_2015_ms_pID_7253432">
    <vt:lpwstr>vA==</vt:lpwstr>
  </property>
</Properties>
</file>