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848E38F" w:rsidR="00BB5013" w:rsidRDefault="2394D8B0" w:rsidP="11C2AD9A">
      <w:pPr>
        <w:pStyle w:val="Heading1"/>
      </w:pPr>
      <w:r>
        <w:t xml:space="preserve">Enterprise </w:t>
      </w:r>
      <w:r w:rsidR="2C42F73F">
        <w:t>NAS systems</w:t>
      </w:r>
      <w:r w:rsidR="00EA175C">
        <w:t xml:space="preserve">, </w:t>
      </w:r>
      <w:r>
        <w:t>scale-out NAS systems</w:t>
      </w:r>
      <w:r w:rsidR="00EA175C">
        <w:t xml:space="preserve">, and software defined </w:t>
      </w:r>
      <w:r w:rsidR="00980ABC">
        <w:t xml:space="preserve">NAS </w:t>
      </w:r>
      <w:r w:rsidR="00EA175C">
        <w:t>storage</w:t>
      </w:r>
    </w:p>
    <w:p w14:paraId="57E83174" w14:textId="2ABE429C" w:rsidR="0A31366F" w:rsidRDefault="0A31366F" w:rsidP="0A31366F"/>
    <w:p w14:paraId="3D203D98" w14:textId="04CFDA13" w:rsidR="0A31366F" w:rsidRDefault="6766511C" w:rsidP="0A31366F">
      <w:r>
        <w:t xml:space="preserve">Dedicated </w:t>
      </w:r>
      <w:r w:rsidR="13F2FBEE">
        <w:t xml:space="preserve">storage </w:t>
      </w:r>
      <w:r>
        <w:t xml:space="preserve">systems serving </w:t>
      </w:r>
      <w:r w:rsidR="339C013A">
        <w:t xml:space="preserve">file protocols (aka NAS or Network Attached Storage) have been popular in the </w:t>
      </w:r>
      <w:r w:rsidR="67A386DE">
        <w:t xml:space="preserve">enterprise </w:t>
      </w:r>
      <w:r w:rsidR="339C013A">
        <w:t xml:space="preserve">IT field for more than 20 years. </w:t>
      </w:r>
      <w:r w:rsidR="3B5162CF">
        <w:t>Even though the names did not change much, the architecture</w:t>
      </w:r>
      <w:r w:rsidR="2DF72015">
        <w:t xml:space="preserve"> inside</w:t>
      </w:r>
      <w:r w:rsidR="3B5162CF">
        <w:t xml:space="preserve"> and ecosystem</w:t>
      </w:r>
      <w:r w:rsidR="4B77093E">
        <w:t xml:space="preserve"> surrounding them went through several rounds of evolution. New architectures are proposed to satisfy the needs of </w:t>
      </w:r>
      <w:r w:rsidR="5D8D3E26">
        <w:t xml:space="preserve">more versatile demands, such as </w:t>
      </w:r>
      <w:r w:rsidR="3B1FCDAD">
        <w:t>file sharing to edges, single name space for a large capacity</w:t>
      </w:r>
      <w:r w:rsidR="19DD7660">
        <w:t xml:space="preserve">, higher performance, and stricter disaster recovery needs. In this section, we will </w:t>
      </w:r>
      <w:r w:rsidR="3B133370">
        <w:t>investigate</w:t>
      </w:r>
      <w:r w:rsidR="19DD7660">
        <w:t xml:space="preserve"> </w:t>
      </w:r>
      <w:r w:rsidR="51D387FF">
        <w:t xml:space="preserve">the </w:t>
      </w:r>
      <w:r w:rsidR="5B97AA23">
        <w:t xml:space="preserve">pros and cons of a few architectures and hopefully that will help our readers in </w:t>
      </w:r>
      <w:r w:rsidR="10DBA6B0">
        <w:t xml:space="preserve">the </w:t>
      </w:r>
      <w:r w:rsidR="7D7B8689">
        <w:t>decision-making process.</w:t>
      </w:r>
    </w:p>
    <w:p w14:paraId="39D09BA9" w14:textId="39DF434D" w:rsidR="0A31366F" w:rsidRDefault="0A31366F" w:rsidP="0A31366F"/>
    <w:p w14:paraId="11C678FD" w14:textId="4E362F44" w:rsidR="0A31366F" w:rsidRDefault="00E3015A" w:rsidP="11C2AD9A">
      <w:pPr>
        <w:pStyle w:val="Heading2"/>
      </w:pPr>
      <w:r>
        <w:t>NAS</w:t>
      </w:r>
      <w:r w:rsidR="50B00A6B">
        <w:t xml:space="preserve"> overview</w:t>
      </w:r>
    </w:p>
    <w:p w14:paraId="0B2DBDC1" w14:textId="19B816F3" w:rsidR="0A31366F" w:rsidRDefault="7D655438" w:rsidP="11C2AD9A">
      <w:r>
        <w:t xml:space="preserve">When we look at the NAS systems available on the market, we can </w:t>
      </w:r>
      <w:r w:rsidR="240E9708">
        <w:t>approximately</w:t>
      </w:r>
      <w:r>
        <w:t xml:space="preserve"> separate them into t</w:t>
      </w:r>
      <w:r w:rsidR="00EA175C">
        <w:t>hree</w:t>
      </w:r>
      <w:r>
        <w:t xml:space="preserve"> categories: enterprise NAS systems</w:t>
      </w:r>
      <w:r w:rsidR="00980ABC">
        <w:t xml:space="preserve">, </w:t>
      </w:r>
      <w:r>
        <w:t>scale-out NAS systems</w:t>
      </w:r>
      <w:r w:rsidR="00980ABC">
        <w:t>, and software defined NAS</w:t>
      </w:r>
      <w:r>
        <w:t>. The enterprise NAS system</w:t>
      </w:r>
      <w:r w:rsidR="285FB4C8">
        <w:t>s</w:t>
      </w:r>
      <w:r>
        <w:t xml:space="preserve"> inherited </w:t>
      </w:r>
      <w:r w:rsidR="7A7ADCF3">
        <w:t xml:space="preserve">the years of </w:t>
      </w:r>
      <w:r w:rsidR="5BFB7B4B">
        <w:t xml:space="preserve">engineering optimizations and thus </w:t>
      </w:r>
      <w:r w:rsidR="1AED9B7E">
        <w:t xml:space="preserve">are </w:t>
      </w:r>
      <w:r w:rsidR="009574E9">
        <w:t xml:space="preserve">still </w:t>
      </w:r>
      <w:r w:rsidR="1AED9B7E">
        <w:t xml:space="preserve">the best choice </w:t>
      </w:r>
      <w:r w:rsidR="009574E9">
        <w:t>for</w:t>
      </w:r>
      <w:r w:rsidR="1AED9B7E">
        <w:t xml:space="preserve"> many use cases. They are commonly delivered as a set of file servers (aka NAS gateways or filers), and since th</w:t>
      </w:r>
      <w:r w:rsidR="521BD516">
        <w:t>ey are designed to serve this focused task, the latency is often optim</w:t>
      </w:r>
      <w:r w:rsidR="27B21CE7">
        <w:t xml:space="preserve">ized. </w:t>
      </w:r>
      <w:r w:rsidR="000E1B6A">
        <w:t xml:space="preserve">Even though the internals have been updated several times </w:t>
      </w:r>
      <w:r w:rsidR="00742E4D">
        <w:t xml:space="preserve">with modern </w:t>
      </w:r>
      <w:r w:rsidR="00FE0C6E">
        <w:t>hardware (</w:t>
      </w:r>
      <w:r w:rsidR="00CC2462">
        <w:t>Faster</w:t>
      </w:r>
      <w:r w:rsidR="00FE0C6E">
        <w:t xml:space="preserve"> CPUs, Flash drives</w:t>
      </w:r>
      <w:r w:rsidR="00F304E1">
        <w:t>, etc</w:t>
      </w:r>
      <w:r w:rsidR="002055D6">
        <w:t>.</w:t>
      </w:r>
      <w:r w:rsidR="00F304E1">
        <w:t>) and mo</w:t>
      </w:r>
      <w:r w:rsidR="006007EC">
        <w:t xml:space="preserve">dern </w:t>
      </w:r>
      <w:r w:rsidR="0039376C">
        <w:t xml:space="preserve">software </w:t>
      </w:r>
      <w:r w:rsidR="00CC2462">
        <w:t xml:space="preserve">architecture </w:t>
      </w:r>
      <w:r w:rsidR="0039376C">
        <w:t>(</w:t>
      </w:r>
      <w:r w:rsidR="00CC2462">
        <w:t xml:space="preserve">log-structured, </w:t>
      </w:r>
      <w:r w:rsidR="00020C5D">
        <w:t>multi-core optimization, etc</w:t>
      </w:r>
      <w:r w:rsidR="002055D6">
        <w:t>.</w:t>
      </w:r>
      <w:r w:rsidR="0039376C">
        <w:t>),</w:t>
      </w:r>
      <w:r w:rsidR="00020C5D">
        <w:t xml:space="preserve"> </w:t>
      </w:r>
      <w:r w:rsidR="00D565B7">
        <w:t xml:space="preserve">an enterprise NAS system </w:t>
      </w:r>
      <w:r w:rsidR="00CB5C1A">
        <w:t>still</w:t>
      </w:r>
      <w:r w:rsidR="00A417C5">
        <w:t xml:space="preserve"> provide</w:t>
      </w:r>
      <w:r w:rsidR="00CB5C1A">
        <w:t>s</w:t>
      </w:r>
      <w:r w:rsidR="00D565B7">
        <w:t xml:space="preserve"> </w:t>
      </w:r>
      <w:r w:rsidR="00A417C5">
        <w:t>services to</w:t>
      </w:r>
      <w:r w:rsidR="00D565B7">
        <w:t xml:space="preserve"> the traditional </w:t>
      </w:r>
      <w:r w:rsidR="00566A76">
        <w:t xml:space="preserve">file </w:t>
      </w:r>
      <w:r w:rsidR="00D565B7">
        <w:t>interface</w:t>
      </w:r>
      <w:r w:rsidR="00566A76">
        <w:t>s</w:t>
      </w:r>
      <w:r w:rsidR="00A6616B">
        <w:t xml:space="preserve"> </w:t>
      </w:r>
      <w:r w:rsidR="00791729">
        <w:t>(NFS, CIFS, etc.)</w:t>
      </w:r>
      <w:r w:rsidR="00A6616B">
        <w:t xml:space="preserve"> as previous generations.</w:t>
      </w:r>
      <w:r w:rsidR="0039376C">
        <w:t xml:space="preserve"> </w:t>
      </w:r>
      <w:r w:rsidR="005A60C6">
        <w:t xml:space="preserve">The workload running on </w:t>
      </w:r>
      <w:r w:rsidR="00307374">
        <w:t>enterprise NAS systems are often referred to as transactional NAS, including home directories, databases, etc.</w:t>
      </w:r>
      <w:r w:rsidR="005A60C6">
        <w:t xml:space="preserve"> </w:t>
      </w:r>
      <w:r w:rsidR="00212DED">
        <w:t>Thanks to</w:t>
      </w:r>
      <w:r w:rsidR="008C61C2">
        <w:t xml:space="preserve"> </w:t>
      </w:r>
      <w:r w:rsidR="009F660B">
        <w:t>technology progress,</w:t>
      </w:r>
      <w:r w:rsidR="00635D7F">
        <w:t xml:space="preserve"> today</w:t>
      </w:r>
      <w:r w:rsidR="009F660B">
        <w:t xml:space="preserve"> a</w:t>
      </w:r>
      <w:r w:rsidR="00B6036F">
        <w:t xml:space="preserve">n all-flash system can reach a very high performance so that a single </w:t>
      </w:r>
      <w:r w:rsidR="002B62AB">
        <w:t xml:space="preserve">system </w:t>
      </w:r>
      <w:r w:rsidR="00B6036F">
        <w:t xml:space="preserve">can often serve the whole department, or even </w:t>
      </w:r>
      <w:r w:rsidR="00D56636">
        <w:t>the whole</w:t>
      </w:r>
      <w:r w:rsidR="00B6036F">
        <w:t xml:space="preserve"> enterprise. </w:t>
      </w:r>
      <w:r w:rsidR="5D15F330">
        <w:t xml:space="preserve">Its management </w:t>
      </w:r>
      <w:r w:rsidR="5057C2E2">
        <w:t xml:space="preserve">style is </w:t>
      </w:r>
      <w:r w:rsidR="14CF91A4">
        <w:t>often</w:t>
      </w:r>
      <w:r w:rsidR="5057C2E2">
        <w:t xml:space="preserve"> traditional</w:t>
      </w:r>
      <w:r w:rsidR="73C274A5">
        <w:t xml:space="preserve"> and easy to star</w:t>
      </w:r>
      <w:r w:rsidR="57277420">
        <w:t xml:space="preserve">t, </w:t>
      </w:r>
      <w:r w:rsidR="004801E1">
        <w:t>while</w:t>
      </w:r>
      <w:r w:rsidR="5057C2E2">
        <w:t xml:space="preserve"> new </w:t>
      </w:r>
      <w:r w:rsidR="168F4BFD">
        <w:t xml:space="preserve">enhancements are added to </w:t>
      </w:r>
      <w:r w:rsidR="37E89931">
        <w:t xml:space="preserve">fit </w:t>
      </w:r>
      <w:r w:rsidR="3F40E100">
        <w:t xml:space="preserve">new management styles. For example, plug-ins are provided so that </w:t>
      </w:r>
      <w:r w:rsidR="006C189B">
        <w:t xml:space="preserve">information can be collected to a cloud-based management and </w:t>
      </w:r>
      <w:r w:rsidR="3F40E100">
        <w:t xml:space="preserve">they can be monitored </w:t>
      </w:r>
      <w:r w:rsidR="006C189B">
        <w:t>and managed via remote links.</w:t>
      </w:r>
      <w:r w:rsidR="00564540">
        <w:t xml:space="preserve"> </w:t>
      </w:r>
      <w:r w:rsidR="0068559B">
        <w:t xml:space="preserve">Through all the </w:t>
      </w:r>
      <w:r w:rsidR="0071242C">
        <w:t>years</w:t>
      </w:r>
      <w:r w:rsidR="0068559B">
        <w:t>, the e</w:t>
      </w:r>
      <w:r w:rsidR="00564540">
        <w:t xml:space="preserve">nterprise NAS </w:t>
      </w:r>
      <w:r w:rsidR="001332CA">
        <w:t xml:space="preserve">system </w:t>
      </w:r>
      <w:r w:rsidR="006630E6">
        <w:t>market</w:t>
      </w:r>
      <w:r w:rsidR="001332CA">
        <w:t xml:space="preserve"> </w:t>
      </w:r>
      <w:r w:rsidR="0068559B">
        <w:t xml:space="preserve">bracket is </w:t>
      </w:r>
      <w:r w:rsidR="00083DF7">
        <w:t>always</w:t>
      </w:r>
      <w:r w:rsidR="001332CA">
        <w:t xml:space="preserve"> the core piece of the NAS market</w:t>
      </w:r>
      <w:r w:rsidR="0068559B">
        <w:t xml:space="preserve">, as customers found it versatile to satisfy different </w:t>
      </w:r>
      <w:r w:rsidR="008921EB">
        <w:t>scenarios</w:t>
      </w:r>
      <w:r w:rsidR="0068559B">
        <w:t>.</w:t>
      </w:r>
      <w:r w:rsidR="002861E6">
        <w:t xml:space="preserve"> OceanStor </w:t>
      </w:r>
      <w:r w:rsidR="00A76D8D">
        <w:t>V6 NAS is one example of modern-day enterprise NAS platform.</w:t>
      </w:r>
    </w:p>
    <w:p w14:paraId="281F4A19" w14:textId="2471B97F" w:rsidR="00744C29" w:rsidRDefault="00744C29" w:rsidP="11C2AD9A"/>
    <w:p w14:paraId="64D16EA1" w14:textId="3A043046" w:rsidR="00EF5291" w:rsidRDefault="00EF5291" w:rsidP="11C2AD9A">
      <w:r>
        <w:t xml:space="preserve">In contrast, the scale-out NAS systems have a shorter history and </w:t>
      </w:r>
      <w:r w:rsidR="00475F6E">
        <w:t xml:space="preserve">they were invented to cope with </w:t>
      </w:r>
      <w:r w:rsidR="001D5BA9">
        <w:t xml:space="preserve">the need for scalability. </w:t>
      </w:r>
      <w:r w:rsidR="007E6857">
        <w:t xml:space="preserve">The scalability needs came from two </w:t>
      </w:r>
      <w:r w:rsidR="00B856C0">
        <w:t xml:space="preserve">sources: </w:t>
      </w:r>
      <w:r w:rsidR="0065675F">
        <w:t xml:space="preserve">the need for </w:t>
      </w:r>
      <w:r w:rsidR="00A61FE3">
        <w:t>large capacity (storage capacity</w:t>
      </w:r>
      <w:r w:rsidR="00564835">
        <w:t xml:space="preserve">, </w:t>
      </w:r>
      <w:r w:rsidR="00A61FE3">
        <w:t xml:space="preserve">IO throughput, and </w:t>
      </w:r>
      <w:r w:rsidR="00696345">
        <w:t>file system size) and the need for flexibility.</w:t>
      </w:r>
      <w:r w:rsidR="009B18EC">
        <w:t xml:space="preserve"> First, let us discuss the need for capacity. </w:t>
      </w:r>
      <w:r w:rsidR="001D5BA9">
        <w:t xml:space="preserve">One </w:t>
      </w:r>
      <w:r w:rsidR="00FD1880">
        <w:t xml:space="preserve">example is </w:t>
      </w:r>
      <w:r w:rsidR="00D310C0">
        <w:t>the media industry. With th</w:t>
      </w:r>
      <w:r w:rsidR="00936511">
        <w:t>e higher demand</w:t>
      </w:r>
      <w:r w:rsidR="00D310C0">
        <w:t xml:space="preserve"> of </w:t>
      </w:r>
      <w:r w:rsidR="00DD4A4E">
        <w:t xml:space="preserve">movie </w:t>
      </w:r>
      <w:r w:rsidR="00936511">
        <w:t xml:space="preserve">special effects and </w:t>
      </w:r>
      <w:r w:rsidR="00D310C0">
        <w:t xml:space="preserve">high-definition </w:t>
      </w:r>
      <w:r w:rsidR="002D729B">
        <w:t xml:space="preserve">TV, </w:t>
      </w:r>
      <w:r w:rsidR="00E63FA1">
        <w:t xml:space="preserve">the size of file is increasing in a rapid pace. </w:t>
      </w:r>
      <w:r w:rsidR="00AD7DC9">
        <w:t xml:space="preserve">Therefore, some of the traditional optimizations towards smaller files are no longer valid. </w:t>
      </w:r>
      <w:r w:rsidR="001B43F8">
        <w:t xml:space="preserve">Many of the scale-out NAS systems are optimized towards throughput, total size of a file system, and </w:t>
      </w:r>
      <w:r w:rsidR="00872618">
        <w:t xml:space="preserve">multiple protocol support. </w:t>
      </w:r>
      <w:r w:rsidR="00675A19">
        <w:t xml:space="preserve">As its name suggests, a scale-out NAS system can be </w:t>
      </w:r>
      <w:r w:rsidR="008B7DB3">
        <w:t xml:space="preserve">scaled out quickly by adding new nodes. </w:t>
      </w:r>
      <w:r w:rsidR="00355E65">
        <w:t>After adding new nodes, the system can support more IOs and can process a larger capacity, usually under the same namespace</w:t>
      </w:r>
      <w:r w:rsidR="001C5C62">
        <w:t>.</w:t>
      </w:r>
      <w:r w:rsidR="00B818F2">
        <w:t xml:space="preserve"> </w:t>
      </w:r>
      <w:r w:rsidR="00E84CCF">
        <w:t>Some examples of t</w:t>
      </w:r>
      <w:r w:rsidR="00590D1E">
        <w:t xml:space="preserve">he workload running on scale-out NAS systems </w:t>
      </w:r>
      <w:r w:rsidR="00A76CA3">
        <w:t>include</w:t>
      </w:r>
      <w:r w:rsidR="00691849">
        <w:t xml:space="preserve"> </w:t>
      </w:r>
      <w:r w:rsidR="0008595B">
        <w:t xml:space="preserve">4K HD video, </w:t>
      </w:r>
      <w:r w:rsidR="0008595B">
        <w:lastRenderedPageBreak/>
        <w:t>cloud scale computing, etc.</w:t>
      </w:r>
      <w:r w:rsidR="00A76CA3">
        <w:t xml:space="preserve"> </w:t>
      </w:r>
      <w:r w:rsidR="00B629FC">
        <w:t xml:space="preserve">Both </w:t>
      </w:r>
      <w:r w:rsidR="00943C7D">
        <w:t xml:space="preserve">Dorado V6 and </w:t>
      </w:r>
      <w:r w:rsidR="00CB0268">
        <w:t>100D can handle these workload</w:t>
      </w:r>
      <w:r w:rsidR="00B34854">
        <w:t>s</w:t>
      </w:r>
      <w:r w:rsidR="00CB0268">
        <w:t xml:space="preserve">. </w:t>
      </w:r>
      <w:r w:rsidR="00B34854">
        <w:t>Depending on the</w:t>
      </w:r>
      <w:r w:rsidR="00B629FC">
        <w:t xml:space="preserve"> </w:t>
      </w:r>
      <w:r w:rsidR="000A60AF">
        <w:t>capacity needs,</w:t>
      </w:r>
      <w:r w:rsidR="00A76CA3">
        <w:t xml:space="preserve"> </w:t>
      </w:r>
      <w:r w:rsidR="00691849">
        <w:t xml:space="preserve">OceanStor </w:t>
      </w:r>
      <w:r w:rsidR="00AA6607">
        <w:t xml:space="preserve">V6 can scale to 32 node and </w:t>
      </w:r>
      <w:r w:rsidR="00691849">
        <w:t>100D can be scaled to 4096 nodes.</w:t>
      </w:r>
    </w:p>
    <w:p w14:paraId="5DA2DA55" w14:textId="77777777" w:rsidR="000A60AF" w:rsidRDefault="000A60AF" w:rsidP="11C2AD9A"/>
    <w:p w14:paraId="7B3A4B11" w14:textId="17C500FF" w:rsidR="009B18EC" w:rsidRDefault="00CB250B" w:rsidP="11C2AD9A">
      <w:r>
        <w:t xml:space="preserve">Finally, the </w:t>
      </w:r>
      <w:r w:rsidR="00BD1D54">
        <w:t>modern-day</w:t>
      </w:r>
      <w:r w:rsidR="0059751A">
        <w:t xml:space="preserve"> IT environment is asking for </w:t>
      </w:r>
      <w:r w:rsidR="00FC4F97">
        <w:t xml:space="preserve">agility and </w:t>
      </w:r>
      <w:r w:rsidR="009B18EC">
        <w:t xml:space="preserve">flexibility. </w:t>
      </w:r>
      <w:r w:rsidR="00E55FF9">
        <w:t>The nodes</w:t>
      </w:r>
      <w:r w:rsidR="00A733A8">
        <w:t xml:space="preserve"> </w:t>
      </w:r>
      <w:r w:rsidR="009C741C">
        <w:t>used for enterprise NAS systems are</w:t>
      </w:r>
      <w:r w:rsidR="00E55FF9">
        <w:t xml:space="preserve"> </w:t>
      </w:r>
      <w:r w:rsidR="0053173C">
        <w:t>custom built</w:t>
      </w:r>
      <w:r w:rsidR="00753716">
        <w:t>,</w:t>
      </w:r>
      <w:r w:rsidR="00367474">
        <w:t xml:space="preserve"> </w:t>
      </w:r>
      <w:r w:rsidR="006F5CA7">
        <w:t>but some</w:t>
      </w:r>
      <w:r w:rsidR="00367474">
        <w:t xml:space="preserve"> </w:t>
      </w:r>
      <w:r w:rsidR="00BA5072">
        <w:t xml:space="preserve">customers </w:t>
      </w:r>
      <w:r w:rsidR="006F5CA7">
        <w:t xml:space="preserve">would like to </w:t>
      </w:r>
      <w:r w:rsidR="00BA5072">
        <w:t xml:space="preserve">use </w:t>
      </w:r>
      <w:r w:rsidR="006F5CA7">
        <w:t>their existing server farms</w:t>
      </w:r>
      <w:r w:rsidR="0053173C">
        <w:t xml:space="preserve">. </w:t>
      </w:r>
      <w:r w:rsidR="00F03133">
        <w:t xml:space="preserve">In the last </w:t>
      </w:r>
      <w:r w:rsidR="00006291">
        <w:t xml:space="preserve">10 years, software defined storage </w:t>
      </w:r>
      <w:r w:rsidR="00461D97">
        <w:t xml:space="preserve">(SDS) </w:t>
      </w:r>
      <w:r w:rsidR="00006291">
        <w:t>concept has been proposed to address this need. U</w:t>
      </w:r>
      <w:r w:rsidR="00403AEC">
        <w:t xml:space="preserve">sers would like </w:t>
      </w:r>
      <w:r w:rsidR="008F4A1C">
        <w:t xml:space="preserve">to </w:t>
      </w:r>
      <w:r w:rsidR="00651ED0">
        <w:t>build</w:t>
      </w:r>
      <w:r w:rsidR="00A168FC">
        <w:t xml:space="preserve"> nodes with commercial off the shelf servers. </w:t>
      </w:r>
      <w:r w:rsidR="00651ED0">
        <w:t xml:space="preserve">Many vendors </w:t>
      </w:r>
      <w:r w:rsidR="00530A41">
        <w:t>started to provide</w:t>
      </w:r>
      <w:r w:rsidR="0081006E">
        <w:t xml:space="preserve"> software defined</w:t>
      </w:r>
      <w:r w:rsidR="004B656E">
        <w:t>, and sometimes</w:t>
      </w:r>
      <w:r w:rsidR="00530A41">
        <w:t xml:space="preserve"> </w:t>
      </w:r>
      <w:r w:rsidR="00DD5DFE">
        <w:t>converged and hyper-converged systems</w:t>
      </w:r>
      <w:r w:rsidR="0081006E">
        <w:t>.</w:t>
      </w:r>
      <w:r w:rsidR="002035F7">
        <w:t xml:space="preserve"> </w:t>
      </w:r>
      <w:r w:rsidR="00461D97">
        <w:t xml:space="preserve">The SDS solutions </w:t>
      </w:r>
      <w:r w:rsidR="007F73E3">
        <w:t xml:space="preserve">can be built on </w:t>
      </w:r>
      <w:r w:rsidR="00B5525D">
        <w:t>physical servers</w:t>
      </w:r>
      <w:r w:rsidR="007F73E3">
        <w:t xml:space="preserve"> but not required. Many</w:t>
      </w:r>
      <w:r w:rsidR="00B5525D">
        <w:t xml:space="preserve"> allowed </w:t>
      </w:r>
      <w:r w:rsidR="007F73E3">
        <w:t>customers</w:t>
      </w:r>
      <w:r w:rsidR="00B5525D">
        <w:t xml:space="preserve"> to build storage</w:t>
      </w:r>
      <w:r w:rsidR="007F73E3">
        <w:t xml:space="preserve"> services</w:t>
      </w:r>
      <w:r w:rsidR="00B5525D">
        <w:t xml:space="preserve"> on </w:t>
      </w:r>
      <w:r w:rsidR="00683045">
        <w:t xml:space="preserve">virtual machines and even inside of public cloud vendors. </w:t>
      </w:r>
      <w:r w:rsidR="00720E31">
        <w:t xml:space="preserve">Compared to traditional NAS solutions, the SDS ones are not aiming to excel in </w:t>
      </w:r>
      <w:r w:rsidR="003525F6">
        <w:t>performance and capacity.</w:t>
      </w:r>
      <w:r w:rsidR="009508C4">
        <w:t xml:space="preserve"> Rather, they focus on flexibility and </w:t>
      </w:r>
      <w:r w:rsidR="000D47B5">
        <w:t xml:space="preserve">give users the ability to quickly bootstrap, teardown, and change the storage services in many </w:t>
      </w:r>
      <w:r w:rsidR="002A1590">
        <w:t>environments</w:t>
      </w:r>
      <w:r w:rsidR="000D47B5">
        <w:t>.</w:t>
      </w:r>
      <w:r w:rsidR="00954914">
        <w:t xml:space="preserve"> OceanStor 100D can be used in an SDS way </w:t>
      </w:r>
      <w:r w:rsidR="003B01CA">
        <w:t>but</w:t>
      </w:r>
      <w:r w:rsidR="00954914">
        <w:t xml:space="preserve"> can also use custom-built nodes.</w:t>
      </w:r>
    </w:p>
    <w:p w14:paraId="3A981880" w14:textId="77777777" w:rsidR="00B6201C" w:rsidRDefault="00B6201C" w:rsidP="11C2AD9A"/>
    <w:p w14:paraId="36E04A34" w14:textId="1288BF90" w:rsidR="00B6201C" w:rsidRDefault="00B6201C" w:rsidP="11C2AD9A">
      <w:r>
        <w:t xml:space="preserve">A good </w:t>
      </w:r>
      <w:r w:rsidR="00B53233">
        <w:t xml:space="preserve">NAS system </w:t>
      </w:r>
      <w:r w:rsidR="00976BD8">
        <w:t xml:space="preserve">should </w:t>
      </w:r>
      <w:r w:rsidR="004822A6">
        <w:t xml:space="preserve">cover </w:t>
      </w:r>
      <w:r w:rsidR="00C9403B">
        <w:t xml:space="preserve">at least </w:t>
      </w:r>
      <w:r w:rsidR="00A85FEC">
        <w:t xml:space="preserve">two </w:t>
      </w:r>
      <w:r w:rsidR="00854869">
        <w:t>requirement</w:t>
      </w:r>
      <w:r w:rsidR="00AB10BD">
        <w:t>s well</w:t>
      </w:r>
      <w:r w:rsidR="00854869">
        <w:t>, being excellent in one</w:t>
      </w:r>
      <w:r w:rsidR="00556547">
        <w:t xml:space="preserve"> and good in the </w:t>
      </w:r>
      <w:r w:rsidR="005C1227">
        <w:t xml:space="preserve">other. At the same time, trying to </w:t>
      </w:r>
      <w:r w:rsidR="002E3AF5">
        <w:t xml:space="preserve">cover the </w:t>
      </w:r>
      <w:r w:rsidR="00900326">
        <w:t>third requirements</w:t>
      </w:r>
      <w:r w:rsidR="006576E6">
        <w:t xml:space="preserve">. </w:t>
      </w:r>
      <w:r w:rsidR="00663F93">
        <w:t xml:space="preserve">For example, OceanStor V6 NAS is </w:t>
      </w:r>
      <w:r w:rsidR="00F8336E">
        <w:t>excellent</w:t>
      </w:r>
      <w:r w:rsidR="00452902">
        <w:t xml:space="preserve"> </w:t>
      </w:r>
      <w:r w:rsidR="00CB1552">
        <w:t xml:space="preserve">serving as an enterprise NAS </w:t>
      </w:r>
      <w:r w:rsidR="00021549">
        <w:t>platform, at the same time good at scale</w:t>
      </w:r>
      <w:r w:rsidR="000046A5">
        <w:t>-</w:t>
      </w:r>
      <w:r w:rsidR="00992F8C">
        <w:t>out</w:t>
      </w:r>
      <w:r w:rsidR="00666233">
        <w:t xml:space="preserve"> to 32 nodes.</w:t>
      </w:r>
      <w:r w:rsidR="005941F1">
        <w:t xml:space="preserve"> For agility, </w:t>
      </w:r>
      <w:r w:rsidR="007021EE">
        <w:t>it may not</w:t>
      </w:r>
      <w:r w:rsidR="00C87A3C">
        <w:t xml:space="preserve"> be</w:t>
      </w:r>
      <w:r w:rsidR="007021EE">
        <w:t xml:space="preserve"> as </w:t>
      </w:r>
      <w:r w:rsidR="00C771F0">
        <w:t>flexible</w:t>
      </w:r>
      <w:r w:rsidR="007021EE">
        <w:t xml:space="preserve"> as </w:t>
      </w:r>
      <w:proofErr w:type="gramStart"/>
      <w:r w:rsidR="007021EE">
        <w:t>SDS</w:t>
      </w:r>
      <w:proofErr w:type="gramEnd"/>
      <w:r w:rsidR="007021EE">
        <w:t xml:space="preserve"> but </w:t>
      </w:r>
      <w:r w:rsidR="00E40CCD">
        <w:t xml:space="preserve">service </w:t>
      </w:r>
      <w:r w:rsidR="004745D1">
        <w:t xml:space="preserve">programs are designed to </w:t>
      </w:r>
      <w:r w:rsidR="00D749D8">
        <w:t xml:space="preserve">increase agility (e.g., </w:t>
      </w:r>
      <w:r w:rsidR="00E40CCD">
        <w:t>reduce the turnaround time for system expansion</w:t>
      </w:r>
      <w:r w:rsidR="00D749D8">
        <w:t>)</w:t>
      </w:r>
      <w:r w:rsidR="00E40CCD">
        <w:t xml:space="preserve">. On the other hand, OceanStor 100D is </w:t>
      </w:r>
      <w:r w:rsidR="00416B09">
        <w:t xml:space="preserve">excellent in </w:t>
      </w:r>
      <w:r w:rsidR="00795F24">
        <w:t>scalability</w:t>
      </w:r>
      <w:r w:rsidR="00722FA1">
        <w:t xml:space="preserve"> as it can scale from 3 nodes all the way to </w:t>
      </w:r>
      <w:r w:rsidR="00694F6F">
        <w:t xml:space="preserve">4096 nodes. </w:t>
      </w:r>
      <w:r w:rsidR="000B4DB9">
        <w:t>OceanStor 100D also has a good support for agility</w:t>
      </w:r>
      <w:r w:rsidR="00F842E5">
        <w:t xml:space="preserve"> by supporting SDS</w:t>
      </w:r>
      <w:r w:rsidR="00004CB6">
        <w:t xml:space="preserve">. </w:t>
      </w:r>
      <w:r w:rsidR="0021370A">
        <w:t xml:space="preserve">But </w:t>
      </w:r>
      <w:r w:rsidR="00B55B33">
        <w:t>for the</w:t>
      </w:r>
      <w:r w:rsidR="00B16089">
        <w:t xml:space="preserve"> use cases where </w:t>
      </w:r>
      <w:r w:rsidR="00AB498E">
        <w:t>OceanStor V6 NAS is e</w:t>
      </w:r>
      <w:r w:rsidR="00D00AD0">
        <w:t>xcellent</w:t>
      </w:r>
      <w:r w:rsidR="00D8622B">
        <w:t xml:space="preserve"> (e.g., </w:t>
      </w:r>
      <w:r w:rsidR="003F6718">
        <w:t xml:space="preserve">low latency </w:t>
      </w:r>
      <w:r w:rsidR="005B4249">
        <w:t xml:space="preserve">and 99.9999% reliability </w:t>
      </w:r>
      <w:r w:rsidR="003F6718">
        <w:t>scenario</w:t>
      </w:r>
      <w:r w:rsidR="00B602F3">
        <w:t>s</w:t>
      </w:r>
      <w:r w:rsidR="00D8622B">
        <w:t>)</w:t>
      </w:r>
      <w:r w:rsidR="00D00AD0">
        <w:t xml:space="preserve">, 100D </w:t>
      </w:r>
      <w:r w:rsidR="00D20A2D">
        <w:t>is the second choice.</w:t>
      </w:r>
    </w:p>
    <w:p w14:paraId="66885DFD" w14:textId="2EA6151A" w:rsidR="0A31366F" w:rsidRDefault="0A31366F" w:rsidP="11C2AD9A">
      <w:pPr>
        <w:rPr>
          <w:lang w:eastAsia="zh-CN"/>
        </w:rPr>
      </w:pPr>
    </w:p>
    <w:p w14:paraId="4D0C8463" w14:textId="75F93EC8" w:rsidR="0A31366F" w:rsidRDefault="50B00A6B" w:rsidP="11C2AD9A">
      <w:pPr>
        <w:pStyle w:val="Heading2"/>
        <w:rPr>
          <w:lang w:eastAsia="zh-CN"/>
        </w:rPr>
      </w:pPr>
      <w:r>
        <w:t>Scale of data</w:t>
      </w:r>
    </w:p>
    <w:p w14:paraId="14F7CF8B" w14:textId="6229F190" w:rsidR="0A31366F" w:rsidRDefault="2CAA0430" w:rsidP="11C2AD9A">
      <w:r>
        <w:t>Scale-out NAS systems addresses the explo</w:t>
      </w:r>
      <w:r w:rsidR="70E51EE3">
        <w:t>si</w:t>
      </w:r>
      <w:r>
        <w:t xml:space="preserve">ve data and performance demands </w:t>
      </w:r>
      <w:r w:rsidR="088BE102">
        <w:t>with</w:t>
      </w:r>
      <w:r>
        <w:t xml:space="preserve"> cluster </w:t>
      </w:r>
      <w:r w:rsidR="088BE102">
        <w:t xml:space="preserve">of </w:t>
      </w:r>
      <w:r>
        <w:t>nodes</w:t>
      </w:r>
      <w:r w:rsidR="088BE102">
        <w:t xml:space="preserve"> (usually general</w:t>
      </w:r>
      <w:r w:rsidR="174012D7">
        <w:t>-</w:t>
      </w:r>
      <w:r w:rsidR="088BE102">
        <w:t>purpose servers)</w:t>
      </w:r>
      <w:r w:rsidR="737FC83F">
        <w:t xml:space="preserve"> on connected networks.</w:t>
      </w:r>
      <w:r>
        <w:t xml:space="preserve"> </w:t>
      </w:r>
      <w:r w:rsidR="737FC83F">
        <w:t>A cluster can</w:t>
      </w:r>
      <w:r w:rsidR="6C8611D5">
        <w:t xml:space="preserve"> be</w:t>
      </w:r>
      <w:r w:rsidR="737FC83F">
        <w:t xml:space="preserve"> scaled to tho</w:t>
      </w:r>
      <w:r w:rsidR="776B324A">
        <w:t xml:space="preserve">usands of nodes and massive capacity. </w:t>
      </w:r>
    </w:p>
    <w:p w14:paraId="5A230436" w14:textId="75B6FC13" w:rsidR="77285EC2" w:rsidRDefault="77285EC2" w:rsidP="47139B1C">
      <w:pPr>
        <w:spacing w:line="257" w:lineRule="auto"/>
      </w:pPr>
      <w:r>
        <w:t>In a scale-out architecture, new node</w:t>
      </w:r>
      <w:r w:rsidR="1C3810C5">
        <w:t xml:space="preserve">s </w:t>
      </w:r>
      <w:r w:rsidR="7C009730">
        <w:t>c</w:t>
      </w:r>
      <w:r w:rsidR="7C009730" w:rsidRPr="2CA72DB8">
        <w:rPr>
          <w:rFonts w:ascii="Calibri" w:eastAsia="Calibri" w:hAnsi="Calibri" w:cs="Calibri"/>
        </w:rPr>
        <w:t>an be easily added and configured to support changing business requirements.</w:t>
      </w:r>
      <w:r w:rsidR="58CE588C" w:rsidRPr="47139B1C">
        <w:rPr>
          <w:rFonts w:ascii="Calibri" w:eastAsia="Calibri" w:hAnsi="Calibri" w:cs="Calibri"/>
        </w:rPr>
        <w:t xml:space="preserve"> Instead of overprovisioning from the start, users can simply add new capacity as the storage needs increase, which makes it a cost-effective storage option.</w:t>
      </w:r>
    </w:p>
    <w:p w14:paraId="39E6739B" w14:textId="563127BD" w:rsidR="77285EC2" w:rsidRDefault="790369E1" w:rsidP="2CA72DB8">
      <w:pPr>
        <w:spacing w:line="257" w:lineRule="auto"/>
        <w:rPr>
          <w:rFonts w:ascii="Calibri" w:eastAsia="Calibri" w:hAnsi="Calibri" w:cs="Calibri"/>
        </w:rPr>
      </w:pPr>
      <w:r w:rsidRPr="6165F5FB">
        <w:rPr>
          <w:rFonts w:ascii="Calibri" w:eastAsia="Calibri" w:hAnsi="Calibri" w:cs="Calibri"/>
        </w:rPr>
        <w:t xml:space="preserve">On the other hand, traditional enterprise NAS is known as </w:t>
      </w:r>
      <w:proofErr w:type="gramStart"/>
      <w:r w:rsidRPr="6165F5FB">
        <w:rPr>
          <w:rFonts w:ascii="Calibri" w:eastAsia="Calibri" w:hAnsi="Calibri" w:cs="Calibri"/>
        </w:rPr>
        <w:t>scale-up</w:t>
      </w:r>
      <w:proofErr w:type="gramEnd"/>
      <w:r w:rsidRPr="6165F5FB">
        <w:rPr>
          <w:rFonts w:ascii="Calibri" w:eastAsia="Calibri" w:hAnsi="Calibri" w:cs="Calibri"/>
        </w:rPr>
        <w:t xml:space="preserve"> NAS, because it is upgraded by adding performance and capacity </w:t>
      </w:r>
      <w:r w:rsidR="70C67796" w:rsidRPr="74C13FD4">
        <w:rPr>
          <w:rFonts w:ascii="Calibri" w:eastAsia="Calibri" w:hAnsi="Calibri" w:cs="Calibri"/>
        </w:rPr>
        <w:t>(RAM, CPU, disks</w:t>
      </w:r>
      <w:r w:rsidR="70C67796" w:rsidRPr="718603A6">
        <w:rPr>
          <w:rFonts w:ascii="Calibri" w:eastAsia="Calibri" w:hAnsi="Calibri" w:cs="Calibri"/>
        </w:rPr>
        <w:t>)</w:t>
      </w:r>
      <w:r w:rsidR="1D95F050" w:rsidRPr="74C13FD4">
        <w:rPr>
          <w:rFonts w:ascii="Calibri" w:eastAsia="Calibri" w:hAnsi="Calibri" w:cs="Calibri"/>
        </w:rPr>
        <w:t xml:space="preserve"> </w:t>
      </w:r>
      <w:r w:rsidRPr="6165F5FB">
        <w:rPr>
          <w:rFonts w:ascii="Calibri" w:eastAsia="Calibri" w:hAnsi="Calibri" w:cs="Calibri"/>
        </w:rPr>
        <w:t>to an existing architecture (several controllers).</w:t>
      </w:r>
    </w:p>
    <w:p w14:paraId="3D3F99B9" w14:textId="5AC1E1C4" w:rsidR="00FD7A1D" w:rsidRDefault="00FD7A1D" w:rsidP="00FD7A1D">
      <w:r>
        <w:t xml:space="preserve">OceanStor 100D NAS systems </w:t>
      </w:r>
      <w:r w:rsidR="00277555">
        <w:t>are typical scale-out systems.</w:t>
      </w:r>
      <w:r w:rsidR="0017425B">
        <w:t xml:space="preserve"> They </w:t>
      </w:r>
      <w:r>
        <w:t>support 4096 nodes per cluster, 256 nodes per filesystem, and 200 PB capacity per filesystem.</w:t>
      </w:r>
    </w:p>
    <w:p w14:paraId="7E943B8F" w14:textId="01AC5F99" w:rsidR="77285EC2" w:rsidRDefault="05CD11E8" w:rsidP="3CAC7A17">
      <w:pPr>
        <w:spacing w:line="257" w:lineRule="auto"/>
      </w:pPr>
      <w:r w:rsidRPr="3CAC7A17">
        <w:rPr>
          <w:rFonts w:ascii="Calibri" w:eastAsia="Calibri" w:hAnsi="Calibri" w:cs="Calibri"/>
          <w:color w:val="000000" w:themeColor="text1"/>
        </w:rPr>
        <w:t xml:space="preserve">OceanStor Dorado </w:t>
      </w:r>
      <w:r w:rsidRPr="3CAC7A17">
        <w:rPr>
          <w:rFonts w:ascii="Calibri" w:eastAsia="Calibri" w:hAnsi="Calibri" w:cs="Calibri"/>
        </w:rPr>
        <w:t>enterprise NAS is both scale-up and scale-out. It can scale out up to 32 nodes in a system,</w:t>
      </w:r>
      <w:r w:rsidR="005D2FDB">
        <w:rPr>
          <w:rFonts w:ascii="Calibri" w:eastAsia="Calibri" w:hAnsi="Calibri" w:cs="Calibri"/>
        </w:rPr>
        <w:t xml:space="preserve"> </w:t>
      </w:r>
      <w:r w:rsidR="005362CC">
        <w:rPr>
          <w:rFonts w:ascii="Calibri" w:eastAsia="Calibri" w:hAnsi="Calibri" w:cs="Calibri"/>
        </w:rPr>
        <w:t>allowing</w:t>
      </w:r>
      <w:r w:rsidR="005D2FDB">
        <w:rPr>
          <w:rFonts w:ascii="Calibri" w:eastAsia="Calibri" w:hAnsi="Calibri" w:cs="Calibri"/>
        </w:rPr>
        <w:t xml:space="preserve"> </w:t>
      </w:r>
      <w:r w:rsidR="002D027A">
        <w:rPr>
          <w:rFonts w:ascii="Calibri" w:eastAsia="Calibri" w:hAnsi="Calibri" w:cs="Calibri"/>
        </w:rPr>
        <w:t>a flexible combination of smart disk enclosure</w:t>
      </w:r>
      <w:r w:rsidR="004200B3">
        <w:rPr>
          <w:rFonts w:ascii="Calibri" w:eastAsia="Calibri" w:hAnsi="Calibri" w:cs="Calibri"/>
        </w:rPr>
        <w:t>s</w:t>
      </w:r>
      <w:r w:rsidR="002D027A">
        <w:rPr>
          <w:rFonts w:ascii="Calibri" w:eastAsia="Calibri" w:hAnsi="Calibri" w:cs="Calibri"/>
        </w:rPr>
        <w:t xml:space="preserve"> and controller </w:t>
      </w:r>
      <w:r w:rsidR="00072DCE">
        <w:rPr>
          <w:rFonts w:ascii="Calibri" w:eastAsia="Calibri" w:hAnsi="Calibri" w:cs="Calibri"/>
        </w:rPr>
        <w:t xml:space="preserve">engines, </w:t>
      </w:r>
      <w:r w:rsidR="00072DCE" w:rsidRPr="3CAC7A17">
        <w:rPr>
          <w:rFonts w:ascii="Calibri" w:eastAsia="Calibri" w:hAnsi="Calibri" w:cs="Calibri"/>
        </w:rPr>
        <w:t>providing</w:t>
      </w:r>
      <w:r w:rsidRPr="3CAC7A17">
        <w:rPr>
          <w:rFonts w:ascii="Calibri" w:eastAsia="Calibri" w:hAnsi="Calibri" w:cs="Calibri"/>
        </w:rPr>
        <w:t xml:space="preserve"> up to 6400 disks for capacity and 20 million IOPS</w:t>
      </w:r>
      <w:r w:rsidR="00806FBE">
        <w:rPr>
          <w:rFonts w:ascii="Calibri" w:eastAsia="Calibri" w:hAnsi="Calibri" w:cs="Calibri"/>
        </w:rPr>
        <w:t xml:space="preserve">, without </w:t>
      </w:r>
      <w:r w:rsidR="00633DD4">
        <w:rPr>
          <w:rFonts w:ascii="Calibri" w:eastAsia="Calibri" w:hAnsi="Calibri" w:cs="Calibri"/>
        </w:rPr>
        <w:t>forcing customer to</w:t>
      </w:r>
      <w:r w:rsidR="00E3083D">
        <w:rPr>
          <w:rFonts w:ascii="Calibri" w:eastAsia="Calibri" w:hAnsi="Calibri" w:cs="Calibri"/>
        </w:rPr>
        <w:t xml:space="preserve"> over-invest</w:t>
      </w:r>
      <w:r w:rsidR="00633DD4">
        <w:rPr>
          <w:rFonts w:ascii="Calibri" w:eastAsia="Calibri" w:hAnsi="Calibri" w:cs="Calibri"/>
        </w:rPr>
        <w:t xml:space="preserve">ment in </w:t>
      </w:r>
      <w:r w:rsidR="00BF17A3">
        <w:rPr>
          <w:rFonts w:ascii="Calibri" w:eastAsia="Calibri" w:hAnsi="Calibri" w:cs="Calibri"/>
        </w:rPr>
        <w:t xml:space="preserve">computing power like </w:t>
      </w:r>
      <w:r w:rsidR="007C1AC6">
        <w:rPr>
          <w:rFonts w:ascii="Calibri" w:eastAsia="Calibri" w:hAnsi="Calibri" w:cs="Calibri"/>
        </w:rPr>
        <w:t>many other competitors</w:t>
      </w:r>
      <w:r w:rsidRPr="3CAC7A17">
        <w:rPr>
          <w:rFonts w:ascii="Calibri" w:eastAsia="Calibri" w:hAnsi="Calibri" w:cs="Calibri"/>
        </w:rPr>
        <w:t>.</w:t>
      </w:r>
      <w:r w:rsidR="00BF6B67">
        <w:rPr>
          <w:rFonts w:ascii="Calibri" w:eastAsia="Calibri" w:hAnsi="Calibri" w:cs="Calibri"/>
        </w:rPr>
        <w:t xml:space="preserve"> </w:t>
      </w:r>
    </w:p>
    <w:p w14:paraId="5F788039" w14:textId="3F5356E3" w:rsidR="77285EC2" w:rsidRDefault="77285EC2" w:rsidP="6A000D33"/>
    <w:p w14:paraId="1758F789" w14:textId="30F9281D" w:rsidR="00362CD3" w:rsidRPr="00362CD3" w:rsidRDefault="2D8C5824" w:rsidP="00362CD3">
      <w:pPr>
        <w:pStyle w:val="Heading2"/>
      </w:pPr>
      <w:r>
        <w:t>Performance</w:t>
      </w:r>
    </w:p>
    <w:p w14:paraId="5DD70549" w14:textId="0E12A1BB" w:rsidR="0A31366F" w:rsidRPr="00D54EB4" w:rsidRDefault="00764B8B" w:rsidP="7697BD9B">
      <w:pPr>
        <w:rPr>
          <w:lang w:eastAsia="zh-CN"/>
        </w:rPr>
      </w:pPr>
      <w:r>
        <w:t xml:space="preserve">OceanStor Dorado </w:t>
      </w:r>
      <w:r w:rsidR="0089163D">
        <w:t xml:space="preserve">enterprise </w:t>
      </w:r>
      <w:r>
        <w:t xml:space="preserve">NAS </w:t>
      </w:r>
      <w:r w:rsidR="0089163D">
        <w:t xml:space="preserve">system is built on top of Huawei’s flagship </w:t>
      </w:r>
      <w:r w:rsidR="005345E9">
        <w:t xml:space="preserve">storage hardware </w:t>
      </w:r>
      <w:r w:rsidR="00B00588">
        <w:t>to take full advantage of the</w:t>
      </w:r>
      <w:r w:rsidR="007E15E5">
        <w:t xml:space="preserve"> bleeding edge </w:t>
      </w:r>
      <w:r w:rsidR="00FB4464">
        <w:t>technology and</w:t>
      </w:r>
      <w:r w:rsidR="0040425E">
        <w:t xml:space="preserve"> offer best in class performance. </w:t>
      </w:r>
      <w:r w:rsidR="00093011">
        <w:t xml:space="preserve">Dorado NAS </w:t>
      </w:r>
      <w:r w:rsidR="00C926F3">
        <w:t>support</w:t>
      </w:r>
      <w:r w:rsidR="00093011">
        <w:t xml:space="preserve"> 100GE RDMA (</w:t>
      </w:r>
      <w:proofErr w:type="spellStart"/>
      <w:r w:rsidR="00093011">
        <w:t>RoCE</w:t>
      </w:r>
      <w:proofErr w:type="spellEnd"/>
      <w:r w:rsidR="00093011">
        <w:t xml:space="preserve">) network </w:t>
      </w:r>
      <w:r w:rsidR="005B0723">
        <w:t>for both backend and front end</w:t>
      </w:r>
      <w:r w:rsidR="00BB7714">
        <w:t xml:space="preserve">, </w:t>
      </w:r>
      <w:r w:rsidR="006A5ED4">
        <w:t xml:space="preserve">enables industry leading </w:t>
      </w:r>
      <w:r w:rsidR="006023BF">
        <w:t>throughput and latency</w:t>
      </w:r>
      <w:r w:rsidR="002F4737">
        <w:t xml:space="preserve">. I/O latency can be as low as 0.1ms </w:t>
      </w:r>
      <w:r w:rsidR="00731329">
        <w:t xml:space="preserve">for block access </w:t>
      </w:r>
      <w:r w:rsidR="002F4737">
        <w:t xml:space="preserve">on average </w:t>
      </w:r>
      <w:r w:rsidR="009A7C0E">
        <w:t xml:space="preserve">under typical mixed read/write </w:t>
      </w:r>
      <w:r w:rsidR="00A82590">
        <w:t>workload</w:t>
      </w:r>
      <w:r w:rsidR="00551B3E">
        <w:t xml:space="preserve"> and </w:t>
      </w:r>
      <w:r w:rsidR="006A62C9">
        <w:t xml:space="preserve">can </w:t>
      </w:r>
      <w:r w:rsidR="00D71FF1">
        <w:t xml:space="preserve">nearly saturate the 100GE </w:t>
      </w:r>
      <w:r w:rsidR="009A124E">
        <w:t>connections</w:t>
      </w:r>
      <w:r w:rsidR="00276E57">
        <w:t>.</w:t>
      </w:r>
    </w:p>
    <w:p w14:paraId="7FF78A57" w14:textId="42333F3C" w:rsidR="00036BC5" w:rsidRDefault="007F5AC3" w:rsidP="297000EF">
      <w:r>
        <w:t>OceanStor 100D NAS takes a quite different focus</w:t>
      </w:r>
      <w:r w:rsidR="00122064">
        <w:t xml:space="preserve"> on scalability instead of extreme performance. </w:t>
      </w:r>
      <w:r w:rsidR="004F0D09">
        <w:t>While the software compo</w:t>
      </w:r>
      <w:r w:rsidR="00CB2BC9">
        <w:t xml:space="preserve">nents </w:t>
      </w:r>
      <w:r w:rsidR="00FB0956">
        <w:t>share</w:t>
      </w:r>
      <w:r w:rsidR="00CB2BC9">
        <w:t xml:space="preserve"> a lot of common designs, </w:t>
      </w:r>
      <w:r w:rsidR="009B265D">
        <w:t xml:space="preserve">overall performance is limited by the hardware you choose. </w:t>
      </w:r>
      <w:r w:rsidR="0032211C">
        <w:t xml:space="preserve">OceanStor </w:t>
      </w:r>
      <w:r w:rsidR="00052316">
        <w:t xml:space="preserve">100D </w:t>
      </w:r>
      <w:r w:rsidR="0032211C">
        <w:t xml:space="preserve">is a software defined </w:t>
      </w:r>
      <w:r w:rsidR="003C2985">
        <w:t xml:space="preserve">storage, it </w:t>
      </w:r>
      <w:r w:rsidR="00052316">
        <w:t xml:space="preserve">supports a few different </w:t>
      </w:r>
      <w:r w:rsidR="00834A95">
        <w:t>flavors</w:t>
      </w:r>
      <w:r w:rsidR="00052316">
        <w:t xml:space="preserve"> of </w:t>
      </w:r>
      <w:r w:rsidR="0032211C">
        <w:t xml:space="preserve">hardware, </w:t>
      </w:r>
      <w:r w:rsidR="003C2985">
        <w:t xml:space="preserve">including but not limited </w:t>
      </w:r>
      <w:r w:rsidR="00834A95">
        <w:t>to</w:t>
      </w:r>
      <w:r w:rsidR="003C2985">
        <w:t xml:space="preserve"> </w:t>
      </w:r>
      <w:r w:rsidR="00E610A9">
        <w:t xml:space="preserve">generic x86 server, generic ARM server, </w:t>
      </w:r>
      <w:r w:rsidR="00A058BE">
        <w:t xml:space="preserve">Huawei OceanStor Pacific </w:t>
      </w:r>
      <w:r w:rsidR="0040428C">
        <w:t xml:space="preserve">node and Atlantic node. </w:t>
      </w:r>
      <w:r w:rsidR="004F63A1">
        <w:t xml:space="preserve">Pacific nodes are </w:t>
      </w:r>
      <w:r w:rsidR="00A65BBE">
        <w:t xml:space="preserve">HDD based and optimized for highest capacity density </w:t>
      </w:r>
      <w:r w:rsidR="007E0985">
        <w:t xml:space="preserve">and lower cost, </w:t>
      </w:r>
      <w:r w:rsidR="007B6A30">
        <w:t xml:space="preserve">while Atlantic nodes are SSD based and offer best performance density. </w:t>
      </w:r>
      <w:r w:rsidR="00CC64F1">
        <w:t>For example, using Pacific hardware, OceanStor 100D NAS can achieve the following performance</w:t>
      </w:r>
      <w:r w:rsidR="00036BC5">
        <w:t xml:space="preserve"> with a </w:t>
      </w:r>
      <w:r w:rsidR="00F27343">
        <w:t>5U 8 controller system</w:t>
      </w:r>
      <w:r w:rsidR="00CC64F1">
        <w:t xml:space="preserve">: </w:t>
      </w:r>
      <w:r w:rsidR="00F27343" w:rsidRPr="00520A01">
        <w:rPr>
          <w:i/>
          <w:iCs/>
        </w:rPr>
        <w:t xml:space="preserve">aggregate </w:t>
      </w:r>
      <w:r w:rsidR="00D47A49" w:rsidRPr="00520A01">
        <w:rPr>
          <w:i/>
          <w:iCs/>
        </w:rPr>
        <w:t>read throughput: 144GBps</w:t>
      </w:r>
      <w:r w:rsidR="00836A25" w:rsidRPr="00520A01">
        <w:rPr>
          <w:i/>
          <w:iCs/>
        </w:rPr>
        <w:t xml:space="preserve">, </w:t>
      </w:r>
      <w:r w:rsidR="00836A25" w:rsidRPr="00520A01">
        <w:rPr>
          <w:i/>
          <w:iCs/>
        </w:rPr>
        <w:t xml:space="preserve">aggregate </w:t>
      </w:r>
      <w:r w:rsidR="00674010" w:rsidRPr="00520A01">
        <w:rPr>
          <w:i/>
          <w:iCs/>
        </w:rPr>
        <w:t>write</w:t>
      </w:r>
      <w:r w:rsidR="00836A25" w:rsidRPr="00520A01">
        <w:rPr>
          <w:i/>
          <w:iCs/>
        </w:rPr>
        <w:t xml:space="preserve"> throughput: </w:t>
      </w:r>
      <w:r w:rsidR="00674010" w:rsidRPr="00520A01">
        <w:rPr>
          <w:i/>
          <w:iCs/>
        </w:rPr>
        <w:t>96</w:t>
      </w:r>
      <w:r w:rsidR="00836A25" w:rsidRPr="00520A01">
        <w:rPr>
          <w:i/>
          <w:iCs/>
        </w:rPr>
        <w:t>GBps</w:t>
      </w:r>
      <w:r w:rsidR="00674010" w:rsidRPr="00520A01">
        <w:rPr>
          <w:i/>
          <w:iCs/>
        </w:rPr>
        <w:t xml:space="preserve">, </w:t>
      </w:r>
      <w:r w:rsidR="007F6F6A" w:rsidRPr="00520A01">
        <w:rPr>
          <w:i/>
          <w:iCs/>
        </w:rPr>
        <w:t xml:space="preserve">aggregate IOPS on </w:t>
      </w:r>
      <w:r w:rsidR="00C168A6" w:rsidRPr="00520A01">
        <w:rPr>
          <w:i/>
          <w:iCs/>
        </w:rPr>
        <w:t xml:space="preserve">typical mix of </w:t>
      </w:r>
      <w:r w:rsidR="007F6F6A" w:rsidRPr="00520A01">
        <w:rPr>
          <w:i/>
          <w:iCs/>
        </w:rPr>
        <w:t>small I/O: 1.6 million</w:t>
      </w:r>
      <w:r w:rsidR="000530BE" w:rsidRPr="00520A01">
        <w:rPr>
          <w:i/>
          <w:iCs/>
        </w:rPr>
        <w:t xml:space="preserve"> IOPS</w:t>
      </w:r>
      <w:r w:rsidR="00976A80">
        <w:rPr>
          <w:i/>
          <w:iCs/>
        </w:rPr>
        <w:t xml:space="preserve"> with average latency around 1</w:t>
      </w:r>
      <w:r w:rsidR="009446CC">
        <w:rPr>
          <w:i/>
          <w:iCs/>
        </w:rPr>
        <w:t>.0</w:t>
      </w:r>
      <w:r w:rsidR="00976A80">
        <w:rPr>
          <w:i/>
          <w:iCs/>
        </w:rPr>
        <w:t>ms</w:t>
      </w:r>
      <w:r w:rsidR="007F6F6A">
        <w:t>.</w:t>
      </w:r>
      <w:r w:rsidR="00DB54D7">
        <w:t xml:space="preserve"> </w:t>
      </w:r>
      <w:r w:rsidR="00DB54D7">
        <w:t>Generic servers offer best flexibility; however, performance and cost could be worse than the other two Huawei specialty hardware.</w:t>
      </w:r>
    </w:p>
    <w:p w14:paraId="16C421DA" w14:textId="78DE372C" w:rsidR="00ED480E" w:rsidRDefault="000D74D5" w:rsidP="297000EF">
      <w:r>
        <w:t xml:space="preserve">One advantage of scale out system </w:t>
      </w:r>
      <w:r w:rsidR="0049286A">
        <w:t>like Ocea</w:t>
      </w:r>
      <w:r w:rsidR="00225D19">
        <w:t>n</w:t>
      </w:r>
      <w:r w:rsidR="0049286A">
        <w:t xml:space="preserve">Stor 100D is, when you add more nodes, total aggregate </w:t>
      </w:r>
      <w:r w:rsidR="00ED480E">
        <w:t>throughput can grow near linearly</w:t>
      </w:r>
      <w:r w:rsidR="00403BBC">
        <w:t xml:space="preserve">, this can be helpful when there are many hosts connected to the system, even if </w:t>
      </w:r>
      <w:r w:rsidR="001E35B9">
        <w:t>a single host does not benefit from the scale out, the total solution does</w:t>
      </w:r>
      <w:r w:rsidR="00ED480E">
        <w:t>.</w:t>
      </w:r>
      <w:r w:rsidR="006B1E26">
        <w:t xml:space="preserve"> </w:t>
      </w:r>
    </w:p>
    <w:p w14:paraId="1E4630C5" w14:textId="77777777" w:rsidR="005D0E2C" w:rsidRDefault="005D0E2C" w:rsidP="297000EF"/>
    <w:p w14:paraId="6FED68FB" w14:textId="4024B80B" w:rsidR="006F0202" w:rsidRDefault="006F0202" w:rsidP="297000EF">
      <w:pPr>
        <w:pStyle w:val="Heading2"/>
      </w:pPr>
      <w:r>
        <w:rPr>
          <w:rFonts w:hint="eastAsia"/>
          <w:lang w:eastAsia="zh-CN"/>
        </w:rPr>
        <w:t>Availability</w:t>
      </w:r>
    </w:p>
    <w:p w14:paraId="5792B76E" w14:textId="2FCFB081" w:rsidR="006F0202" w:rsidRDefault="006F0202" w:rsidP="006F0202">
      <w:r>
        <w:t xml:space="preserve">Due to the difference of their design goals, OceanStor Dorado and 100D have different availability goals. </w:t>
      </w:r>
      <w:r w:rsidR="00684E06">
        <w:t>Both</w:t>
      </w:r>
      <w:r>
        <w:t xml:space="preserve"> have </w:t>
      </w:r>
      <w:r w:rsidR="004547E3">
        <w:t>high availability numbers</w:t>
      </w:r>
      <w:r w:rsidR="00CC4CC3">
        <w:t>: 99.999</w:t>
      </w:r>
      <w:r w:rsidR="00A211BB">
        <w:t>9</w:t>
      </w:r>
      <w:r w:rsidR="00DF4397">
        <w:t>9</w:t>
      </w:r>
      <w:r w:rsidR="00A211BB">
        <w:t xml:space="preserve">% </w:t>
      </w:r>
      <w:r w:rsidR="00645C80">
        <w:t xml:space="preserve">for Dorado </w:t>
      </w:r>
      <w:r w:rsidR="00A211BB">
        <w:t>and 99.999</w:t>
      </w:r>
      <w:r w:rsidR="00DF4397">
        <w:t>9</w:t>
      </w:r>
      <w:r w:rsidR="001F257C">
        <w:t xml:space="preserve">% </w:t>
      </w:r>
      <w:r w:rsidR="00645C80">
        <w:t xml:space="preserve">for </w:t>
      </w:r>
      <w:r w:rsidR="00214865">
        <w:t xml:space="preserve">100D </w:t>
      </w:r>
      <w:r w:rsidR="001F257C">
        <w:t>respectively</w:t>
      </w:r>
      <w:r w:rsidR="00CE47B8">
        <w:t xml:space="preserve">. </w:t>
      </w:r>
      <w:r w:rsidR="00684E06">
        <w:t xml:space="preserve">Dorado </w:t>
      </w:r>
      <w:r w:rsidR="00655C18">
        <w:t xml:space="preserve">is </w:t>
      </w:r>
      <w:r w:rsidR="00F12B6C">
        <w:t xml:space="preserve">designed for </w:t>
      </w:r>
      <w:r w:rsidR="00F570E3">
        <w:t xml:space="preserve">the highest availability needs such as core banking systems, whereas 100D is designed for </w:t>
      </w:r>
      <w:r w:rsidR="00E52480">
        <w:t xml:space="preserve">other mission critical </w:t>
      </w:r>
      <w:r w:rsidR="005F0985">
        <w:t>workloads</w:t>
      </w:r>
      <w:r w:rsidR="00E52480">
        <w:t>.</w:t>
      </w:r>
    </w:p>
    <w:p w14:paraId="06E310AE" w14:textId="77777777" w:rsidR="00E52480" w:rsidRPr="006F0202" w:rsidRDefault="00E52480" w:rsidP="006F0202"/>
    <w:p w14:paraId="64EF110E" w14:textId="39B500D3" w:rsidR="0A31366F" w:rsidRDefault="2D8C5824" w:rsidP="297000EF">
      <w:pPr>
        <w:pStyle w:val="Heading2"/>
      </w:pPr>
      <w:r>
        <w:t>Features</w:t>
      </w:r>
    </w:p>
    <w:p w14:paraId="56DE4D52" w14:textId="15ED99D4" w:rsidR="0049562D" w:rsidRDefault="000514CC" w:rsidP="7697BD9B">
      <w:r>
        <w:t>The feature</w:t>
      </w:r>
      <w:r w:rsidR="00723296">
        <w:t xml:space="preserve"> set</w:t>
      </w:r>
      <w:r>
        <w:t xml:space="preserve"> provided by </w:t>
      </w:r>
      <w:r w:rsidR="00723296">
        <w:t xml:space="preserve">OceanStor Dorado NAS and OceanStor 100D NAS are very similar. </w:t>
      </w:r>
      <w:r w:rsidR="00A356E6">
        <w:t xml:space="preserve">They both provide </w:t>
      </w:r>
      <w:r w:rsidR="00357AF7">
        <w:t xml:space="preserve">a strong set of features, including </w:t>
      </w:r>
      <w:r w:rsidR="007D0C36">
        <w:t xml:space="preserve">snapshot, clone, </w:t>
      </w:r>
      <w:r w:rsidR="009F2416">
        <w:t xml:space="preserve">async replication, </w:t>
      </w:r>
      <w:r w:rsidR="00335147">
        <w:t>tiering</w:t>
      </w:r>
      <w:r w:rsidR="00A078D6">
        <w:t xml:space="preserve">, quota, WORM, </w:t>
      </w:r>
      <w:r w:rsidR="00A22F50">
        <w:t>anti-virus</w:t>
      </w:r>
      <w:r w:rsidR="003179CD">
        <w:t xml:space="preserve">, NDMP </w:t>
      </w:r>
      <w:r w:rsidR="00211E98">
        <w:t xml:space="preserve">support, </w:t>
      </w:r>
      <w:r w:rsidR="00596B2B">
        <w:t>dedupe</w:t>
      </w:r>
      <w:r w:rsidR="00EE1C75">
        <w:t>, QoS, etc.</w:t>
      </w:r>
      <w:r w:rsidR="00204B2F">
        <w:t xml:space="preserve"> </w:t>
      </w:r>
      <w:r w:rsidR="00777DCD">
        <w:t xml:space="preserve">These features provide a strong base </w:t>
      </w:r>
      <w:r w:rsidR="00C23DE8">
        <w:t xml:space="preserve">to support </w:t>
      </w:r>
      <w:r w:rsidR="00C92615">
        <w:t>customers’ data service needs</w:t>
      </w:r>
      <w:r w:rsidR="00294446">
        <w:t xml:space="preserve"> and lower the TCO</w:t>
      </w:r>
      <w:r w:rsidR="00C92615">
        <w:t xml:space="preserve">. </w:t>
      </w:r>
      <w:r w:rsidR="00CA08B4">
        <w:t xml:space="preserve">In addition, </w:t>
      </w:r>
      <w:r w:rsidR="00286209">
        <w:t xml:space="preserve">OceanStor </w:t>
      </w:r>
      <w:r w:rsidR="00CA08B4">
        <w:t xml:space="preserve">Dorado and 100D has </w:t>
      </w:r>
      <w:r w:rsidR="005B4DC4">
        <w:t xml:space="preserve">solutions to migration customers’ existing data </w:t>
      </w:r>
      <w:r w:rsidR="009C0F91">
        <w:t xml:space="preserve">from </w:t>
      </w:r>
      <w:r w:rsidR="00A64104">
        <w:t xml:space="preserve">existing servers, including third party </w:t>
      </w:r>
      <w:r w:rsidR="008C3A29">
        <w:t>equipment</w:t>
      </w:r>
      <w:r w:rsidR="002E637D">
        <w:t>.</w:t>
      </w:r>
      <w:r w:rsidR="00142EFA">
        <w:t xml:space="preserve"> </w:t>
      </w:r>
    </w:p>
    <w:p w14:paraId="713FBC4F" w14:textId="77777777" w:rsidR="0047126F" w:rsidRDefault="0047126F" w:rsidP="7697BD9B"/>
    <w:p w14:paraId="4BFA947E" w14:textId="5E4D76A0" w:rsidR="0A31366F" w:rsidRDefault="0047126F" w:rsidP="0A31366F">
      <w:r>
        <w:t xml:space="preserve">These two platforms </w:t>
      </w:r>
      <w:r w:rsidR="00F1393E">
        <w:t xml:space="preserve">belong to the same </w:t>
      </w:r>
      <w:r w:rsidR="00E66F81">
        <w:t>product family and it is natural to have both share many common features. A</w:t>
      </w:r>
      <w:r w:rsidR="003271B9">
        <w:t>n</w:t>
      </w:r>
      <w:r w:rsidR="00E66F81">
        <w:t xml:space="preserve"> effect is that </w:t>
      </w:r>
      <w:r w:rsidR="009030F9">
        <w:t xml:space="preserve">data can flow </w:t>
      </w:r>
      <w:r w:rsidR="00C37297">
        <w:t xml:space="preserve">natively from </w:t>
      </w:r>
      <w:r w:rsidR="00852B33">
        <w:t>one platform to the other</w:t>
      </w:r>
      <w:r w:rsidR="008737C6">
        <w:t xml:space="preserve">, so together they can form a </w:t>
      </w:r>
      <w:r w:rsidR="00155DC1">
        <w:t xml:space="preserve">bigger scale solution to optimize customer’s TCO and </w:t>
      </w:r>
      <w:r w:rsidR="00982DCD">
        <w:t xml:space="preserve">provide more choices </w:t>
      </w:r>
      <w:r w:rsidR="00CC5F56">
        <w:t>to satisfy customer’s needs.</w:t>
      </w:r>
    </w:p>
    <w:p w14:paraId="3587E3A9" w14:textId="1D37E0CC" w:rsidR="00A37290" w:rsidRPr="00A73C88" w:rsidRDefault="001F688B" w:rsidP="001F688B">
      <w:pPr>
        <w:pStyle w:val="Heading2"/>
        <w:rPr>
          <w:b/>
          <w:bCs/>
        </w:rPr>
      </w:pPr>
      <w:r w:rsidRPr="00A73C88">
        <w:rPr>
          <w:b/>
          <w:bCs/>
        </w:rPr>
        <w:lastRenderedPageBreak/>
        <w:t>INDITEX Requirements</w:t>
      </w:r>
      <w:r w:rsidR="00A57A97" w:rsidRPr="00A73C88">
        <w:rPr>
          <w:b/>
          <w:bCs/>
        </w:rPr>
        <w:t xml:space="preserve"> and our recommendations</w:t>
      </w:r>
    </w:p>
    <w:p w14:paraId="57778B68" w14:textId="3E366197" w:rsidR="001F688B" w:rsidRDefault="001F688B" w:rsidP="001F688B"/>
    <w:p w14:paraId="4B53A502" w14:textId="0CD32F89" w:rsidR="00A805C4" w:rsidRDefault="00A805C4" w:rsidP="001F688B">
      <w:r>
        <w:t xml:space="preserve">INDITEX needs a </w:t>
      </w:r>
      <w:r w:rsidR="00905779">
        <w:t xml:space="preserve">high-performance, </w:t>
      </w:r>
      <w:r w:rsidR="00C36550">
        <w:t xml:space="preserve">scale out, </w:t>
      </w:r>
      <w:r w:rsidR="00905779">
        <w:t>high-</w:t>
      </w:r>
      <w:r w:rsidR="00A32948">
        <w:t>availa</w:t>
      </w:r>
      <w:r w:rsidR="00C17710">
        <w:t>bility</w:t>
      </w:r>
      <w:r w:rsidR="00E76388">
        <w:t xml:space="preserve"> NAS system to support its core business needs.</w:t>
      </w:r>
      <w:r w:rsidR="00F5057D">
        <w:t xml:space="preserve"> </w:t>
      </w:r>
      <w:r w:rsidR="002327F9">
        <w:t xml:space="preserve">After evaluating </w:t>
      </w:r>
      <w:r w:rsidR="0039128D">
        <w:t xml:space="preserve">capacity, availability, </w:t>
      </w:r>
      <w:r w:rsidR="005618F2">
        <w:t xml:space="preserve">performance, scalability, and features, we recommend </w:t>
      </w:r>
      <w:r w:rsidR="005A0CC6">
        <w:t xml:space="preserve">OceanStor V6, </w:t>
      </w:r>
      <w:r w:rsidR="00401463">
        <w:t xml:space="preserve">a </w:t>
      </w:r>
      <w:r w:rsidR="007B4975">
        <w:t xml:space="preserve">mix of </w:t>
      </w:r>
      <w:r w:rsidR="00401463">
        <w:t>high</w:t>
      </w:r>
      <w:r w:rsidR="00FC3D91">
        <w:t>-</w:t>
      </w:r>
      <w:r w:rsidR="00401463">
        <w:t xml:space="preserve">performance enterprise </w:t>
      </w:r>
      <w:r w:rsidR="007B4975">
        <w:t xml:space="preserve">and scale-out </w:t>
      </w:r>
      <w:r w:rsidR="00401463">
        <w:t>NAS product, as the best platform to satisfy INDITEX’s needs.</w:t>
      </w:r>
      <w:r w:rsidR="00A3647E">
        <w:t xml:space="preserve"> </w:t>
      </w:r>
      <w:r w:rsidR="00403B41">
        <w:t xml:space="preserve">OceanStor V6 is designed </w:t>
      </w:r>
      <w:r w:rsidR="00A559BF">
        <w:t xml:space="preserve">for high performance, high availability, </w:t>
      </w:r>
      <w:r w:rsidR="00554722">
        <w:t xml:space="preserve">and </w:t>
      </w:r>
      <w:r w:rsidR="00EB051B">
        <w:t xml:space="preserve">enterprise-scale </w:t>
      </w:r>
      <w:r w:rsidR="00554722">
        <w:t>core business needs.</w:t>
      </w:r>
      <w:r w:rsidR="00886C74">
        <w:t xml:space="preserve"> In the following subsections, we examine each of the areas </w:t>
      </w:r>
      <w:r w:rsidR="002C1599">
        <w:t>in details.</w:t>
      </w:r>
    </w:p>
    <w:p w14:paraId="064A5F11" w14:textId="77777777" w:rsidR="0040598C" w:rsidRDefault="0040598C" w:rsidP="001F688B"/>
    <w:p w14:paraId="34606804" w14:textId="13C5CB8D" w:rsidR="0057410C" w:rsidRDefault="001A0BAB" w:rsidP="0057410C">
      <w:pPr>
        <w:pStyle w:val="Heading3"/>
      </w:pPr>
      <w:r>
        <w:t>Capacity</w:t>
      </w:r>
    </w:p>
    <w:p w14:paraId="61485E77" w14:textId="57146BEB" w:rsidR="00E76388" w:rsidRDefault="0040598C" w:rsidP="001F688B">
      <w:r>
        <w:rPr>
          <w:rFonts w:hint="eastAsia"/>
          <w:lang w:eastAsia="zh-CN"/>
        </w:rPr>
        <w:t>INDITEX</w:t>
      </w:r>
      <w:r>
        <w:t xml:space="preserve"> has the current</w:t>
      </w:r>
      <w:r w:rsidR="00E16BF1">
        <w:t xml:space="preserve"> IO profile</w:t>
      </w:r>
      <w:r w:rsidR="0037575A">
        <w:t xml:space="preserve"> as follows</w:t>
      </w:r>
      <w:r w:rsidR="00E16BF1">
        <w:t>:</w:t>
      </w:r>
    </w:p>
    <w:p w14:paraId="6D7B4B47" w14:textId="2AA347F1" w:rsidR="00585A6A" w:rsidRDefault="00D66C9A" w:rsidP="00F16148">
      <w:pPr>
        <w:pStyle w:val="ListParagraph"/>
        <w:numPr>
          <w:ilvl w:val="0"/>
          <w:numId w:val="4"/>
        </w:numPr>
      </w:pPr>
      <w:r>
        <w:t>12B files</w:t>
      </w:r>
      <w:r w:rsidR="00FA1FBB">
        <w:t xml:space="preserve"> and 60% (7000M) are small files (1KB – 200KB)</w:t>
      </w:r>
      <w:r w:rsidR="00B51C5A">
        <w:t xml:space="preserve"> with a total capacity of </w:t>
      </w:r>
      <w:r w:rsidR="00B11ACD">
        <w:t>over</w:t>
      </w:r>
      <w:r w:rsidR="00585A6A">
        <w:t xml:space="preserve"> 1PB.</w:t>
      </w:r>
      <w:r w:rsidR="00024B50">
        <w:t xml:space="preserve"> </w:t>
      </w:r>
      <w:r w:rsidR="00CA4E72">
        <w:t>W</w:t>
      </w:r>
      <w:r w:rsidR="006D28D8">
        <w:t xml:space="preserve">ith increasing business needs, the </w:t>
      </w:r>
      <w:r w:rsidR="00C62C64">
        <w:t>total capacity could be increased to 2PB in 5 years.</w:t>
      </w:r>
    </w:p>
    <w:p w14:paraId="1F2C09B2" w14:textId="35BF8E91" w:rsidR="006721DE" w:rsidRDefault="00024B50" w:rsidP="001F688B">
      <w:r>
        <w:t xml:space="preserve">OceanStor Dorado V6 provides up to </w:t>
      </w:r>
      <w:r w:rsidR="007D3652">
        <w:t>32</w:t>
      </w:r>
      <w:r w:rsidR="00734645">
        <w:t>PB (6</w:t>
      </w:r>
      <w:r w:rsidR="0092260C">
        <w:t>4</w:t>
      </w:r>
      <w:r w:rsidR="00734645">
        <w:t>00 disks)</w:t>
      </w:r>
      <w:r w:rsidR="00627ED8">
        <w:t xml:space="preserve">. </w:t>
      </w:r>
      <w:r w:rsidR="00C92FCB">
        <w:t xml:space="preserve">OceanStor 100D </w:t>
      </w:r>
      <w:r w:rsidR="00E45BCF">
        <w:t>provides up to</w:t>
      </w:r>
      <w:r>
        <w:t xml:space="preserve"> 200PB</w:t>
      </w:r>
      <w:r w:rsidR="00D9245C">
        <w:t xml:space="preserve"> per filesystem.</w:t>
      </w:r>
      <w:r w:rsidR="001431BC">
        <w:t xml:space="preserve"> Both </w:t>
      </w:r>
      <w:r w:rsidR="00F13D8F">
        <w:t>systems</w:t>
      </w:r>
      <w:r w:rsidR="001431BC">
        <w:t xml:space="preserve"> satisfy </w:t>
      </w:r>
      <w:r w:rsidR="00182388">
        <w:t xml:space="preserve">INDITEX’s capacity </w:t>
      </w:r>
      <w:r w:rsidR="00B6406E">
        <w:t>requirement</w:t>
      </w:r>
      <w:r w:rsidR="009A6136">
        <w:t>s</w:t>
      </w:r>
      <w:r w:rsidR="002D7F47">
        <w:t>.</w:t>
      </w:r>
      <w:r w:rsidR="009A6136">
        <w:t xml:space="preserve"> </w:t>
      </w:r>
      <w:r w:rsidR="00F13D8F">
        <w:t xml:space="preserve"> </w:t>
      </w:r>
      <w:r w:rsidR="003629B8">
        <w:t xml:space="preserve">Even though </w:t>
      </w:r>
      <w:r w:rsidR="00BE0881">
        <w:t xml:space="preserve">OceanStor V6 </w:t>
      </w:r>
      <w:r w:rsidR="003629B8">
        <w:t>is not cloud scale</w:t>
      </w:r>
      <w:r w:rsidR="000B7D5C">
        <w:t xml:space="preserve">, </w:t>
      </w:r>
      <w:r w:rsidR="00C451DF">
        <w:t xml:space="preserve">with </w:t>
      </w:r>
      <w:r w:rsidR="00EA48C0">
        <w:t>up to</w:t>
      </w:r>
      <w:r w:rsidR="00C451DF">
        <w:t xml:space="preserve"> 32 nodes and </w:t>
      </w:r>
      <w:r w:rsidR="00706BA3">
        <w:t>32</w:t>
      </w:r>
      <w:r w:rsidR="0059579B">
        <w:t xml:space="preserve">PB </w:t>
      </w:r>
      <w:r w:rsidR="00EA48C0">
        <w:t xml:space="preserve">limit </w:t>
      </w:r>
      <w:r w:rsidR="000B7D5C">
        <w:t>it can support INDITEX’s business needs many years down the road.</w:t>
      </w:r>
    </w:p>
    <w:p w14:paraId="0AFEF3BE" w14:textId="77777777" w:rsidR="002D7F47" w:rsidRDefault="002D7F47" w:rsidP="001F688B"/>
    <w:p w14:paraId="25291AA3" w14:textId="1594A787" w:rsidR="00957248" w:rsidRDefault="00957248" w:rsidP="00957248">
      <w:pPr>
        <w:pStyle w:val="Heading3"/>
      </w:pPr>
      <w:r>
        <w:t>Performance</w:t>
      </w:r>
    </w:p>
    <w:p w14:paraId="2745D8B2" w14:textId="50E43E4B" w:rsidR="00957248" w:rsidRPr="00957248" w:rsidRDefault="00334EDC" w:rsidP="000D0055">
      <w:pPr>
        <w:pStyle w:val="ListParagraph"/>
        <w:numPr>
          <w:ilvl w:val="0"/>
          <w:numId w:val="3"/>
        </w:numPr>
      </w:pPr>
      <w:r>
        <w:t xml:space="preserve">INDITEX requires 1ms access time. </w:t>
      </w:r>
    </w:p>
    <w:p w14:paraId="0E1BFBC7" w14:textId="165726D1" w:rsidR="00FA3DA9" w:rsidRPr="00FA3DA9" w:rsidRDefault="00F523D0" w:rsidP="00FA3DA9">
      <w:r>
        <w:t xml:space="preserve">OceanStor </w:t>
      </w:r>
      <w:r w:rsidR="001B6E3B">
        <w:t xml:space="preserve">Dorado </w:t>
      </w:r>
      <w:r>
        <w:t xml:space="preserve">V6 provides the best of the class performance with </w:t>
      </w:r>
      <w:r w:rsidR="005662F5">
        <w:t xml:space="preserve">well </w:t>
      </w:r>
      <w:r w:rsidR="002E368C">
        <w:t>under 1</w:t>
      </w:r>
      <w:r w:rsidR="00AE2574">
        <w:t>ms</w:t>
      </w:r>
      <w:r w:rsidR="002E368C">
        <w:t xml:space="preserve"> latency</w:t>
      </w:r>
      <w:r w:rsidR="00641450">
        <w:t xml:space="preserve"> guarantee and can reach </w:t>
      </w:r>
      <w:r w:rsidR="00415F5B">
        <w:t xml:space="preserve">0.1ms </w:t>
      </w:r>
      <w:r w:rsidR="00C66BC3">
        <w:t xml:space="preserve">latency </w:t>
      </w:r>
      <w:r w:rsidR="007F67D9">
        <w:t xml:space="preserve">with </w:t>
      </w:r>
      <w:r w:rsidR="00414426">
        <w:t xml:space="preserve">the </w:t>
      </w:r>
      <w:r w:rsidR="009F1CC5">
        <w:t>high-performance</w:t>
      </w:r>
      <w:r w:rsidR="00414426">
        <w:t xml:space="preserve"> settings</w:t>
      </w:r>
      <w:r w:rsidR="00AE2574">
        <w:t>.</w:t>
      </w:r>
      <w:r w:rsidR="005662F5">
        <w:t xml:space="preserve"> </w:t>
      </w:r>
      <w:r w:rsidR="00DB18AE">
        <w:t xml:space="preserve">V6 also has </w:t>
      </w:r>
      <w:r w:rsidR="00B80AA0">
        <w:t>a l</w:t>
      </w:r>
      <w:r w:rsidR="00E53596">
        <w:t xml:space="preserve">arge </w:t>
      </w:r>
      <w:r w:rsidR="00660372">
        <w:t xml:space="preserve">battery backup </w:t>
      </w:r>
      <w:r w:rsidR="00DB18AE">
        <w:t xml:space="preserve">DRAM </w:t>
      </w:r>
      <w:r w:rsidR="00660372">
        <w:t xml:space="preserve">write </w:t>
      </w:r>
      <w:r w:rsidR="00DB18AE">
        <w:t>cache</w:t>
      </w:r>
      <w:r w:rsidR="00660372">
        <w:t xml:space="preserve"> for extreme performance</w:t>
      </w:r>
      <w:r w:rsidR="000D2EAF">
        <w:t xml:space="preserve">, which </w:t>
      </w:r>
      <w:r w:rsidR="00A016E7">
        <w:t xml:space="preserve">is </w:t>
      </w:r>
      <w:r w:rsidR="00361FB4">
        <w:t>much faster</w:t>
      </w:r>
      <w:r w:rsidR="00A016E7">
        <w:t xml:space="preserve"> than NVDIMM </w:t>
      </w:r>
      <w:r w:rsidR="00361FB4">
        <w:t>used in OceanStor 100D</w:t>
      </w:r>
      <w:r w:rsidR="00660372">
        <w:t>.</w:t>
      </w:r>
      <w:r w:rsidR="006266C9">
        <w:t xml:space="preserve"> </w:t>
      </w:r>
      <w:r w:rsidR="00AB7CAD">
        <w:t xml:space="preserve">Compared to 100D, </w:t>
      </w:r>
      <w:r w:rsidR="00FE0EB3">
        <w:t>t</w:t>
      </w:r>
      <w:r w:rsidR="00576D64">
        <w:t xml:space="preserve">he </w:t>
      </w:r>
      <w:r w:rsidR="00FE0EB3">
        <w:t>architectural</w:t>
      </w:r>
      <w:r w:rsidR="00576D64">
        <w:t xml:space="preserve"> benefits of Dorado V6 </w:t>
      </w:r>
      <w:r w:rsidR="00782A22">
        <w:t xml:space="preserve">are </w:t>
      </w:r>
      <w:r w:rsidR="009678C0">
        <w:t>c</w:t>
      </w:r>
      <w:r w:rsidR="007978E9">
        <w:t xml:space="preserve">lear. Many of the optimizations such as RDMA high speed network are </w:t>
      </w:r>
      <w:r w:rsidR="00206541">
        <w:t>built-in</w:t>
      </w:r>
      <w:r w:rsidR="007978E9">
        <w:t xml:space="preserve"> in the V6 architecture, whereas for 100D users must make efforts to install and maintain such an environment themselves. </w:t>
      </w:r>
      <w:r w:rsidR="0041502B">
        <w:t xml:space="preserve"> </w:t>
      </w:r>
      <w:r w:rsidR="006C69A9">
        <w:t>In order to get close</w:t>
      </w:r>
      <w:r w:rsidR="00022CE5">
        <w:t>r</w:t>
      </w:r>
      <w:r w:rsidR="006C69A9">
        <w:t xml:space="preserve"> to V6 performance numbers, 100D systems must be equipped with </w:t>
      </w:r>
      <w:r w:rsidR="00F464F7">
        <w:t>high-end nodes and be carefully tuned</w:t>
      </w:r>
      <w:r w:rsidR="00C47FEA">
        <w:t>.</w:t>
      </w:r>
    </w:p>
    <w:p w14:paraId="3362B021" w14:textId="77777777" w:rsidR="006A1881" w:rsidRDefault="006A1881" w:rsidP="00957248"/>
    <w:p w14:paraId="024CE7D1" w14:textId="69B2A933" w:rsidR="003C731E" w:rsidRPr="003C731E" w:rsidRDefault="00181E26" w:rsidP="000D005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>INDITEX requires “</w:t>
      </w:r>
      <w:r w:rsidR="00775759">
        <w:rPr>
          <w:rFonts w:ascii="Calibri" w:hAnsi="Calibri" w:cs="Calibri"/>
          <w:color w:val="000000"/>
          <w:shd w:val="clear" w:color="auto" w:fill="FFFFFF"/>
        </w:rPr>
        <w:t>p</w:t>
      </w:r>
      <w:r>
        <w:rPr>
          <w:rFonts w:ascii="Calibri" w:hAnsi="Calibri" w:cs="Calibri"/>
          <w:color w:val="000000"/>
          <w:shd w:val="clear" w:color="auto" w:fill="FFFFFF"/>
        </w:rPr>
        <w:t>erformance and low latency for hot data and metadata.”</w:t>
      </w:r>
    </w:p>
    <w:p w14:paraId="634EEB03" w14:textId="4DF98973" w:rsidR="00433006" w:rsidRDefault="00433006" w:rsidP="00433006">
      <w:r>
        <w:t>For both Dorado V6 NAS and 100D NAS, metadata are evenly distributed to all nodes</w:t>
      </w:r>
      <w:r w:rsidR="006A1881">
        <w:t xml:space="preserve">, avoiding the bottleneck of </w:t>
      </w:r>
      <w:r w:rsidR="00A0062B">
        <w:t xml:space="preserve">metadata server. </w:t>
      </w:r>
      <w:r w:rsidR="007B47BD">
        <w:t>Local read cache</w:t>
      </w:r>
      <w:r w:rsidR="00AD3992">
        <w:t xml:space="preserve"> </w:t>
      </w:r>
      <w:r w:rsidR="00651B84">
        <w:t xml:space="preserve">with </w:t>
      </w:r>
      <w:r w:rsidR="005A4BC6">
        <w:t xml:space="preserve">various </w:t>
      </w:r>
      <w:r w:rsidR="00651B84">
        <w:t>prefetching</w:t>
      </w:r>
      <w:r w:rsidR="00A455D5">
        <w:t xml:space="preserve"> </w:t>
      </w:r>
      <w:r w:rsidR="005A4BC6">
        <w:t>algorithms is used</w:t>
      </w:r>
      <w:r w:rsidR="00A455D5">
        <w:t xml:space="preserve"> for hot data.</w:t>
      </w:r>
      <w:r w:rsidR="009708C7">
        <w:t xml:space="preserve"> Compared to 100D, Dorado V6 </w:t>
      </w:r>
      <w:r w:rsidR="00600D1F">
        <w:t xml:space="preserve">uses DRAM to </w:t>
      </w:r>
      <w:r w:rsidR="00B200D7">
        <w:t>serve</w:t>
      </w:r>
      <w:r w:rsidR="005B74E2">
        <w:t xml:space="preserve"> hot data</w:t>
      </w:r>
      <w:r w:rsidR="00B200D7">
        <w:t xml:space="preserve"> so that </w:t>
      </w:r>
      <w:r w:rsidR="00D10618">
        <w:t>latency is minimized.</w:t>
      </w:r>
    </w:p>
    <w:p w14:paraId="644BADD4" w14:textId="77777777" w:rsidR="00BB2FCB" w:rsidRDefault="00BB2FCB" w:rsidP="00957248"/>
    <w:p w14:paraId="7C72CC60" w14:textId="3F20B1A4" w:rsidR="009737EF" w:rsidRPr="009737EF" w:rsidRDefault="00AB4D6F" w:rsidP="003E673B">
      <w:pPr>
        <w:pStyle w:val="ListParagraph"/>
        <w:numPr>
          <w:ilvl w:val="0"/>
          <w:numId w:val="3"/>
        </w:numPr>
      </w:pPr>
      <w:r>
        <w:t>IND</w:t>
      </w:r>
      <w:r w:rsidR="00172473">
        <w:t>IT</w:t>
      </w:r>
      <w:r>
        <w:t>EX</w:t>
      </w:r>
      <w:r w:rsidR="0058429B">
        <w:t xml:space="preserve"> has 60%</w:t>
      </w:r>
      <w:r w:rsidR="00936EF8">
        <w:t xml:space="preserve"> small files (1KB – 200KB)</w:t>
      </w:r>
    </w:p>
    <w:p w14:paraId="5438EB67" w14:textId="7FE0DBC9" w:rsidR="00936EF8" w:rsidRDefault="00AF67EC" w:rsidP="00957248">
      <w:r>
        <w:t>Both Dorado V6 NAS and 100D NAS have performance improvement</w:t>
      </w:r>
      <w:r w:rsidR="00FD3B6E">
        <w:t xml:space="preserve"> for small </w:t>
      </w:r>
      <w:r w:rsidR="00A30A52">
        <w:t>f</w:t>
      </w:r>
      <w:r w:rsidR="00ED0B67">
        <w:t>ile</w:t>
      </w:r>
      <w:r w:rsidR="00FD3B6E">
        <w:t>s, including:</w:t>
      </w:r>
    </w:p>
    <w:p w14:paraId="589EC8DD" w14:textId="5210D47E" w:rsidR="00FD3B6E" w:rsidRDefault="003F67A7" w:rsidP="00FD3B6E">
      <w:pPr>
        <w:pStyle w:val="ListParagraph"/>
        <w:numPr>
          <w:ilvl w:val="0"/>
          <w:numId w:val="1"/>
        </w:numPr>
      </w:pPr>
      <w:r>
        <w:lastRenderedPageBreak/>
        <w:t>Small IO aggregation;</w:t>
      </w:r>
    </w:p>
    <w:p w14:paraId="35B43E5A" w14:textId="2920BB0D" w:rsidR="003F67A7" w:rsidRDefault="007A30FB" w:rsidP="00FD3B6E">
      <w:pPr>
        <w:pStyle w:val="ListParagraph"/>
        <w:numPr>
          <w:ilvl w:val="0"/>
          <w:numId w:val="1"/>
        </w:numPr>
      </w:pPr>
      <w:r w:rsidRPr="007A30FB">
        <w:t>I/O workload model of intelligent service</w:t>
      </w:r>
      <w:r w:rsidR="00C07F25">
        <w:t>-</w:t>
      </w:r>
      <w:r w:rsidRPr="007A30FB">
        <w:t>learning implements cross-file pre-reading</w:t>
      </w:r>
      <w:r w:rsidR="007D7AC4">
        <w:t>.</w:t>
      </w:r>
    </w:p>
    <w:p w14:paraId="7634F8F9" w14:textId="69B8BE79" w:rsidR="006E5796" w:rsidRDefault="006E5796" w:rsidP="006E5796">
      <w:pPr>
        <w:pStyle w:val="ListParagraph"/>
        <w:numPr>
          <w:ilvl w:val="0"/>
          <w:numId w:val="1"/>
        </w:numPr>
      </w:pPr>
      <w:r>
        <w:t>NVDIMM for write latency and file aggregation.</w:t>
      </w:r>
    </w:p>
    <w:p w14:paraId="4B3752E3" w14:textId="531DB94A" w:rsidR="00B03407" w:rsidRDefault="00B03407" w:rsidP="00B03407">
      <w:pPr>
        <w:pStyle w:val="ListParagraph"/>
        <w:numPr>
          <w:ilvl w:val="0"/>
          <w:numId w:val="1"/>
        </w:numPr>
      </w:pPr>
      <w:r w:rsidRPr="00B03407">
        <w:t>8 KB block size</w:t>
      </w:r>
      <w:r w:rsidR="005D70A2">
        <w:t xml:space="preserve"> for small files</w:t>
      </w:r>
      <w:r w:rsidRPr="00B03407">
        <w:t>, improving read and write performance</w:t>
      </w:r>
      <w:r w:rsidR="005D70A2">
        <w:t>.</w:t>
      </w:r>
    </w:p>
    <w:p w14:paraId="784FA854" w14:textId="77777777" w:rsidR="007D7AC4" w:rsidRDefault="007D7AC4" w:rsidP="007D7AC4">
      <w:pPr>
        <w:ind w:left="360"/>
      </w:pPr>
    </w:p>
    <w:p w14:paraId="1DA10FFE" w14:textId="370C6082" w:rsidR="00333E72" w:rsidRPr="00333E72" w:rsidRDefault="4328A7BA" w:rsidP="00E83948">
      <w:pPr>
        <w:pStyle w:val="Heading3"/>
      </w:pPr>
      <w:r>
        <w:t>Sc</w:t>
      </w:r>
      <w:r w:rsidR="00773AAF">
        <w:t>alability</w:t>
      </w:r>
    </w:p>
    <w:p w14:paraId="3487DE88" w14:textId="3908A340" w:rsidR="008D1BAA" w:rsidRPr="008D1BAA" w:rsidRDefault="00773AAF" w:rsidP="008D1BAA">
      <w:pPr>
        <w:rPr>
          <w:rFonts w:ascii="Calibri" w:hAnsi="Calibri" w:cs="Calibri"/>
          <w:color w:val="000000"/>
          <w:shd w:val="clear" w:color="auto" w:fill="FFFFFF"/>
        </w:rPr>
      </w:pPr>
      <w:r>
        <w:t>INDITEX requires “</w:t>
      </w:r>
      <w:r>
        <w:rPr>
          <w:rFonts w:ascii="Calibri" w:hAnsi="Calibri" w:cs="Calibri"/>
          <w:color w:val="000000"/>
          <w:shd w:val="clear" w:color="auto" w:fill="FFFFFF"/>
        </w:rPr>
        <w:t>Scale-out. Equitable load distribution among nodes.”</w:t>
      </w:r>
    </w:p>
    <w:p w14:paraId="0175A6DB" w14:textId="3A681B84" w:rsidR="001D3589" w:rsidRDefault="001D3589" w:rsidP="7A8AB12E">
      <w:r>
        <w:t xml:space="preserve">For both </w:t>
      </w:r>
      <w:r w:rsidR="00B76753">
        <w:t xml:space="preserve">Dorado V6 </w:t>
      </w:r>
      <w:r w:rsidR="006F61E2">
        <w:t>NAS</w:t>
      </w:r>
      <w:r w:rsidR="00B76753">
        <w:t xml:space="preserve"> and 100D</w:t>
      </w:r>
      <w:r w:rsidR="006F61E2">
        <w:t xml:space="preserve"> NAS</w:t>
      </w:r>
      <w:r>
        <w:t>, metadata and data are evenly distributed to all</w:t>
      </w:r>
      <w:r w:rsidR="00E743E9">
        <w:t xml:space="preserve"> nodes.</w:t>
      </w:r>
      <w:r w:rsidR="008F723D">
        <w:t xml:space="preserve"> Adding disks or nodes is easy</w:t>
      </w:r>
      <w:r w:rsidR="002071E2">
        <w:t xml:space="preserve">. Auto rebalancing </w:t>
      </w:r>
      <w:r w:rsidR="005F4C9F">
        <w:t xml:space="preserve">is fast and </w:t>
      </w:r>
      <w:r w:rsidR="006C2C42">
        <w:t>does</w:t>
      </w:r>
      <w:r w:rsidR="005F4C9F">
        <w:t xml:space="preserve"> not affect host IOs.</w:t>
      </w:r>
    </w:p>
    <w:p w14:paraId="4A3F1D2C" w14:textId="7F89C1E6" w:rsidR="00337629" w:rsidRDefault="00E21658">
      <w:r>
        <w:t>OceanStor Dorado V6 NAS supports scale-out up to 32 nodes. OceanStor 100D NAS supports scale-out up to 4096 nodes per cluster and 256 nodes per filesystem.</w:t>
      </w:r>
      <w:r w:rsidR="002D453B">
        <w:t xml:space="preserve"> </w:t>
      </w:r>
      <w:r w:rsidR="00DA5484" w:rsidRPr="000F064F">
        <w:t xml:space="preserve">Based on our estimation, </w:t>
      </w:r>
      <w:r w:rsidR="007C6D75" w:rsidRPr="000F064F">
        <w:t xml:space="preserve">a 4 node </w:t>
      </w:r>
      <w:r w:rsidR="00B60A02">
        <w:t>high end</w:t>
      </w:r>
      <w:r w:rsidR="007C6D75" w:rsidRPr="000F064F">
        <w:t xml:space="preserve"> </w:t>
      </w:r>
      <w:r w:rsidR="00CD39A8" w:rsidRPr="000F064F">
        <w:t xml:space="preserve">Dorado V6 </w:t>
      </w:r>
      <w:r w:rsidR="007C6D75" w:rsidRPr="000F064F">
        <w:t xml:space="preserve">system should be our initial recommendation so </w:t>
      </w:r>
      <w:r w:rsidR="00EE78AC" w:rsidRPr="000F064F">
        <w:t xml:space="preserve">32 nodes </w:t>
      </w:r>
      <w:r w:rsidR="00CD39A8" w:rsidRPr="000F064F">
        <w:t>will meet the future needs.</w:t>
      </w:r>
    </w:p>
    <w:p w14:paraId="401F65CB" w14:textId="77777777" w:rsidR="003E3608" w:rsidRDefault="003E3608"/>
    <w:p w14:paraId="4DA429D5" w14:textId="36CE13D7" w:rsidR="003E3608" w:rsidRDefault="003E3608" w:rsidP="002930E1">
      <w:pPr>
        <w:pStyle w:val="Heading3"/>
      </w:pPr>
      <w:r>
        <w:t>Availability</w:t>
      </w:r>
    </w:p>
    <w:p w14:paraId="02DBF9BF" w14:textId="1809CBFE" w:rsidR="003E3608" w:rsidRDefault="007A3099" w:rsidP="003E3608">
      <w:r>
        <w:t>Dorado V6 systems have</w:t>
      </w:r>
      <w:r w:rsidR="00D664DB">
        <w:t xml:space="preserve"> a 99.9999% availability guarantee because </w:t>
      </w:r>
      <w:r w:rsidR="00EB7292">
        <w:t xml:space="preserve">of </w:t>
      </w:r>
      <w:r w:rsidR="00714F09">
        <w:t xml:space="preserve">the </w:t>
      </w:r>
      <w:r w:rsidR="00CB6E47">
        <w:t>c</w:t>
      </w:r>
      <w:r w:rsidR="002144EF">
        <w:t>oordinated</w:t>
      </w:r>
      <w:r w:rsidR="00714F09">
        <w:t xml:space="preserve"> </w:t>
      </w:r>
      <w:r w:rsidR="00793681">
        <w:t>efforts of hardware and software</w:t>
      </w:r>
      <w:r w:rsidR="00B400FD">
        <w:t xml:space="preserve"> because the fault domains are </w:t>
      </w:r>
      <w:r w:rsidR="008059DA">
        <w:t xml:space="preserve">designed </w:t>
      </w:r>
      <w:r w:rsidR="00D04D1C">
        <w:t>for high availability</w:t>
      </w:r>
      <w:r w:rsidR="00793681">
        <w:t xml:space="preserve">. </w:t>
      </w:r>
      <w:r w:rsidR="00423525">
        <w:t xml:space="preserve">100D </w:t>
      </w:r>
      <w:r w:rsidR="0064462C">
        <w:t xml:space="preserve">has a lower </w:t>
      </w:r>
      <w:r w:rsidR="00E40040">
        <w:t xml:space="preserve">HA </w:t>
      </w:r>
      <w:r w:rsidR="0064462C">
        <w:t xml:space="preserve">claim because </w:t>
      </w:r>
      <w:r w:rsidR="005D763D">
        <w:t xml:space="preserve">of the </w:t>
      </w:r>
      <w:r w:rsidR="007F675A">
        <w:t xml:space="preserve">flexible options and the </w:t>
      </w:r>
      <w:r w:rsidR="005D763D">
        <w:t xml:space="preserve">complexity </w:t>
      </w:r>
      <w:r w:rsidR="007F675A">
        <w:t>comes with the options.</w:t>
      </w:r>
    </w:p>
    <w:p w14:paraId="4B0EF00C" w14:textId="77777777" w:rsidR="007F675A" w:rsidRPr="003E3608" w:rsidRDefault="007F675A" w:rsidP="003E3608"/>
    <w:p w14:paraId="32412B44" w14:textId="08C2FCD1" w:rsidR="00337629" w:rsidRDefault="00337629" w:rsidP="00337629">
      <w:pPr>
        <w:pStyle w:val="Heading3"/>
      </w:pPr>
      <w:r>
        <w:t>Access Protocols</w:t>
      </w:r>
    </w:p>
    <w:p w14:paraId="638CF934" w14:textId="6B5C1387" w:rsidR="00337629" w:rsidRDefault="00337629">
      <w:r>
        <w:t xml:space="preserve">INDITEX requires </w:t>
      </w:r>
      <w:r w:rsidR="008A0636">
        <w:t>SMB</w:t>
      </w:r>
      <w:r w:rsidR="00EE6A04">
        <w:t xml:space="preserve"> (v1, v2, v3) and NFS (v3, v4)</w:t>
      </w:r>
      <w:r w:rsidR="00EC1BCE">
        <w:t>.</w:t>
      </w:r>
    </w:p>
    <w:p w14:paraId="36C074A2" w14:textId="24BE015A" w:rsidR="00CA3BB5" w:rsidRDefault="00CA3BB5">
      <w:r>
        <w:t>Dorado V6 NAS and 100D NAS do not support SMBv1 and NFSv4</w:t>
      </w:r>
      <w:r w:rsidR="000214C8">
        <w:t xml:space="preserve"> yet</w:t>
      </w:r>
      <w:r>
        <w:t>.</w:t>
      </w:r>
      <w:r w:rsidR="000214C8">
        <w:t xml:space="preserve"> </w:t>
      </w:r>
      <w:r w:rsidR="00F868FE">
        <w:t>C</w:t>
      </w:r>
      <w:r w:rsidR="000214C8">
        <w:t xml:space="preserve">ustomers will get </w:t>
      </w:r>
      <w:r w:rsidR="00135056">
        <w:t xml:space="preserve">support </w:t>
      </w:r>
      <w:r w:rsidR="00F868FE">
        <w:t>in later releases.</w:t>
      </w:r>
    </w:p>
    <w:p w14:paraId="5E6F6EDD" w14:textId="77777777" w:rsidR="0043094F" w:rsidRDefault="0043094F"/>
    <w:p w14:paraId="0BFDCD28" w14:textId="29C2DD3E" w:rsidR="0043094F" w:rsidRDefault="0043094F" w:rsidP="0076266C">
      <w:pPr>
        <w:pStyle w:val="Heading3"/>
      </w:pPr>
      <w:r>
        <w:t>Features</w:t>
      </w:r>
    </w:p>
    <w:p w14:paraId="6263DBBE" w14:textId="68195F70" w:rsidR="00993536" w:rsidRDefault="0043094F">
      <w:r>
        <w:t xml:space="preserve">Both OceanStor Dorado V6 and OceanStor 100D inherit </w:t>
      </w:r>
      <w:r w:rsidR="008E3AC8">
        <w:t xml:space="preserve">a rich set of features from OceanStor 9000. </w:t>
      </w:r>
      <w:r w:rsidR="00065D88">
        <w:t xml:space="preserve">Because they have a different architecture than 9000, the features will be </w:t>
      </w:r>
      <w:r w:rsidR="004E0A8F">
        <w:t>enhanced and optimized on the new platform.</w:t>
      </w:r>
      <w:r w:rsidR="00703552">
        <w:t xml:space="preserve"> </w:t>
      </w:r>
      <w:r w:rsidR="00DD5DC7">
        <w:t xml:space="preserve">According to the plan, a large set of features will be available on Oct 2020. </w:t>
      </w:r>
      <w:r w:rsidR="00F417E0">
        <w:t xml:space="preserve">More features </w:t>
      </w:r>
      <w:r w:rsidR="00FC04DD">
        <w:t>are</w:t>
      </w:r>
      <w:r w:rsidR="00BD608E">
        <w:t xml:space="preserve"> under development to </w:t>
      </w:r>
      <w:r w:rsidR="00FC04DD">
        <w:t xml:space="preserve">be available in 2021. </w:t>
      </w:r>
      <w:r w:rsidR="00AD2A26">
        <w:t>The Dorado</w:t>
      </w:r>
      <w:r w:rsidR="00B95D3A">
        <w:t xml:space="preserve"> V6</w:t>
      </w:r>
      <w:r w:rsidR="00AD2A26">
        <w:t xml:space="preserve"> and 100D platforms </w:t>
      </w:r>
      <w:r w:rsidR="00D54954">
        <w:t xml:space="preserve">will get more features added </w:t>
      </w:r>
      <w:r w:rsidR="00C941E6">
        <w:t>during their life cycle</w:t>
      </w:r>
      <w:r w:rsidR="00D54954">
        <w:t xml:space="preserve"> and users will get non-disruptive upgrades to </w:t>
      </w:r>
      <w:r w:rsidR="007043A4">
        <w:t>get benefits from these new features</w:t>
      </w:r>
      <w:r w:rsidR="00C941E6">
        <w:t xml:space="preserve"> and enhancements</w:t>
      </w:r>
      <w:r w:rsidR="007043A4">
        <w:t>.</w:t>
      </w:r>
    </w:p>
    <w:p w14:paraId="6C50AA03" w14:textId="77777777" w:rsidR="004035AD" w:rsidRDefault="004035AD" w:rsidP="00957248"/>
    <w:p w14:paraId="2626227F" w14:textId="77777777" w:rsidR="002A03EB" w:rsidRDefault="002A03E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7F9F1F9" w14:textId="77D7A01B" w:rsidR="004035AD" w:rsidRPr="004035AD" w:rsidRDefault="004035AD" w:rsidP="0076266C">
      <w:pPr>
        <w:pStyle w:val="Heading3"/>
      </w:pPr>
      <w:r>
        <w:lastRenderedPageBreak/>
        <w:t>Summary</w:t>
      </w:r>
    </w:p>
    <w:p w14:paraId="15BD5679" w14:textId="77777777" w:rsidR="00E56E16" w:rsidRDefault="00DE4EC9" w:rsidP="00957248">
      <w:r>
        <w:t xml:space="preserve">Here is a </w:t>
      </w:r>
      <w:r w:rsidR="005F3F73">
        <w:t>high-level</w:t>
      </w:r>
      <w:r>
        <w:t xml:space="preserve"> </w:t>
      </w:r>
      <w:r w:rsidR="00F900E6">
        <w:t>list of INDITEX requirements</w:t>
      </w:r>
      <w:r w:rsidR="00287089">
        <w:t xml:space="preserve"> </w:t>
      </w:r>
      <w:r w:rsidR="00C42E95">
        <w:t>with</w:t>
      </w:r>
      <w:r w:rsidR="00287089">
        <w:t xml:space="preserve"> </w:t>
      </w:r>
      <w:r w:rsidR="00B6740C">
        <w:t>Dorado</w:t>
      </w:r>
      <w:r w:rsidR="00C42E95">
        <w:t xml:space="preserve"> and 100D </w:t>
      </w:r>
      <w:r w:rsidR="00D01706">
        <w:t>numbers</w:t>
      </w:r>
      <w:r w:rsidR="00A94957">
        <w:t>. Some of the features</w:t>
      </w:r>
      <w:r w:rsidR="00BE7B79">
        <w:t xml:space="preserve"> are in active development and will be available soon</w:t>
      </w:r>
      <w:r w:rsidR="007E0E77">
        <w:t xml:space="preserve"> (</w:t>
      </w:r>
      <w:r w:rsidR="00A52EAE">
        <w:t xml:space="preserve">please </w:t>
      </w:r>
      <w:r w:rsidR="007E0E77">
        <w:t xml:space="preserve">contact </w:t>
      </w:r>
      <w:r w:rsidR="00A52EAE">
        <w:t xml:space="preserve">us for </w:t>
      </w:r>
      <w:r w:rsidR="00B007C0">
        <w:t>updated</w:t>
      </w:r>
      <w:r w:rsidR="00A52EAE">
        <w:t xml:space="preserve"> release schedules</w:t>
      </w:r>
      <w:r w:rsidR="007E0E77">
        <w:t>)</w:t>
      </w:r>
      <w:r w:rsidR="00BE7B79">
        <w:t>.</w:t>
      </w:r>
      <w:r w:rsidR="00EA3B1F">
        <w:t xml:space="preserve"> </w:t>
      </w:r>
    </w:p>
    <w:p w14:paraId="39909EC6" w14:textId="6D38A674" w:rsidR="00DE4EC9" w:rsidRDefault="00B90520" w:rsidP="00957248">
      <w:r>
        <w:t>Based on</w:t>
      </w:r>
      <w:r w:rsidR="00EA3B1F">
        <w:t xml:space="preserve"> our investigation, Dorado V6 fits IND</w:t>
      </w:r>
      <w:r w:rsidR="003125F2">
        <w:t>ITEX’s needs in that it offers</w:t>
      </w:r>
      <w:r w:rsidR="00456313">
        <w:t xml:space="preserve"> </w:t>
      </w:r>
      <w:r w:rsidR="00F54B1C">
        <w:t>excelle</w:t>
      </w:r>
      <w:r w:rsidR="00AE23D0">
        <w:t xml:space="preserve">nt performance, </w:t>
      </w:r>
      <w:r w:rsidR="00CE0C93">
        <w:t>enough scale out scalability, and rich features.</w:t>
      </w:r>
      <w:r w:rsidR="006D6593">
        <w:t xml:space="preserve"> </w:t>
      </w:r>
      <w:r w:rsidR="006D6593" w:rsidRPr="006D6593">
        <w:rPr>
          <w:b/>
          <w:bCs/>
          <w:color w:val="FF0000"/>
        </w:rPr>
        <w:t>Roadmap part need</w:t>
      </w:r>
      <w:r w:rsidR="00060188">
        <w:rPr>
          <w:b/>
          <w:bCs/>
          <w:color w:val="FF0000"/>
        </w:rPr>
        <w:t>s</w:t>
      </w:r>
      <w:bookmarkStart w:id="0" w:name="_GoBack"/>
      <w:bookmarkEnd w:id="0"/>
      <w:r w:rsidR="006D6593" w:rsidRPr="006D6593">
        <w:rPr>
          <w:b/>
          <w:bCs/>
          <w:color w:val="FF0000"/>
        </w:rPr>
        <w:t xml:space="preserve"> to be confirmed by HQ.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1916" w14:paraId="7D315B93" w14:textId="77777777" w:rsidTr="006E1916">
        <w:tc>
          <w:tcPr>
            <w:tcW w:w="3116" w:type="dxa"/>
          </w:tcPr>
          <w:p w14:paraId="6E260549" w14:textId="478B2F8B" w:rsidR="006E1916" w:rsidRDefault="00534322" w:rsidP="00957248">
            <w:r>
              <w:t>Requirements</w:t>
            </w:r>
          </w:p>
        </w:tc>
        <w:tc>
          <w:tcPr>
            <w:tcW w:w="3117" w:type="dxa"/>
          </w:tcPr>
          <w:p w14:paraId="43A5B881" w14:textId="6FD9C452" w:rsidR="006E1916" w:rsidRDefault="00FA7F13" w:rsidP="00957248">
            <w:r>
              <w:t xml:space="preserve">OceanStor </w:t>
            </w:r>
            <w:r w:rsidR="00534322">
              <w:t>Dorado V6</w:t>
            </w:r>
          </w:p>
        </w:tc>
        <w:tc>
          <w:tcPr>
            <w:tcW w:w="3117" w:type="dxa"/>
          </w:tcPr>
          <w:p w14:paraId="47A417C9" w14:textId="6C7BF7D4" w:rsidR="006E1916" w:rsidRDefault="00534322" w:rsidP="00957248">
            <w:r>
              <w:t>OceanStor 100D</w:t>
            </w:r>
          </w:p>
        </w:tc>
      </w:tr>
      <w:tr w:rsidR="006E1916" w14:paraId="50D45A34" w14:textId="77777777" w:rsidTr="006E1916">
        <w:tc>
          <w:tcPr>
            <w:tcW w:w="3116" w:type="dxa"/>
          </w:tcPr>
          <w:p w14:paraId="69930345" w14:textId="1B4272BA" w:rsidR="006E1916" w:rsidRDefault="00534322" w:rsidP="00957248">
            <w:r>
              <w:t xml:space="preserve">Performance </w:t>
            </w:r>
            <w:r w:rsidR="006435B5">
              <w:t>–</w:t>
            </w:r>
            <w:r>
              <w:t xml:space="preserve"> throughput</w:t>
            </w:r>
          </w:p>
        </w:tc>
        <w:tc>
          <w:tcPr>
            <w:tcW w:w="3117" w:type="dxa"/>
          </w:tcPr>
          <w:p w14:paraId="47F16B6C" w14:textId="096F978E" w:rsidR="006E1916" w:rsidRPr="0019205F" w:rsidRDefault="006435B5" w:rsidP="006435B5">
            <w:pPr>
              <w:rPr>
                <w:color w:val="000000" w:themeColor="text1"/>
              </w:rPr>
            </w:pPr>
            <w:r w:rsidRPr="0019205F">
              <w:rPr>
                <w:color w:val="000000" w:themeColor="text1"/>
              </w:rPr>
              <w:t>&gt;20GBps per controller</w:t>
            </w:r>
          </w:p>
        </w:tc>
        <w:tc>
          <w:tcPr>
            <w:tcW w:w="3117" w:type="dxa"/>
          </w:tcPr>
          <w:p w14:paraId="13B2E3A8" w14:textId="3651DF7C" w:rsidR="006E1916" w:rsidRDefault="0012398B" w:rsidP="00957248">
            <w:r>
              <w:t>10</w:t>
            </w:r>
            <w:r w:rsidR="006D27CD">
              <w:t>(</w:t>
            </w:r>
            <w:r w:rsidR="008933EF">
              <w:t>w</w:t>
            </w:r>
            <w:r w:rsidR="006D27CD">
              <w:t>)</w:t>
            </w:r>
            <w:r>
              <w:t>-16</w:t>
            </w:r>
            <w:r w:rsidR="008933EF">
              <w:t xml:space="preserve">(r) </w:t>
            </w:r>
            <w:proofErr w:type="spellStart"/>
            <w:r>
              <w:t>GBps</w:t>
            </w:r>
            <w:proofErr w:type="spellEnd"/>
            <w:r w:rsidR="002F1412">
              <w:t xml:space="preserve"> per controller</w:t>
            </w:r>
          </w:p>
        </w:tc>
      </w:tr>
      <w:tr w:rsidR="00534322" w14:paraId="5CC636FC" w14:textId="77777777" w:rsidTr="006E1916">
        <w:tc>
          <w:tcPr>
            <w:tcW w:w="3116" w:type="dxa"/>
          </w:tcPr>
          <w:p w14:paraId="7D95633D" w14:textId="216EDD18" w:rsidR="00534322" w:rsidRDefault="00534322" w:rsidP="00534322">
            <w:r>
              <w:t xml:space="preserve">Performance - </w:t>
            </w:r>
            <w:r>
              <w:t>IOPS</w:t>
            </w:r>
          </w:p>
        </w:tc>
        <w:tc>
          <w:tcPr>
            <w:tcW w:w="3117" w:type="dxa"/>
          </w:tcPr>
          <w:p w14:paraId="670D2002" w14:textId="5B46288E" w:rsidR="00534322" w:rsidRPr="0019205F" w:rsidRDefault="007123CB" w:rsidP="00534322">
            <w:pPr>
              <w:rPr>
                <w:color w:val="000000" w:themeColor="text1"/>
              </w:rPr>
            </w:pPr>
            <w:r w:rsidRPr="0019205F">
              <w:rPr>
                <w:color w:val="000000" w:themeColor="text1"/>
              </w:rPr>
              <w:t>~6</w:t>
            </w:r>
            <w:r w:rsidR="00D031B5" w:rsidRPr="0019205F">
              <w:rPr>
                <w:color w:val="000000" w:themeColor="text1"/>
              </w:rPr>
              <w:t>00k IOPS per controller</w:t>
            </w:r>
          </w:p>
        </w:tc>
        <w:tc>
          <w:tcPr>
            <w:tcW w:w="3117" w:type="dxa"/>
          </w:tcPr>
          <w:p w14:paraId="7D91C883" w14:textId="71DCEB1A" w:rsidR="00534322" w:rsidRDefault="00BF163D" w:rsidP="00534322">
            <w:r>
              <w:t>200k IOPS per controller</w:t>
            </w:r>
          </w:p>
        </w:tc>
      </w:tr>
      <w:tr w:rsidR="00534322" w14:paraId="4D1410E3" w14:textId="77777777" w:rsidTr="006E1916">
        <w:tc>
          <w:tcPr>
            <w:tcW w:w="3116" w:type="dxa"/>
          </w:tcPr>
          <w:p w14:paraId="3B3842E1" w14:textId="14FD571E" w:rsidR="00534322" w:rsidRDefault="00534322" w:rsidP="00534322">
            <w:r>
              <w:t xml:space="preserve">Performance - </w:t>
            </w:r>
            <w:r w:rsidR="00CF1F23">
              <w:t>latency</w:t>
            </w:r>
          </w:p>
        </w:tc>
        <w:tc>
          <w:tcPr>
            <w:tcW w:w="3117" w:type="dxa"/>
          </w:tcPr>
          <w:p w14:paraId="786A89B3" w14:textId="7E06C7DB" w:rsidR="00534322" w:rsidRPr="0019205F" w:rsidRDefault="00FB09A8" w:rsidP="00534322">
            <w:pPr>
              <w:rPr>
                <w:color w:val="000000" w:themeColor="text1"/>
              </w:rPr>
            </w:pPr>
            <w:r w:rsidRPr="0019205F">
              <w:rPr>
                <w:color w:val="000000" w:themeColor="text1"/>
              </w:rPr>
              <w:t>0.1ms</w:t>
            </w:r>
            <w:r w:rsidR="00D05FBF" w:rsidRPr="0019205F">
              <w:rPr>
                <w:color w:val="000000" w:themeColor="text1"/>
              </w:rPr>
              <w:t>-1ms</w:t>
            </w:r>
          </w:p>
        </w:tc>
        <w:tc>
          <w:tcPr>
            <w:tcW w:w="3117" w:type="dxa"/>
          </w:tcPr>
          <w:p w14:paraId="2A31A1AC" w14:textId="652E2800" w:rsidR="00534322" w:rsidRDefault="00D05FBF" w:rsidP="00534322">
            <w:r>
              <w:t>~</w:t>
            </w:r>
            <w:r w:rsidR="00FB09A8">
              <w:t>1ms</w:t>
            </w:r>
          </w:p>
        </w:tc>
      </w:tr>
      <w:tr w:rsidR="00534322" w14:paraId="7520FD34" w14:textId="77777777" w:rsidTr="006E1916">
        <w:tc>
          <w:tcPr>
            <w:tcW w:w="3116" w:type="dxa"/>
          </w:tcPr>
          <w:p w14:paraId="15D8A04C" w14:textId="6A17940D" w:rsidR="00534322" w:rsidRDefault="00FF3A93" w:rsidP="00534322">
            <w:r>
              <w:t>Capacity &gt; 1PB</w:t>
            </w:r>
          </w:p>
        </w:tc>
        <w:tc>
          <w:tcPr>
            <w:tcW w:w="3117" w:type="dxa"/>
          </w:tcPr>
          <w:p w14:paraId="328A3031" w14:textId="22449827" w:rsidR="00534322" w:rsidRDefault="00FF3A93" w:rsidP="00534322">
            <w:r>
              <w:t>6</w:t>
            </w:r>
            <w:r w:rsidR="0092260C">
              <w:t>4</w:t>
            </w:r>
            <w:r>
              <w:t>00 disks (</w:t>
            </w:r>
            <w:r w:rsidR="004247F3" w:rsidRPr="0019205F">
              <w:rPr>
                <w:color w:val="000000" w:themeColor="text1"/>
              </w:rPr>
              <w:t>32</w:t>
            </w:r>
            <w:r w:rsidRPr="0019205F">
              <w:rPr>
                <w:color w:val="000000" w:themeColor="text1"/>
              </w:rPr>
              <w:t>PB)</w:t>
            </w:r>
          </w:p>
        </w:tc>
        <w:tc>
          <w:tcPr>
            <w:tcW w:w="3117" w:type="dxa"/>
          </w:tcPr>
          <w:p w14:paraId="7A67A48F" w14:textId="47E7188E" w:rsidR="00534322" w:rsidRPr="00EB2148" w:rsidRDefault="00FF3A93" w:rsidP="00534322">
            <w:pPr>
              <w:rPr>
                <w:color w:val="000000" w:themeColor="text1"/>
              </w:rPr>
            </w:pPr>
            <w:r w:rsidRPr="00EB2148">
              <w:rPr>
                <w:color w:val="000000" w:themeColor="text1"/>
              </w:rPr>
              <w:t>200PB</w:t>
            </w:r>
            <w:r w:rsidR="00123EAC" w:rsidRPr="00EB2148">
              <w:rPr>
                <w:color w:val="000000" w:themeColor="text1"/>
              </w:rPr>
              <w:t xml:space="preserve"> per filesystem</w:t>
            </w:r>
          </w:p>
        </w:tc>
      </w:tr>
      <w:tr w:rsidR="00534322" w14:paraId="449FF547" w14:textId="77777777" w:rsidTr="006E1916">
        <w:tc>
          <w:tcPr>
            <w:tcW w:w="3116" w:type="dxa"/>
          </w:tcPr>
          <w:p w14:paraId="0D9EAC74" w14:textId="11EF7816" w:rsidR="00534322" w:rsidRDefault="00FF3A93" w:rsidP="00534322">
            <w:r>
              <w:t>Scale out</w:t>
            </w:r>
          </w:p>
        </w:tc>
        <w:tc>
          <w:tcPr>
            <w:tcW w:w="3117" w:type="dxa"/>
          </w:tcPr>
          <w:p w14:paraId="1B4A9BA9" w14:textId="2ADE8D21" w:rsidR="00534322" w:rsidRDefault="00FF3A93" w:rsidP="00534322">
            <w:r>
              <w:t>Up to 32 nodes (8 engines)</w:t>
            </w:r>
          </w:p>
        </w:tc>
        <w:tc>
          <w:tcPr>
            <w:tcW w:w="3117" w:type="dxa"/>
          </w:tcPr>
          <w:p w14:paraId="18425ABE" w14:textId="2F63DD91" w:rsidR="00534322" w:rsidRPr="00EB2148" w:rsidRDefault="00C53120" w:rsidP="00534322">
            <w:pPr>
              <w:rPr>
                <w:color w:val="000000" w:themeColor="text1"/>
              </w:rPr>
            </w:pPr>
            <w:r w:rsidRPr="00EB2148">
              <w:rPr>
                <w:color w:val="000000" w:themeColor="text1"/>
              </w:rPr>
              <w:t xml:space="preserve">Up to </w:t>
            </w:r>
            <w:r w:rsidR="00FF3A93" w:rsidRPr="00EB2148">
              <w:rPr>
                <w:color w:val="000000" w:themeColor="text1"/>
              </w:rPr>
              <w:t>4096 per cluster, 256</w:t>
            </w:r>
            <w:r w:rsidR="0084795E" w:rsidRPr="00EB2148">
              <w:rPr>
                <w:color w:val="000000" w:themeColor="text1"/>
              </w:rPr>
              <w:t xml:space="preserve"> per filesystem</w:t>
            </w:r>
          </w:p>
        </w:tc>
      </w:tr>
      <w:tr w:rsidR="00534322" w14:paraId="685E355F" w14:textId="77777777" w:rsidTr="006E1916">
        <w:tc>
          <w:tcPr>
            <w:tcW w:w="3116" w:type="dxa"/>
          </w:tcPr>
          <w:p w14:paraId="47917EDB" w14:textId="77777777" w:rsidR="00534322" w:rsidRDefault="00534322" w:rsidP="00534322"/>
        </w:tc>
        <w:tc>
          <w:tcPr>
            <w:tcW w:w="3117" w:type="dxa"/>
          </w:tcPr>
          <w:p w14:paraId="33BC7E23" w14:textId="77777777" w:rsidR="00534322" w:rsidRDefault="00534322" w:rsidP="00534322"/>
        </w:tc>
        <w:tc>
          <w:tcPr>
            <w:tcW w:w="3117" w:type="dxa"/>
          </w:tcPr>
          <w:p w14:paraId="613FD1BD" w14:textId="77777777" w:rsidR="00534322" w:rsidRDefault="00534322" w:rsidP="00534322"/>
        </w:tc>
      </w:tr>
      <w:tr w:rsidR="00BE007B" w14:paraId="0F09D773" w14:textId="77777777" w:rsidTr="006E1916">
        <w:tc>
          <w:tcPr>
            <w:tcW w:w="3116" w:type="dxa"/>
          </w:tcPr>
          <w:p w14:paraId="7862D99E" w14:textId="2F6C0B46" w:rsidR="00BE007B" w:rsidRDefault="00B331C0" w:rsidP="00534322">
            <w:r>
              <w:t>Synchronous Replication</w:t>
            </w:r>
          </w:p>
        </w:tc>
        <w:tc>
          <w:tcPr>
            <w:tcW w:w="3117" w:type="dxa"/>
          </w:tcPr>
          <w:p w14:paraId="03437468" w14:textId="2E72C0FC" w:rsidR="00BE007B" w:rsidRPr="00897AEC" w:rsidRDefault="00B007C0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21Q2</w:t>
            </w:r>
          </w:p>
        </w:tc>
        <w:tc>
          <w:tcPr>
            <w:tcW w:w="3117" w:type="dxa"/>
          </w:tcPr>
          <w:p w14:paraId="4DD56829" w14:textId="63222964" w:rsidR="00BE007B" w:rsidRPr="00897AEC" w:rsidRDefault="001A0EFF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Roadmap</w:t>
            </w:r>
          </w:p>
        </w:tc>
      </w:tr>
      <w:tr w:rsidR="00BE007B" w14:paraId="7EE1F9FC" w14:textId="77777777" w:rsidTr="006E1916">
        <w:tc>
          <w:tcPr>
            <w:tcW w:w="3116" w:type="dxa"/>
          </w:tcPr>
          <w:p w14:paraId="6664FBB7" w14:textId="02A14991" w:rsidR="00BE007B" w:rsidRDefault="001A0EFF" w:rsidP="00534322">
            <w:r>
              <w:t>Asynchronous Replication</w:t>
            </w:r>
          </w:p>
        </w:tc>
        <w:tc>
          <w:tcPr>
            <w:tcW w:w="3117" w:type="dxa"/>
          </w:tcPr>
          <w:p w14:paraId="4B198F8B" w14:textId="32F0486E" w:rsidR="00BE007B" w:rsidRPr="00897AEC" w:rsidRDefault="00872EAC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2EA4AF33" w14:textId="57D7418F" w:rsidR="00BE007B" w:rsidRPr="00897AEC" w:rsidRDefault="00872EAC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21Q1</w:t>
            </w:r>
          </w:p>
        </w:tc>
      </w:tr>
      <w:tr w:rsidR="00BE007B" w14:paraId="588961EC" w14:textId="77777777" w:rsidTr="006E1916">
        <w:tc>
          <w:tcPr>
            <w:tcW w:w="3116" w:type="dxa"/>
          </w:tcPr>
          <w:p w14:paraId="1F27A719" w14:textId="74AA73E6" w:rsidR="00BE007B" w:rsidRDefault="00DD352A" w:rsidP="00534322">
            <w:r>
              <w:t>Snapshot replicas to th</w:t>
            </w:r>
            <w:r w:rsidR="00654596">
              <w:t>ird cabins</w:t>
            </w:r>
          </w:p>
        </w:tc>
        <w:tc>
          <w:tcPr>
            <w:tcW w:w="3117" w:type="dxa"/>
          </w:tcPr>
          <w:p w14:paraId="4F4226A0" w14:textId="7D8040DD" w:rsidR="00BE007B" w:rsidRPr="00897AEC" w:rsidRDefault="009D316D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37D098F9" w14:textId="0458F197" w:rsidR="00BE007B" w:rsidRPr="00897AEC" w:rsidRDefault="00DD352A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21Q1</w:t>
            </w:r>
          </w:p>
        </w:tc>
      </w:tr>
      <w:tr w:rsidR="00BE007B" w14:paraId="6088A13A" w14:textId="77777777" w:rsidTr="006E1916">
        <w:tc>
          <w:tcPr>
            <w:tcW w:w="3116" w:type="dxa"/>
          </w:tcPr>
          <w:p w14:paraId="1D65EDFA" w14:textId="0831C63B" w:rsidR="00BE007B" w:rsidRDefault="001B5398" w:rsidP="00534322">
            <w:r>
              <w:t>Inline deduplication</w:t>
            </w:r>
          </w:p>
        </w:tc>
        <w:tc>
          <w:tcPr>
            <w:tcW w:w="3117" w:type="dxa"/>
          </w:tcPr>
          <w:p w14:paraId="6A6756B3" w14:textId="3D3EFE1F" w:rsidR="00BE007B" w:rsidRPr="00897AEC" w:rsidRDefault="001B5398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19760ACA" w14:textId="662850FF" w:rsidR="00BE007B" w:rsidRPr="00897AEC" w:rsidRDefault="00D10814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</w:tr>
      <w:tr w:rsidR="00BE007B" w14:paraId="01F7AFC1" w14:textId="77777777" w:rsidTr="006E1916">
        <w:tc>
          <w:tcPr>
            <w:tcW w:w="3116" w:type="dxa"/>
          </w:tcPr>
          <w:p w14:paraId="0316827E" w14:textId="10A81787" w:rsidR="00BE007B" w:rsidRDefault="00D10814" w:rsidP="00534322">
            <w:r>
              <w:t>Tiering</w:t>
            </w:r>
            <w:r w:rsidR="0085472A">
              <w:t>/archiving of old data</w:t>
            </w:r>
          </w:p>
        </w:tc>
        <w:tc>
          <w:tcPr>
            <w:tcW w:w="3117" w:type="dxa"/>
          </w:tcPr>
          <w:p w14:paraId="1198CD74" w14:textId="7D43FEE2" w:rsidR="00BE007B" w:rsidRPr="00897AEC" w:rsidRDefault="0085472A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2E0E9F08" w14:textId="1FA6DB83" w:rsidR="00BE007B" w:rsidRPr="00897AEC" w:rsidRDefault="0085472A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</w:tr>
      <w:tr w:rsidR="0085472A" w14:paraId="6BBCB1FC" w14:textId="77777777" w:rsidTr="006E1916">
        <w:tc>
          <w:tcPr>
            <w:tcW w:w="3116" w:type="dxa"/>
          </w:tcPr>
          <w:p w14:paraId="0F5DB24C" w14:textId="3E9D12F7" w:rsidR="0085472A" w:rsidRDefault="0085472A" w:rsidP="00534322">
            <w:r>
              <w:t>Snapshots</w:t>
            </w:r>
          </w:p>
        </w:tc>
        <w:tc>
          <w:tcPr>
            <w:tcW w:w="3117" w:type="dxa"/>
          </w:tcPr>
          <w:p w14:paraId="188DB58D" w14:textId="69DC0427" w:rsidR="0085472A" w:rsidRPr="00897AEC" w:rsidRDefault="004672C5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0F7A8E95" w14:textId="7AF49190" w:rsidR="0085472A" w:rsidRPr="00897AEC" w:rsidRDefault="005363F1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</w:tr>
      <w:tr w:rsidR="0085472A" w14:paraId="4BDF3B50" w14:textId="77777777" w:rsidTr="006E1916">
        <w:tc>
          <w:tcPr>
            <w:tcW w:w="3116" w:type="dxa"/>
          </w:tcPr>
          <w:p w14:paraId="690BFF89" w14:textId="1D401097" w:rsidR="0085472A" w:rsidRDefault="005363F1" w:rsidP="00534322">
            <w:r>
              <w:t>Clone</w:t>
            </w:r>
          </w:p>
        </w:tc>
        <w:tc>
          <w:tcPr>
            <w:tcW w:w="3117" w:type="dxa"/>
          </w:tcPr>
          <w:p w14:paraId="0C572847" w14:textId="5B742710" w:rsidR="0085472A" w:rsidRPr="00897AEC" w:rsidRDefault="005363F1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06B0E8CA" w14:textId="118D40DD" w:rsidR="0085472A" w:rsidRPr="00897AEC" w:rsidRDefault="005363F1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Roadmap</w:t>
            </w:r>
          </w:p>
        </w:tc>
      </w:tr>
      <w:tr w:rsidR="007458AA" w14:paraId="7F53F0E6" w14:textId="77777777" w:rsidTr="006E1916">
        <w:tc>
          <w:tcPr>
            <w:tcW w:w="3116" w:type="dxa"/>
          </w:tcPr>
          <w:p w14:paraId="289902F8" w14:textId="6379C68B" w:rsidR="007458AA" w:rsidRDefault="007458AA" w:rsidP="00534322">
            <w:r>
              <w:t>QoS support</w:t>
            </w:r>
          </w:p>
        </w:tc>
        <w:tc>
          <w:tcPr>
            <w:tcW w:w="3117" w:type="dxa"/>
          </w:tcPr>
          <w:p w14:paraId="1113A3A3" w14:textId="64145608" w:rsidR="007458AA" w:rsidRPr="00897AEC" w:rsidRDefault="007458AA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397958E4" w14:textId="76EFBB6D" w:rsidR="007458AA" w:rsidRPr="00897AEC" w:rsidRDefault="002D7CE9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</w:tr>
      <w:tr w:rsidR="00C97CEA" w14:paraId="740F769F" w14:textId="77777777" w:rsidTr="006E1916">
        <w:tc>
          <w:tcPr>
            <w:tcW w:w="3116" w:type="dxa"/>
          </w:tcPr>
          <w:p w14:paraId="7890AB12" w14:textId="7ED73FFE" w:rsidR="00C97CEA" w:rsidRDefault="00C97CEA" w:rsidP="00534322">
            <w:r>
              <w:t>Encryption</w:t>
            </w:r>
          </w:p>
        </w:tc>
        <w:tc>
          <w:tcPr>
            <w:tcW w:w="3117" w:type="dxa"/>
          </w:tcPr>
          <w:p w14:paraId="60FFC454" w14:textId="532D7076" w:rsidR="00C97CEA" w:rsidRPr="00897AEC" w:rsidRDefault="00C97CEA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  <w:tc>
          <w:tcPr>
            <w:tcW w:w="3117" w:type="dxa"/>
          </w:tcPr>
          <w:p w14:paraId="4F1BAED8" w14:textId="7F54AA7C" w:rsidR="00C97CEA" w:rsidRPr="00897AEC" w:rsidRDefault="00D03179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Oct 2020</w:t>
            </w:r>
          </w:p>
        </w:tc>
      </w:tr>
      <w:tr w:rsidR="0085472A" w14:paraId="6FBC6724" w14:textId="77777777" w:rsidTr="006E1916">
        <w:tc>
          <w:tcPr>
            <w:tcW w:w="3116" w:type="dxa"/>
          </w:tcPr>
          <w:p w14:paraId="23B28501" w14:textId="00EC4D56" w:rsidR="0085472A" w:rsidRDefault="00724CC2" w:rsidP="00534322">
            <w:r>
              <w:t>NDMP support</w:t>
            </w:r>
          </w:p>
        </w:tc>
        <w:tc>
          <w:tcPr>
            <w:tcW w:w="3117" w:type="dxa"/>
          </w:tcPr>
          <w:p w14:paraId="12A5399A" w14:textId="4DB0BB00" w:rsidR="0085472A" w:rsidRPr="00897AEC" w:rsidRDefault="0052139D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  <w:tc>
          <w:tcPr>
            <w:tcW w:w="3117" w:type="dxa"/>
          </w:tcPr>
          <w:p w14:paraId="679F924C" w14:textId="2BB7F8D0" w:rsidR="0085472A" w:rsidRPr="00897AEC" w:rsidRDefault="0052139D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</w:tr>
      <w:tr w:rsidR="0085472A" w14:paraId="6BB42F8F" w14:textId="77777777" w:rsidTr="006E1916">
        <w:tc>
          <w:tcPr>
            <w:tcW w:w="3116" w:type="dxa"/>
          </w:tcPr>
          <w:p w14:paraId="29CDC1BF" w14:textId="10D3524F" w:rsidR="0085472A" w:rsidRDefault="007F5053" w:rsidP="00534322">
            <w:r>
              <w:t>WORM</w:t>
            </w:r>
          </w:p>
        </w:tc>
        <w:tc>
          <w:tcPr>
            <w:tcW w:w="3117" w:type="dxa"/>
          </w:tcPr>
          <w:p w14:paraId="558E84FE" w14:textId="55055CC2" w:rsidR="0085472A" w:rsidRPr="00897AEC" w:rsidRDefault="007F5053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  <w:tc>
          <w:tcPr>
            <w:tcW w:w="3117" w:type="dxa"/>
          </w:tcPr>
          <w:p w14:paraId="5790DE7C" w14:textId="7F8E894F" w:rsidR="0085472A" w:rsidRPr="00897AEC" w:rsidRDefault="007F5053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</w:tr>
      <w:tr w:rsidR="00F1497D" w14:paraId="027CD363" w14:textId="77777777" w:rsidTr="006E1916">
        <w:tc>
          <w:tcPr>
            <w:tcW w:w="3116" w:type="dxa"/>
          </w:tcPr>
          <w:p w14:paraId="45EC6CAC" w14:textId="6005A494" w:rsidR="00F1497D" w:rsidRDefault="00F1497D" w:rsidP="00534322">
            <w:r>
              <w:t>Cloud tiering</w:t>
            </w:r>
          </w:p>
        </w:tc>
        <w:tc>
          <w:tcPr>
            <w:tcW w:w="3117" w:type="dxa"/>
          </w:tcPr>
          <w:p w14:paraId="1A11D7FB" w14:textId="0444E5D1" w:rsidR="00F1497D" w:rsidRPr="00897AEC" w:rsidRDefault="00F1497D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  <w:tc>
          <w:tcPr>
            <w:tcW w:w="3117" w:type="dxa"/>
          </w:tcPr>
          <w:p w14:paraId="39977553" w14:textId="1024B503" w:rsidR="00F1497D" w:rsidRPr="00897AEC" w:rsidRDefault="00534007" w:rsidP="00534322">
            <w:pPr>
              <w:rPr>
                <w:color w:val="FF0000"/>
              </w:rPr>
            </w:pPr>
            <w:r w:rsidRPr="00897AEC">
              <w:rPr>
                <w:color w:val="FF0000"/>
              </w:rPr>
              <w:t>21Q3</w:t>
            </w:r>
          </w:p>
        </w:tc>
      </w:tr>
    </w:tbl>
    <w:p w14:paraId="6126D0CE" w14:textId="77777777" w:rsidR="00DE5865" w:rsidRDefault="00DE5865" w:rsidP="00957248"/>
    <w:p w14:paraId="268CFB8C" w14:textId="77777777" w:rsidR="00C31B9E" w:rsidRDefault="00C31B9E" w:rsidP="00957248"/>
    <w:p w14:paraId="1AA4BECE" w14:textId="77777777" w:rsidR="00C31B9E" w:rsidRPr="00957248" w:rsidRDefault="00C31B9E" w:rsidP="00957248"/>
    <w:p w14:paraId="08CF58F7" w14:textId="77777777" w:rsidR="00957248" w:rsidRDefault="00957248" w:rsidP="001F688B"/>
    <w:p w14:paraId="274ABA91" w14:textId="77777777" w:rsidR="009A2764" w:rsidRDefault="009A2764" w:rsidP="001F688B"/>
    <w:p w14:paraId="62D770EF" w14:textId="77777777" w:rsidR="00EE2999" w:rsidRPr="00EE2999" w:rsidRDefault="00EE2999" w:rsidP="00EE2999"/>
    <w:sectPr w:rsidR="00EE2999" w:rsidRPr="00EE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30EEA"/>
    <w:multiLevelType w:val="hybridMultilevel"/>
    <w:tmpl w:val="91BC539A"/>
    <w:lvl w:ilvl="0" w:tplc="ADDC546E">
      <w:start w:val="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0B7"/>
    <w:multiLevelType w:val="hybridMultilevel"/>
    <w:tmpl w:val="0008A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426DC"/>
    <w:multiLevelType w:val="hybridMultilevel"/>
    <w:tmpl w:val="F950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A2B"/>
    <w:multiLevelType w:val="hybridMultilevel"/>
    <w:tmpl w:val="8098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2C6FC1"/>
    <w:rsid w:val="00002CE2"/>
    <w:rsid w:val="00002F9F"/>
    <w:rsid w:val="00003291"/>
    <w:rsid w:val="000046A5"/>
    <w:rsid w:val="00004BCC"/>
    <w:rsid w:val="00004CB6"/>
    <w:rsid w:val="00005174"/>
    <w:rsid w:val="00005E0C"/>
    <w:rsid w:val="00006291"/>
    <w:rsid w:val="0001058B"/>
    <w:rsid w:val="00015763"/>
    <w:rsid w:val="0001617E"/>
    <w:rsid w:val="0001715D"/>
    <w:rsid w:val="0001786A"/>
    <w:rsid w:val="00020C5D"/>
    <w:rsid w:val="000214C8"/>
    <w:rsid w:val="00021549"/>
    <w:rsid w:val="000226B2"/>
    <w:rsid w:val="00022CE5"/>
    <w:rsid w:val="00024B50"/>
    <w:rsid w:val="00025D06"/>
    <w:rsid w:val="000269E6"/>
    <w:rsid w:val="00031A3B"/>
    <w:rsid w:val="0003261E"/>
    <w:rsid w:val="00032DC4"/>
    <w:rsid w:val="000352C4"/>
    <w:rsid w:val="00036BC5"/>
    <w:rsid w:val="000374C3"/>
    <w:rsid w:val="00041D49"/>
    <w:rsid w:val="00042BCC"/>
    <w:rsid w:val="00043F99"/>
    <w:rsid w:val="000443F7"/>
    <w:rsid w:val="00045950"/>
    <w:rsid w:val="000514CC"/>
    <w:rsid w:val="00052316"/>
    <w:rsid w:val="00052476"/>
    <w:rsid w:val="000530BE"/>
    <w:rsid w:val="000535F8"/>
    <w:rsid w:val="000553AD"/>
    <w:rsid w:val="00060188"/>
    <w:rsid w:val="000614A3"/>
    <w:rsid w:val="00062F8E"/>
    <w:rsid w:val="00063491"/>
    <w:rsid w:val="00065D88"/>
    <w:rsid w:val="00065F39"/>
    <w:rsid w:val="000723D5"/>
    <w:rsid w:val="00072DCE"/>
    <w:rsid w:val="00073EDA"/>
    <w:rsid w:val="00077B4F"/>
    <w:rsid w:val="00077FAD"/>
    <w:rsid w:val="00083DF7"/>
    <w:rsid w:val="0008595B"/>
    <w:rsid w:val="0008699C"/>
    <w:rsid w:val="00091105"/>
    <w:rsid w:val="00093011"/>
    <w:rsid w:val="000A1D2D"/>
    <w:rsid w:val="000A2722"/>
    <w:rsid w:val="000A5BD9"/>
    <w:rsid w:val="000A60AF"/>
    <w:rsid w:val="000B4DB9"/>
    <w:rsid w:val="000B7D5C"/>
    <w:rsid w:val="000C1447"/>
    <w:rsid w:val="000D0055"/>
    <w:rsid w:val="000D1D3E"/>
    <w:rsid w:val="000D2EAF"/>
    <w:rsid w:val="000D3B66"/>
    <w:rsid w:val="000D3D7D"/>
    <w:rsid w:val="000D47B5"/>
    <w:rsid w:val="000D74D5"/>
    <w:rsid w:val="000E1B6A"/>
    <w:rsid w:val="000E2141"/>
    <w:rsid w:val="000E3209"/>
    <w:rsid w:val="000E687A"/>
    <w:rsid w:val="000F064F"/>
    <w:rsid w:val="000F0A7F"/>
    <w:rsid w:val="000F3EBF"/>
    <w:rsid w:val="0010512E"/>
    <w:rsid w:val="001069A5"/>
    <w:rsid w:val="001145A1"/>
    <w:rsid w:val="00120222"/>
    <w:rsid w:val="00122064"/>
    <w:rsid w:val="0012398B"/>
    <w:rsid w:val="00123EAC"/>
    <w:rsid w:val="001275B2"/>
    <w:rsid w:val="00132FD6"/>
    <w:rsid w:val="001332CA"/>
    <w:rsid w:val="001349EA"/>
    <w:rsid w:val="00135056"/>
    <w:rsid w:val="001375EA"/>
    <w:rsid w:val="00141FDC"/>
    <w:rsid w:val="00142EFA"/>
    <w:rsid w:val="001431BC"/>
    <w:rsid w:val="001432AD"/>
    <w:rsid w:val="00151C61"/>
    <w:rsid w:val="00152302"/>
    <w:rsid w:val="00152865"/>
    <w:rsid w:val="00154E55"/>
    <w:rsid w:val="00155DC1"/>
    <w:rsid w:val="001563A1"/>
    <w:rsid w:val="00157873"/>
    <w:rsid w:val="00160F2B"/>
    <w:rsid w:val="00163DCD"/>
    <w:rsid w:val="00163F29"/>
    <w:rsid w:val="00167B41"/>
    <w:rsid w:val="001701AE"/>
    <w:rsid w:val="0017040B"/>
    <w:rsid w:val="0017172D"/>
    <w:rsid w:val="00172473"/>
    <w:rsid w:val="001727D8"/>
    <w:rsid w:val="00173720"/>
    <w:rsid w:val="0017425B"/>
    <w:rsid w:val="00175036"/>
    <w:rsid w:val="00177F00"/>
    <w:rsid w:val="00181E26"/>
    <w:rsid w:val="00182388"/>
    <w:rsid w:val="00183E60"/>
    <w:rsid w:val="0018488E"/>
    <w:rsid w:val="001910F8"/>
    <w:rsid w:val="001911D9"/>
    <w:rsid w:val="0019205F"/>
    <w:rsid w:val="00195705"/>
    <w:rsid w:val="00197335"/>
    <w:rsid w:val="001A0BAB"/>
    <w:rsid w:val="001A0EFF"/>
    <w:rsid w:val="001A2EF0"/>
    <w:rsid w:val="001A66C6"/>
    <w:rsid w:val="001A74CE"/>
    <w:rsid w:val="001B035E"/>
    <w:rsid w:val="001B3E7B"/>
    <w:rsid w:val="001B43F8"/>
    <w:rsid w:val="001B5398"/>
    <w:rsid w:val="001B6E3B"/>
    <w:rsid w:val="001C013C"/>
    <w:rsid w:val="001C1F1A"/>
    <w:rsid w:val="001C33C6"/>
    <w:rsid w:val="001C37B4"/>
    <w:rsid w:val="001C4344"/>
    <w:rsid w:val="001C59AA"/>
    <w:rsid w:val="001C5C62"/>
    <w:rsid w:val="001C731B"/>
    <w:rsid w:val="001D180A"/>
    <w:rsid w:val="001D1B3F"/>
    <w:rsid w:val="001D2141"/>
    <w:rsid w:val="001D3589"/>
    <w:rsid w:val="001D576D"/>
    <w:rsid w:val="001D5BA9"/>
    <w:rsid w:val="001D7E3D"/>
    <w:rsid w:val="001E0D13"/>
    <w:rsid w:val="001E35B9"/>
    <w:rsid w:val="001F05E2"/>
    <w:rsid w:val="001F07F9"/>
    <w:rsid w:val="001F257C"/>
    <w:rsid w:val="001F53C1"/>
    <w:rsid w:val="001F55B4"/>
    <w:rsid w:val="001F688B"/>
    <w:rsid w:val="00201A35"/>
    <w:rsid w:val="00202955"/>
    <w:rsid w:val="002030CB"/>
    <w:rsid w:val="002035F7"/>
    <w:rsid w:val="00204B2F"/>
    <w:rsid w:val="002055D6"/>
    <w:rsid w:val="00206541"/>
    <w:rsid w:val="00206691"/>
    <w:rsid w:val="002071E2"/>
    <w:rsid w:val="00211E98"/>
    <w:rsid w:val="00212DED"/>
    <w:rsid w:val="0021370A"/>
    <w:rsid w:val="00214208"/>
    <w:rsid w:val="002144EF"/>
    <w:rsid w:val="00214865"/>
    <w:rsid w:val="002173C5"/>
    <w:rsid w:val="00220D7F"/>
    <w:rsid w:val="002252CF"/>
    <w:rsid w:val="0022564F"/>
    <w:rsid w:val="00225D19"/>
    <w:rsid w:val="002270FB"/>
    <w:rsid w:val="0022791A"/>
    <w:rsid w:val="002327F9"/>
    <w:rsid w:val="00235BB7"/>
    <w:rsid w:val="00235D47"/>
    <w:rsid w:val="00236603"/>
    <w:rsid w:val="002441B4"/>
    <w:rsid w:val="00245E19"/>
    <w:rsid w:val="00247410"/>
    <w:rsid w:val="00247859"/>
    <w:rsid w:val="00250FFC"/>
    <w:rsid w:val="00251ACD"/>
    <w:rsid w:val="00252D5F"/>
    <w:rsid w:val="0025498B"/>
    <w:rsid w:val="00255829"/>
    <w:rsid w:val="00262978"/>
    <w:rsid w:val="002639CA"/>
    <w:rsid w:val="002700B9"/>
    <w:rsid w:val="00270F53"/>
    <w:rsid w:val="00273842"/>
    <w:rsid w:val="00276E57"/>
    <w:rsid w:val="00277555"/>
    <w:rsid w:val="0027784C"/>
    <w:rsid w:val="002817ED"/>
    <w:rsid w:val="00281F3C"/>
    <w:rsid w:val="00282477"/>
    <w:rsid w:val="00284BCB"/>
    <w:rsid w:val="002852A5"/>
    <w:rsid w:val="002861E6"/>
    <w:rsid w:val="00286209"/>
    <w:rsid w:val="00287089"/>
    <w:rsid w:val="00291DB8"/>
    <w:rsid w:val="002930E1"/>
    <w:rsid w:val="00294446"/>
    <w:rsid w:val="00297B26"/>
    <w:rsid w:val="002A028F"/>
    <w:rsid w:val="002A03EB"/>
    <w:rsid w:val="002A1590"/>
    <w:rsid w:val="002A31AD"/>
    <w:rsid w:val="002B0148"/>
    <w:rsid w:val="002B0BDA"/>
    <w:rsid w:val="002B1B26"/>
    <w:rsid w:val="002B397E"/>
    <w:rsid w:val="002B62AB"/>
    <w:rsid w:val="002B6804"/>
    <w:rsid w:val="002C1599"/>
    <w:rsid w:val="002D027A"/>
    <w:rsid w:val="002D3100"/>
    <w:rsid w:val="002D453B"/>
    <w:rsid w:val="002D5C2E"/>
    <w:rsid w:val="002D729B"/>
    <w:rsid w:val="002D7CE9"/>
    <w:rsid w:val="002D7F47"/>
    <w:rsid w:val="002E06BD"/>
    <w:rsid w:val="002E3501"/>
    <w:rsid w:val="002E368C"/>
    <w:rsid w:val="002E3AF5"/>
    <w:rsid w:val="002E4904"/>
    <w:rsid w:val="002E55C9"/>
    <w:rsid w:val="002E58BE"/>
    <w:rsid w:val="002E5CB6"/>
    <w:rsid w:val="002E637D"/>
    <w:rsid w:val="002E6EC7"/>
    <w:rsid w:val="002E71E7"/>
    <w:rsid w:val="002E7F27"/>
    <w:rsid w:val="002F1412"/>
    <w:rsid w:val="002F4737"/>
    <w:rsid w:val="002F59DF"/>
    <w:rsid w:val="00307374"/>
    <w:rsid w:val="003078B0"/>
    <w:rsid w:val="0031089F"/>
    <w:rsid w:val="00311C93"/>
    <w:rsid w:val="003125F2"/>
    <w:rsid w:val="003145F1"/>
    <w:rsid w:val="00316A19"/>
    <w:rsid w:val="003179CD"/>
    <w:rsid w:val="00320BED"/>
    <w:rsid w:val="0032211C"/>
    <w:rsid w:val="00322F9A"/>
    <w:rsid w:val="003251A9"/>
    <w:rsid w:val="003271B9"/>
    <w:rsid w:val="003312EE"/>
    <w:rsid w:val="00333E72"/>
    <w:rsid w:val="0033419D"/>
    <w:rsid w:val="00334EDC"/>
    <w:rsid w:val="00335147"/>
    <w:rsid w:val="00335F36"/>
    <w:rsid w:val="003364D4"/>
    <w:rsid w:val="00337629"/>
    <w:rsid w:val="00342F75"/>
    <w:rsid w:val="00344315"/>
    <w:rsid w:val="00345D3D"/>
    <w:rsid w:val="00347589"/>
    <w:rsid w:val="0035038B"/>
    <w:rsid w:val="003525F6"/>
    <w:rsid w:val="00355E65"/>
    <w:rsid w:val="00356BE8"/>
    <w:rsid w:val="00357AF7"/>
    <w:rsid w:val="00361FB4"/>
    <w:rsid w:val="003629B8"/>
    <w:rsid w:val="00362CD3"/>
    <w:rsid w:val="00362CED"/>
    <w:rsid w:val="00364C8F"/>
    <w:rsid w:val="00366BAA"/>
    <w:rsid w:val="00367474"/>
    <w:rsid w:val="00370124"/>
    <w:rsid w:val="00370598"/>
    <w:rsid w:val="003707A5"/>
    <w:rsid w:val="0037575A"/>
    <w:rsid w:val="00376DBF"/>
    <w:rsid w:val="00383374"/>
    <w:rsid w:val="00383D9B"/>
    <w:rsid w:val="00384A49"/>
    <w:rsid w:val="0038500B"/>
    <w:rsid w:val="00386A6D"/>
    <w:rsid w:val="00387CDC"/>
    <w:rsid w:val="0039071B"/>
    <w:rsid w:val="00390F28"/>
    <w:rsid w:val="0039128D"/>
    <w:rsid w:val="0039376C"/>
    <w:rsid w:val="003949E1"/>
    <w:rsid w:val="0039652F"/>
    <w:rsid w:val="003A366C"/>
    <w:rsid w:val="003A3F3B"/>
    <w:rsid w:val="003A648D"/>
    <w:rsid w:val="003B01CA"/>
    <w:rsid w:val="003B1760"/>
    <w:rsid w:val="003B327A"/>
    <w:rsid w:val="003B3C47"/>
    <w:rsid w:val="003B6756"/>
    <w:rsid w:val="003C24C7"/>
    <w:rsid w:val="003C25F5"/>
    <w:rsid w:val="003C2985"/>
    <w:rsid w:val="003C4C87"/>
    <w:rsid w:val="003C731E"/>
    <w:rsid w:val="003C7AC3"/>
    <w:rsid w:val="003E2C77"/>
    <w:rsid w:val="003E3608"/>
    <w:rsid w:val="003E52B1"/>
    <w:rsid w:val="003E673B"/>
    <w:rsid w:val="003F6718"/>
    <w:rsid w:val="003F67A7"/>
    <w:rsid w:val="00401463"/>
    <w:rsid w:val="00401569"/>
    <w:rsid w:val="00401A7F"/>
    <w:rsid w:val="004035AD"/>
    <w:rsid w:val="00403AEC"/>
    <w:rsid w:val="00403B41"/>
    <w:rsid w:val="00403B45"/>
    <w:rsid w:val="00403BBC"/>
    <w:rsid w:val="0040425E"/>
    <w:rsid w:val="0040428C"/>
    <w:rsid w:val="0040598C"/>
    <w:rsid w:val="00406441"/>
    <w:rsid w:val="00406C20"/>
    <w:rsid w:val="00414426"/>
    <w:rsid w:val="0041502B"/>
    <w:rsid w:val="00415F5B"/>
    <w:rsid w:val="00416B09"/>
    <w:rsid w:val="004200B3"/>
    <w:rsid w:val="0042058F"/>
    <w:rsid w:val="00421935"/>
    <w:rsid w:val="00423525"/>
    <w:rsid w:val="0042465C"/>
    <w:rsid w:val="004247F3"/>
    <w:rsid w:val="00426FF5"/>
    <w:rsid w:val="00427F5E"/>
    <w:rsid w:val="0043094F"/>
    <w:rsid w:val="00430A3E"/>
    <w:rsid w:val="00433006"/>
    <w:rsid w:val="00433056"/>
    <w:rsid w:val="004346E4"/>
    <w:rsid w:val="004413AC"/>
    <w:rsid w:val="0044343D"/>
    <w:rsid w:val="00443B74"/>
    <w:rsid w:val="00443CF6"/>
    <w:rsid w:val="0044482E"/>
    <w:rsid w:val="00445186"/>
    <w:rsid w:val="0044653F"/>
    <w:rsid w:val="00450255"/>
    <w:rsid w:val="00450C06"/>
    <w:rsid w:val="00451D37"/>
    <w:rsid w:val="00452902"/>
    <w:rsid w:val="00454066"/>
    <w:rsid w:val="004547E3"/>
    <w:rsid w:val="00456313"/>
    <w:rsid w:val="00457041"/>
    <w:rsid w:val="004573FE"/>
    <w:rsid w:val="00461D97"/>
    <w:rsid w:val="00462972"/>
    <w:rsid w:val="00464845"/>
    <w:rsid w:val="00464A68"/>
    <w:rsid w:val="00465204"/>
    <w:rsid w:val="004672C5"/>
    <w:rsid w:val="0046736F"/>
    <w:rsid w:val="0047126F"/>
    <w:rsid w:val="00471C06"/>
    <w:rsid w:val="004745D1"/>
    <w:rsid w:val="00475F6E"/>
    <w:rsid w:val="004764A3"/>
    <w:rsid w:val="004801E1"/>
    <w:rsid w:val="004806C1"/>
    <w:rsid w:val="00480FAD"/>
    <w:rsid w:val="004822A6"/>
    <w:rsid w:val="00484740"/>
    <w:rsid w:val="004848B7"/>
    <w:rsid w:val="0048621A"/>
    <w:rsid w:val="00486F42"/>
    <w:rsid w:val="0049286A"/>
    <w:rsid w:val="00494A93"/>
    <w:rsid w:val="00494CBA"/>
    <w:rsid w:val="00494EAC"/>
    <w:rsid w:val="0049562D"/>
    <w:rsid w:val="004A2B37"/>
    <w:rsid w:val="004A3277"/>
    <w:rsid w:val="004A3BF5"/>
    <w:rsid w:val="004A54AB"/>
    <w:rsid w:val="004A5CCC"/>
    <w:rsid w:val="004A5DCF"/>
    <w:rsid w:val="004A70E8"/>
    <w:rsid w:val="004B1B88"/>
    <w:rsid w:val="004B21D3"/>
    <w:rsid w:val="004B22A1"/>
    <w:rsid w:val="004B3098"/>
    <w:rsid w:val="004B4794"/>
    <w:rsid w:val="004B656E"/>
    <w:rsid w:val="004C0E1C"/>
    <w:rsid w:val="004C41E2"/>
    <w:rsid w:val="004C498C"/>
    <w:rsid w:val="004C57DD"/>
    <w:rsid w:val="004D4A93"/>
    <w:rsid w:val="004D4B7B"/>
    <w:rsid w:val="004E06F5"/>
    <w:rsid w:val="004E0A8F"/>
    <w:rsid w:val="004E107E"/>
    <w:rsid w:val="004E2609"/>
    <w:rsid w:val="004E2873"/>
    <w:rsid w:val="004E41C8"/>
    <w:rsid w:val="004E4E3F"/>
    <w:rsid w:val="004F0C21"/>
    <w:rsid w:val="004F0D09"/>
    <w:rsid w:val="004F3D0B"/>
    <w:rsid w:val="004F3E6F"/>
    <w:rsid w:val="004F5051"/>
    <w:rsid w:val="004F5CEE"/>
    <w:rsid w:val="004F63A1"/>
    <w:rsid w:val="005037DF"/>
    <w:rsid w:val="005059B4"/>
    <w:rsid w:val="005069D4"/>
    <w:rsid w:val="00506F6A"/>
    <w:rsid w:val="00511483"/>
    <w:rsid w:val="00512B79"/>
    <w:rsid w:val="0051742A"/>
    <w:rsid w:val="00517449"/>
    <w:rsid w:val="00520A01"/>
    <w:rsid w:val="0052125A"/>
    <w:rsid w:val="0052139D"/>
    <w:rsid w:val="005239C2"/>
    <w:rsid w:val="00523A10"/>
    <w:rsid w:val="00524BFA"/>
    <w:rsid w:val="00525572"/>
    <w:rsid w:val="005258EB"/>
    <w:rsid w:val="00525BD6"/>
    <w:rsid w:val="00526E4B"/>
    <w:rsid w:val="00530A41"/>
    <w:rsid w:val="0053173C"/>
    <w:rsid w:val="00534007"/>
    <w:rsid w:val="00534322"/>
    <w:rsid w:val="005345E9"/>
    <w:rsid w:val="0053580C"/>
    <w:rsid w:val="005362CC"/>
    <w:rsid w:val="005363F1"/>
    <w:rsid w:val="005368AF"/>
    <w:rsid w:val="00543D7C"/>
    <w:rsid w:val="00545BD4"/>
    <w:rsid w:val="00551B3E"/>
    <w:rsid w:val="00554722"/>
    <w:rsid w:val="00556547"/>
    <w:rsid w:val="005618F2"/>
    <w:rsid w:val="00562429"/>
    <w:rsid w:val="00563742"/>
    <w:rsid w:val="00564540"/>
    <w:rsid w:val="00564835"/>
    <w:rsid w:val="00564A2D"/>
    <w:rsid w:val="0056540E"/>
    <w:rsid w:val="00566239"/>
    <w:rsid w:val="005662F5"/>
    <w:rsid w:val="0056646F"/>
    <w:rsid w:val="00566A76"/>
    <w:rsid w:val="005731AF"/>
    <w:rsid w:val="0057410C"/>
    <w:rsid w:val="005746DF"/>
    <w:rsid w:val="005748B8"/>
    <w:rsid w:val="00576D64"/>
    <w:rsid w:val="005808C0"/>
    <w:rsid w:val="0058429B"/>
    <w:rsid w:val="00584FE9"/>
    <w:rsid w:val="00585935"/>
    <w:rsid w:val="00585A6A"/>
    <w:rsid w:val="0059096F"/>
    <w:rsid w:val="00590D1E"/>
    <w:rsid w:val="005941F1"/>
    <w:rsid w:val="00594706"/>
    <w:rsid w:val="0059579B"/>
    <w:rsid w:val="00596B2B"/>
    <w:rsid w:val="0059751A"/>
    <w:rsid w:val="00597679"/>
    <w:rsid w:val="00597DD6"/>
    <w:rsid w:val="005A0CC6"/>
    <w:rsid w:val="005A110B"/>
    <w:rsid w:val="005A4745"/>
    <w:rsid w:val="005A4BC6"/>
    <w:rsid w:val="005A546F"/>
    <w:rsid w:val="005A60C6"/>
    <w:rsid w:val="005B0723"/>
    <w:rsid w:val="005B1554"/>
    <w:rsid w:val="005B4249"/>
    <w:rsid w:val="005B4DC4"/>
    <w:rsid w:val="005B74E2"/>
    <w:rsid w:val="005C02BE"/>
    <w:rsid w:val="005C1227"/>
    <w:rsid w:val="005C1A76"/>
    <w:rsid w:val="005C5DCF"/>
    <w:rsid w:val="005C663E"/>
    <w:rsid w:val="005C7302"/>
    <w:rsid w:val="005D0E2C"/>
    <w:rsid w:val="005D2D0E"/>
    <w:rsid w:val="005D2FDB"/>
    <w:rsid w:val="005D65C9"/>
    <w:rsid w:val="005D70A2"/>
    <w:rsid w:val="005D740E"/>
    <w:rsid w:val="005D763D"/>
    <w:rsid w:val="005E4045"/>
    <w:rsid w:val="005E6C56"/>
    <w:rsid w:val="005F0985"/>
    <w:rsid w:val="005F0CEA"/>
    <w:rsid w:val="005F0FB3"/>
    <w:rsid w:val="005F3F73"/>
    <w:rsid w:val="005F4C9F"/>
    <w:rsid w:val="005F6977"/>
    <w:rsid w:val="006007EC"/>
    <w:rsid w:val="00600D1F"/>
    <w:rsid w:val="00601D55"/>
    <w:rsid w:val="006023BF"/>
    <w:rsid w:val="0060299F"/>
    <w:rsid w:val="00603B72"/>
    <w:rsid w:val="006072FD"/>
    <w:rsid w:val="0061387B"/>
    <w:rsid w:val="006144ED"/>
    <w:rsid w:val="00616262"/>
    <w:rsid w:val="0062383D"/>
    <w:rsid w:val="006266C9"/>
    <w:rsid w:val="00627E3D"/>
    <w:rsid w:val="00627ED8"/>
    <w:rsid w:val="00633DD4"/>
    <w:rsid w:val="00635D7F"/>
    <w:rsid w:val="00637452"/>
    <w:rsid w:val="00637564"/>
    <w:rsid w:val="00640ED8"/>
    <w:rsid w:val="00641450"/>
    <w:rsid w:val="006435B5"/>
    <w:rsid w:val="0064462C"/>
    <w:rsid w:val="00645C80"/>
    <w:rsid w:val="00647BB2"/>
    <w:rsid w:val="00651123"/>
    <w:rsid w:val="006518AF"/>
    <w:rsid w:val="00651B84"/>
    <w:rsid w:val="00651ED0"/>
    <w:rsid w:val="00654596"/>
    <w:rsid w:val="00655C18"/>
    <w:rsid w:val="0065675F"/>
    <w:rsid w:val="00656B7A"/>
    <w:rsid w:val="00657133"/>
    <w:rsid w:val="006576E6"/>
    <w:rsid w:val="00660372"/>
    <w:rsid w:val="006630E6"/>
    <w:rsid w:val="00663F93"/>
    <w:rsid w:val="00666233"/>
    <w:rsid w:val="006667ED"/>
    <w:rsid w:val="00672198"/>
    <w:rsid w:val="006721DE"/>
    <w:rsid w:val="00673CE7"/>
    <w:rsid w:val="00674010"/>
    <w:rsid w:val="006741A5"/>
    <w:rsid w:val="00675A19"/>
    <w:rsid w:val="0067707E"/>
    <w:rsid w:val="00677603"/>
    <w:rsid w:val="00683045"/>
    <w:rsid w:val="00684E06"/>
    <w:rsid w:val="0068559B"/>
    <w:rsid w:val="00691849"/>
    <w:rsid w:val="00694F6F"/>
    <w:rsid w:val="00695866"/>
    <w:rsid w:val="00696345"/>
    <w:rsid w:val="00696D05"/>
    <w:rsid w:val="00697D22"/>
    <w:rsid w:val="006A0424"/>
    <w:rsid w:val="006A0CA2"/>
    <w:rsid w:val="006A13B5"/>
    <w:rsid w:val="006A1881"/>
    <w:rsid w:val="006A5ED4"/>
    <w:rsid w:val="006A62C9"/>
    <w:rsid w:val="006B1E26"/>
    <w:rsid w:val="006B1FAF"/>
    <w:rsid w:val="006B264D"/>
    <w:rsid w:val="006C076D"/>
    <w:rsid w:val="006C189B"/>
    <w:rsid w:val="006C2C42"/>
    <w:rsid w:val="006C440B"/>
    <w:rsid w:val="006C5BFA"/>
    <w:rsid w:val="006C5CC2"/>
    <w:rsid w:val="006C6590"/>
    <w:rsid w:val="006C69A9"/>
    <w:rsid w:val="006C6A21"/>
    <w:rsid w:val="006D0E17"/>
    <w:rsid w:val="006D23B2"/>
    <w:rsid w:val="006D27CD"/>
    <w:rsid w:val="006D28D8"/>
    <w:rsid w:val="006D5A8C"/>
    <w:rsid w:val="006D6593"/>
    <w:rsid w:val="006E1916"/>
    <w:rsid w:val="006E38DC"/>
    <w:rsid w:val="006E3CB8"/>
    <w:rsid w:val="006E5796"/>
    <w:rsid w:val="006E59D0"/>
    <w:rsid w:val="006E7159"/>
    <w:rsid w:val="006F0202"/>
    <w:rsid w:val="006F2B3A"/>
    <w:rsid w:val="006F4E08"/>
    <w:rsid w:val="006F5CA7"/>
    <w:rsid w:val="006F61E2"/>
    <w:rsid w:val="006F79F1"/>
    <w:rsid w:val="007021EE"/>
    <w:rsid w:val="00703096"/>
    <w:rsid w:val="00703552"/>
    <w:rsid w:val="0070375A"/>
    <w:rsid w:val="007043A4"/>
    <w:rsid w:val="00706BA3"/>
    <w:rsid w:val="00706F9F"/>
    <w:rsid w:val="00711024"/>
    <w:rsid w:val="007123CB"/>
    <w:rsid w:val="0071242C"/>
    <w:rsid w:val="00714F09"/>
    <w:rsid w:val="00714F41"/>
    <w:rsid w:val="007151FA"/>
    <w:rsid w:val="007153F5"/>
    <w:rsid w:val="0071699E"/>
    <w:rsid w:val="00720E31"/>
    <w:rsid w:val="00722FA1"/>
    <w:rsid w:val="00723296"/>
    <w:rsid w:val="00724CC2"/>
    <w:rsid w:val="007264C3"/>
    <w:rsid w:val="00731329"/>
    <w:rsid w:val="00733BBA"/>
    <w:rsid w:val="00733CBC"/>
    <w:rsid w:val="00734645"/>
    <w:rsid w:val="00736B2E"/>
    <w:rsid w:val="00742012"/>
    <w:rsid w:val="00742E4D"/>
    <w:rsid w:val="00744146"/>
    <w:rsid w:val="00744C29"/>
    <w:rsid w:val="007451B8"/>
    <w:rsid w:val="007458AA"/>
    <w:rsid w:val="00746469"/>
    <w:rsid w:val="00753716"/>
    <w:rsid w:val="007600E0"/>
    <w:rsid w:val="00760EC9"/>
    <w:rsid w:val="0076266C"/>
    <w:rsid w:val="00764B8B"/>
    <w:rsid w:val="007665E6"/>
    <w:rsid w:val="00766E72"/>
    <w:rsid w:val="00767633"/>
    <w:rsid w:val="00767E6C"/>
    <w:rsid w:val="007724AF"/>
    <w:rsid w:val="00773AAF"/>
    <w:rsid w:val="00773C2E"/>
    <w:rsid w:val="00775759"/>
    <w:rsid w:val="00777DCD"/>
    <w:rsid w:val="00782A22"/>
    <w:rsid w:val="00791729"/>
    <w:rsid w:val="00793681"/>
    <w:rsid w:val="00795F24"/>
    <w:rsid w:val="00797536"/>
    <w:rsid w:val="007978E9"/>
    <w:rsid w:val="007A1B7B"/>
    <w:rsid w:val="007A3099"/>
    <w:rsid w:val="007A30FB"/>
    <w:rsid w:val="007A4D00"/>
    <w:rsid w:val="007A657A"/>
    <w:rsid w:val="007B12A9"/>
    <w:rsid w:val="007B1BF0"/>
    <w:rsid w:val="007B1FB0"/>
    <w:rsid w:val="007B2130"/>
    <w:rsid w:val="007B47BD"/>
    <w:rsid w:val="007B4975"/>
    <w:rsid w:val="007B6A30"/>
    <w:rsid w:val="007B7FCD"/>
    <w:rsid w:val="007C1327"/>
    <w:rsid w:val="007C1AC6"/>
    <w:rsid w:val="007C2C82"/>
    <w:rsid w:val="007C6D75"/>
    <w:rsid w:val="007D0C36"/>
    <w:rsid w:val="007D3652"/>
    <w:rsid w:val="007D5D71"/>
    <w:rsid w:val="007D5F88"/>
    <w:rsid w:val="007D7AC4"/>
    <w:rsid w:val="007E0985"/>
    <w:rsid w:val="007E0CE0"/>
    <w:rsid w:val="007E0E77"/>
    <w:rsid w:val="007E15E5"/>
    <w:rsid w:val="007E3A7A"/>
    <w:rsid w:val="007E3F68"/>
    <w:rsid w:val="007E6411"/>
    <w:rsid w:val="007E6857"/>
    <w:rsid w:val="007E7663"/>
    <w:rsid w:val="007E7A1B"/>
    <w:rsid w:val="007E7E39"/>
    <w:rsid w:val="007F4F58"/>
    <w:rsid w:val="007F5053"/>
    <w:rsid w:val="007F5813"/>
    <w:rsid w:val="007F5AC3"/>
    <w:rsid w:val="007F6576"/>
    <w:rsid w:val="007F675A"/>
    <w:rsid w:val="007F67D9"/>
    <w:rsid w:val="007F6F6A"/>
    <w:rsid w:val="007F73E3"/>
    <w:rsid w:val="00800E47"/>
    <w:rsid w:val="008059DA"/>
    <w:rsid w:val="00806FBE"/>
    <w:rsid w:val="00807F35"/>
    <w:rsid w:val="0081006E"/>
    <w:rsid w:val="00820104"/>
    <w:rsid w:val="00821DB6"/>
    <w:rsid w:val="00830FD2"/>
    <w:rsid w:val="00831578"/>
    <w:rsid w:val="00834963"/>
    <w:rsid w:val="00834A95"/>
    <w:rsid w:val="00836A25"/>
    <w:rsid w:val="00844904"/>
    <w:rsid w:val="008460A5"/>
    <w:rsid w:val="0084795E"/>
    <w:rsid w:val="00852B33"/>
    <w:rsid w:val="0085472A"/>
    <w:rsid w:val="00854869"/>
    <w:rsid w:val="00856BC0"/>
    <w:rsid w:val="00856FB6"/>
    <w:rsid w:val="00857A62"/>
    <w:rsid w:val="0086167F"/>
    <w:rsid w:val="008637D4"/>
    <w:rsid w:val="00867333"/>
    <w:rsid w:val="0087039C"/>
    <w:rsid w:val="00871F92"/>
    <w:rsid w:val="00872618"/>
    <w:rsid w:val="00872EAC"/>
    <w:rsid w:val="008737C6"/>
    <w:rsid w:val="00873FD8"/>
    <w:rsid w:val="00881106"/>
    <w:rsid w:val="00881444"/>
    <w:rsid w:val="008849FD"/>
    <w:rsid w:val="00884DE9"/>
    <w:rsid w:val="00884F58"/>
    <w:rsid w:val="00886C74"/>
    <w:rsid w:val="00886D3B"/>
    <w:rsid w:val="00891109"/>
    <w:rsid w:val="0089163D"/>
    <w:rsid w:val="008921EB"/>
    <w:rsid w:val="008933EF"/>
    <w:rsid w:val="00895230"/>
    <w:rsid w:val="008963B2"/>
    <w:rsid w:val="00897AEC"/>
    <w:rsid w:val="008A0636"/>
    <w:rsid w:val="008A26D3"/>
    <w:rsid w:val="008A3FE3"/>
    <w:rsid w:val="008B08CD"/>
    <w:rsid w:val="008B496F"/>
    <w:rsid w:val="008B4D53"/>
    <w:rsid w:val="008B7DB3"/>
    <w:rsid w:val="008C2499"/>
    <w:rsid w:val="008C24A2"/>
    <w:rsid w:val="008C2F30"/>
    <w:rsid w:val="008C3A29"/>
    <w:rsid w:val="008C61C2"/>
    <w:rsid w:val="008D01B9"/>
    <w:rsid w:val="008D1BAA"/>
    <w:rsid w:val="008D2472"/>
    <w:rsid w:val="008D5A73"/>
    <w:rsid w:val="008D6DC6"/>
    <w:rsid w:val="008D7601"/>
    <w:rsid w:val="008E3AC8"/>
    <w:rsid w:val="008E50AD"/>
    <w:rsid w:val="008F4A1C"/>
    <w:rsid w:val="008F723D"/>
    <w:rsid w:val="009001CC"/>
    <w:rsid w:val="00900326"/>
    <w:rsid w:val="0090081F"/>
    <w:rsid w:val="009030F9"/>
    <w:rsid w:val="00903A0E"/>
    <w:rsid w:val="00905779"/>
    <w:rsid w:val="009104A3"/>
    <w:rsid w:val="00917AF3"/>
    <w:rsid w:val="00917F43"/>
    <w:rsid w:val="0092260C"/>
    <w:rsid w:val="00927B7E"/>
    <w:rsid w:val="00927C73"/>
    <w:rsid w:val="00935438"/>
    <w:rsid w:val="00936511"/>
    <w:rsid w:val="00936EF8"/>
    <w:rsid w:val="00937503"/>
    <w:rsid w:val="00943C7D"/>
    <w:rsid w:val="009446CC"/>
    <w:rsid w:val="009508C4"/>
    <w:rsid w:val="00951F46"/>
    <w:rsid w:val="00954914"/>
    <w:rsid w:val="00955D04"/>
    <w:rsid w:val="00956153"/>
    <w:rsid w:val="00957248"/>
    <w:rsid w:val="009574E9"/>
    <w:rsid w:val="00957DC9"/>
    <w:rsid w:val="009608E8"/>
    <w:rsid w:val="00960F81"/>
    <w:rsid w:val="009638E8"/>
    <w:rsid w:val="00964265"/>
    <w:rsid w:val="00966E33"/>
    <w:rsid w:val="00966E85"/>
    <w:rsid w:val="009678C0"/>
    <w:rsid w:val="009708C7"/>
    <w:rsid w:val="00970A5F"/>
    <w:rsid w:val="009737EF"/>
    <w:rsid w:val="00976A80"/>
    <w:rsid w:val="00976BD8"/>
    <w:rsid w:val="00977324"/>
    <w:rsid w:val="00980ABC"/>
    <w:rsid w:val="009819AA"/>
    <w:rsid w:val="00982DCD"/>
    <w:rsid w:val="00984425"/>
    <w:rsid w:val="009848A0"/>
    <w:rsid w:val="00992F8C"/>
    <w:rsid w:val="0099308A"/>
    <w:rsid w:val="00993536"/>
    <w:rsid w:val="00996608"/>
    <w:rsid w:val="009A124E"/>
    <w:rsid w:val="009A2764"/>
    <w:rsid w:val="009A6136"/>
    <w:rsid w:val="009A61E5"/>
    <w:rsid w:val="009A7C0E"/>
    <w:rsid w:val="009A7D13"/>
    <w:rsid w:val="009B1096"/>
    <w:rsid w:val="009B18EC"/>
    <w:rsid w:val="009B1E6A"/>
    <w:rsid w:val="009B265D"/>
    <w:rsid w:val="009B7456"/>
    <w:rsid w:val="009B7F1D"/>
    <w:rsid w:val="009C0F91"/>
    <w:rsid w:val="009C2FA7"/>
    <w:rsid w:val="009C35AE"/>
    <w:rsid w:val="009C6742"/>
    <w:rsid w:val="009C6D6F"/>
    <w:rsid w:val="009C741C"/>
    <w:rsid w:val="009D316D"/>
    <w:rsid w:val="009D46F1"/>
    <w:rsid w:val="009E19FD"/>
    <w:rsid w:val="009E40D2"/>
    <w:rsid w:val="009E50B3"/>
    <w:rsid w:val="009F030F"/>
    <w:rsid w:val="009F1CC5"/>
    <w:rsid w:val="009F2416"/>
    <w:rsid w:val="009F42C4"/>
    <w:rsid w:val="009F4A2B"/>
    <w:rsid w:val="009F56F8"/>
    <w:rsid w:val="009F6460"/>
    <w:rsid w:val="009F660B"/>
    <w:rsid w:val="00A0062B"/>
    <w:rsid w:val="00A016E7"/>
    <w:rsid w:val="00A02317"/>
    <w:rsid w:val="00A02E23"/>
    <w:rsid w:val="00A036BE"/>
    <w:rsid w:val="00A03F70"/>
    <w:rsid w:val="00A056DE"/>
    <w:rsid w:val="00A058BE"/>
    <w:rsid w:val="00A078D6"/>
    <w:rsid w:val="00A14257"/>
    <w:rsid w:val="00A1574C"/>
    <w:rsid w:val="00A168FC"/>
    <w:rsid w:val="00A1767F"/>
    <w:rsid w:val="00A211BB"/>
    <w:rsid w:val="00A22F50"/>
    <w:rsid w:val="00A25C7C"/>
    <w:rsid w:val="00A26CDB"/>
    <w:rsid w:val="00A30A52"/>
    <w:rsid w:val="00A32948"/>
    <w:rsid w:val="00A356E6"/>
    <w:rsid w:val="00A3647E"/>
    <w:rsid w:val="00A37290"/>
    <w:rsid w:val="00A4034B"/>
    <w:rsid w:val="00A417C5"/>
    <w:rsid w:val="00A455D5"/>
    <w:rsid w:val="00A472EE"/>
    <w:rsid w:val="00A51CDE"/>
    <w:rsid w:val="00A52EAE"/>
    <w:rsid w:val="00A542E2"/>
    <w:rsid w:val="00A5598E"/>
    <w:rsid w:val="00A559BF"/>
    <w:rsid w:val="00A55B73"/>
    <w:rsid w:val="00A57A97"/>
    <w:rsid w:val="00A603F6"/>
    <w:rsid w:val="00A61FE3"/>
    <w:rsid w:val="00A63FF5"/>
    <w:rsid w:val="00A64104"/>
    <w:rsid w:val="00A65BBE"/>
    <w:rsid w:val="00A6616B"/>
    <w:rsid w:val="00A66E4B"/>
    <w:rsid w:val="00A7323F"/>
    <w:rsid w:val="00A733A8"/>
    <w:rsid w:val="00A73C88"/>
    <w:rsid w:val="00A75060"/>
    <w:rsid w:val="00A75A2C"/>
    <w:rsid w:val="00A76CA3"/>
    <w:rsid w:val="00A76D8D"/>
    <w:rsid w:val="00A805C4"/>
    <w:rsid w:val="00A82590"/>
    <w:rsid w:val="00A85FEC"/>
    <w:rsid w:val="00A87899"/>
    <w:rsid w:val="00A94384"/>
    <w:rsid w:val="00A94957"/>
    <w:rsid w:val="00A95C87"/>
    <w:rsid w:val="00A963E1"/>
    <w:rsid w:val="00A96EE6"/>
    <w:rsid w:val="00AA2167"/>
    <w:rsid w:val="00AA6607"/>
    <w:rsid w:val="00AB10BD"/>
    <w:rsid w:val="00AB1ECB"/>
    <w:rsid w:val="00AB2005"/>
    <w:rsid w:val="00AB498E"/>
    <w:rsid w:val="00AB4D6F"/>
    <w:rsid w:val="00AB5C20"/>
    <w:rsid w:val="00AB7CAD"/>
    <w:rsid w:val="00AC09F0"/>
    <w:rsid w:val="00AC3CE2"/>
    <w:rsid w:val="00AC484B"/>
    <w:rsid w:val="00AC5074"/>
    <w:rsid w:val="00AD20B0"/>
    <w:rsid w:val="00AD2A26"/>
    <w:rsid w:val="00AD3992"/>
    <w:rsid w:val="00AD3B81"/>
    <w:rsid w:val="00AD601A"/>
    <w:rsid w:val="00AD7330"/>
    <w:rsid w:val="00AD7DC9"/>
    <w:rsid w:val="00AE23D0"/>
    <w:rsid w:val="00AE2574"/>
    <w:rsid w:val="00AE266F"/>
    <w:rsid w:val="00AE3B00"/>
    <w:rsid w:val="00AE54D4"/>
    <w:rsid w:val="00AF1222"/>
    <w:rsid w:val="00AF296A"/>
    <w:rsid w:val="00AF5925"/>
    <w:rsid w:val="00AF5AFB"/>
    <w:rsid w:val="00AF67EC"/>
    <w:rsid w:val="00B001CD"/>
    <w:rsid w:val="00B00588"/>
    <w:rsid w:val="00B007C0"/>
    <w:rsid w:val="00B01BA2"/>
    <w:rsid w:val="00B03407"/>
    <w:rsid w:val="00B042DE"/>
    <w:rsid w:val="00B1080E"/>
    <w:rsid w:val="00B11ACD"/>
    <w:rsid w:val="00B12861"/>
    <w:rsid w:val="00B14480"/>
    <w:rsid w:val="00B1490C"/>
    <w:rsid w:val="00B16089"/>
    <w:rsid w:val="00B200D7"/>
    <w:rsid w:val="00B21B5D"/>
    <w:rsid w:val="00B22750"/>
    <w:rsid w:val="00B246B5"/>
    <w:rsid w:val="00B331C0"/>
    <w:rsid w:val="00B34039"/>
    <w:rsid w:val="00B34854"/>
    <w:rsid w:val="00B3618C"/>
    <w:rsid w:val="00B400FD"/>
    <w:rsid w:val="00B42D6C"/>
    <w:rsid w:val="00B43ACF"/>
    <w:rsid w:val="00B5044C"/>
    <w:rsid w:val="00B50B0F"/>
    <w:rsid w:val="00B51C5A"/>
    <w:rsid w:val="00B53233"/>
    <w:rsid w:val="00B53468"/>
    <w:rsid w:val="00B5525D"/>
    <w:rsid w:val="00B55B33"/>
    <w:rsid w:val="00B602F3"/>
    <w:rsid w:val="00B6036F"/>
    <w:rsid w:val="00B60535"/>
    <w:rsid w:val="00B606E0"/>
    <w:rsid w:val="00B60A02"/>
    <w:rsid w:val="00B6201C"/>
    <w:rsid w:val="00B629FC"/>
    <w:rsid w:val="00B6406E"/>
    <w:rsid w:val="00B651CD"/>
    <w:rsid w:val="00B65AEE"/>
    <w:rsid w:val="00B673B1"/>
    <w:rsid w:val="00B6740C"/>
    <w:rsid w:val="00B7298F"/>
    <w:rsid w:val="00B7473D"/>
    <w:rsid w:val="00B76753"/>
    <w:rsid w:val="00B76A18"/>
    <w:rsid w:val="00B77B3E"/>
    <w:rsid w:val="00B80AA0"/>
    <w:rsid w:val="00B80C70"/>
    <w:rsid w:val="00B818F2"/>
    <w:rsid w:val="00B81E24"/>
    <w:rsid w:val="00B856C0"/>
    <w:rsid w:val="00B90520"/>
    <w:rsid w:val="00B922A2"/>
    <w:rsid w:val="00B95D3A"/>
    <w:rsid w:val="00BA09DC"/>
    <w:rsid w:val="00BA4A73"/>
    <w:rsid w:val="00BA5072"/>
    <w:rsid w:val="00BB28AA"/>
    <w:rsid w:val="00BB2FCB"/>
    <w:rsid w:val="00BB5013"/>
    <w:rsid w:val="00BB69D6"/>
    <w:rsid w:val="00BB7714"/>
    <w:rsid w:val="00BC04C2"/>
    <w:rsid w:val="00BC429F"/>
    <w:rsid w:val="00BC51F9"/>
    <w:rsid w:val="00BD1D54"/>
    <w:rsid w:val="00BD4C4F"/>
    <w:rsid w:val="00BD608E"/>
    <w:rsid w:val="00BD6507"/>
    <w:rsid w:val="00BD7C1A"/>
    <w:rsid w:val="00BE007B"/>
    <w:rsid w:val="00BE06A1"/>
    <w:rsid w:val="00BE0881"/>
    <w:rsid w:val="00BE346F"/>
    <w:rsid w:val="00BE4D1F"/>
    <w:rsid w:val="00BE769E"/>
    <w:rsid w:val="00BE7B79"/>
    <w:rsid w:val="00BF0B5B"/>
    <w:rsid w:val="00BF163D"/>
    <w:rsid w:val="00BF17A3"/>
    <w:rsid w:val="00BF5DD6"/>
    <w:rsid w:val="00BF5E2B"/>
    <w:rsid w:val="00BF6B67"/>
    <w:rsid w:val="00BF78CA"/>
    <w:rsid w:val="00C000A7"/>
    <w:rsid w:val="00C037DF"/>
    <w:rsid w:val="00C07F25"/>
    <w:rsid w:val="00C13660"/>
    <w:rsid w:val="00C14C98"/>
    <w:rsid w:val="00C168A6"/>
    <w:rsid w:val="00C17710"/>
    <w:rsid w:val="00C213E1"/>
    <w:rsid w:val="00C23DE8"/>
    <w:rsid w:val="00C2622D"/>
    <w:rsid w:val="00C30C62"/>
    <w:rsid w:val="00C31B9E"/>
    <w:rsid w:val="00C322A0"/>
    <w:rsid w:val="00C36548"/>
    <w:rsid w:val="00C36550"/>
    <w:rsid w:val="00C37297"/>
    <w:rsid w:val="00C376B5"/>
    <w:rsid w:val="00C402D4"/>
    <w:rsid w:val="00C40F51"/>
    <w:rsid w:val="00C42E95"/>
    <w:rsid w:val="00C43827"/>
    <w:rsid w:val="00C443A9"/>
    <w:rsid w:val="00C4496F"/>
    <w:rsid w:val="00C451DF"/>
    <w:rsid w:val="00C4618F"/>
    <w:rsid w:val="00C47FEA"/>
    <w:rsid w:val="00C53120"/>
    <w:rsid w:val="00C55B08"/>
    <w:rsid w:val="00C56D50"/>
    <w:rsid w:val="00C5768D"/>
    <w:rsid w:val="00C62C64"/>
    <w:rsid w:val="00C62DE8"/>
    <w:rsid w:val="00C64B3A"/>
    <w:rsid w:val="00C66BC3"/>
    <w:rsid w:val="00C71879"/>
    <w:rsid w:val="00C76B77"/>
    <w:rsid w:val="00C76F31"/>
    <w:rsid w:val="00C771F0"/>
    <w:rsid w:val="00C83263"/>
    <w:rsid w:val="00C85A55"/>
    <w:rsid w:val="00C8611E"/>
    <w:rsid w:val="00C86421"/>
    <w:rsid w:val="00C87A3C"/>
    <w:rsid w:val="00C92615"/>
    <w:rsid w:val="00C926F3"/>
    <w:rsid w:val="00C92D8B"/>
    <w:rsid w:val="00C92FCB"/>
    <w:rsid w:val="00C93F5F"/>
    <w:rsid w:val="00C9403B"/>
    <w:rsid w:val="00C941E2"/>
    <w:rsid w:val="00C941E6"/>
    <w:rsid w:val="00C95A7F"/>
    <w:rsid w:val="00C97CEA"/>
    <w:rsid w:val="00CA08B4"/>
    <w:rsid w:val="00CA3BB5"/>
    <w:rsid w:val="00CA4972"/>
    <w:rsid w:val="00CA4E72"/>
    <w:rsid w:val="00CA5053"/>
    <w:rsid w:val="00CB0268"/>
    <w:rsid w:val="00CB1552"/>
    <w:rsid w:val="00CB1DBE"/>
    <w:rsid w:val="00CB250B"/>
    <w:rsid w:val="00CB2BC9"/>
    <w:rsid w:val="00CB5C1A"/>
    <w:rsid w:val="00CB6426"/>
    <w:rsid w:val="00CB6E47"/>
    <w:rsid w:val="00CC0281"/>
    <w:rsid w:val="00CC2462"/>
    <w:rsid w:val="00CC2E0D"/>
    <w:rsid w:val="00CC4CC3"/>
    <w:rsid w:val="00CC5F56"/>
    <w:rsid w:val="00CC6358"/>
    <w:rsid w:val="00CC64F1"/>
    <w:rsid w:val="00CC7252"/>
    <w:rsid w:val="00CD25F3"/>
    <w:rsid w:val="00CD39A8"/>
    <w:rsid w:val="00CD3E86"/>
    <w:rsid w:val="00CD72E6"/>
    <w:rsid w:val="00CE0C93"/>
    <w:rsid w:val="00CE0CE9"/>
    <w:rsid w:val="00CE458F"/>
    <w:rsid w:val="00CE47B8"/>
    <w:rsid w:val="00CE70CF"/>
    <w:rsid w:val="00CF0880"/>
    <w:rsid w:val="00CF1A28"/>
    <w:rsid w:val="00CF1F23"/>
    <w:rsid w:val="00D00AD0"/>
    <w:rsid w:val="00D01706"/>
    <w:rsid w:val="00D02A27"/>
    <w:rsid w:val="00D03179"/>
    <w:rsid w:val="00D031B5"/>
    <w:rsid w:val="00D04D1C"/>
    <w:rsid w:val="00D05FBF"/>
    <w:rsid w:val="00D10618"/>
    <w:rsid w:val="00D10814"/>
    <w:rsid w:val="00D12D80"/>
    <w:rsid w:val="00D14510"/>
    <w:rsid w:val="00D17338"/>
    <w:rsid w:val="00D20A2D"/>
    <w:rsid w:val="00D21694"/>
    <w:rsid w:val="00D22C7A"/>
    <w:rsid w:val="00D251E8"/>
    <w:rsid w:val="00D252B6"/>
    <w:rsid w:val="00D25E23"/>
    <w:rsid w:val="00D27136"/>
    <w:rsid w:val="00D30C9A"/>
    <w:rsid w:val="00D310C0"/>
    <w:rsid w:val="00D33862"/>
    <w:rsid w:val="00D35286"/>
    <w:rsid w:val="00D42A41"/>
    <w:rsid w:val="00D47A49"/>
    <w:rsid w:val="00D54954"/>
    <w:rsid w:val="00D54EB4"/>
    <w:rsid w:val="00D565B7"/>
    <w:rsid w:val="00D56636"/>
    <w:rsid w:val="00D6049D"/>
    <w:rsid w:val="00D60AAB"/>
    <w:rsid w:val="00D619C2"/>
    <w:rsid w:val="00D664DB"/>
    <w:rsid w:val="00D66C9A"/>
    <w:rsid w:val="00D66D5F"/>
    <w:rsid w:val="00D67D21"/>
    <w:rsid w:val="00D7029A"/>
    <w:rsid w:val="00D71FF1"/>
    <w:rsid w:val="00D749D8"/>
    <w:rsid w:val="00D8063D"/>
    <w:rsid w:val="00D811DF"/>
    <w:rsid w:val="00D81660"/>
    <w:rsid w:val="00D826B9"/>
    <w:rsid w:val="00D8392D"/>
    <w:rsid w:val="00D84065"/>
    <w:rsid w:val="00D8622B"/>
    <w:rsid w:val="00D91418"/>
    <w:rsid w:val="00D9245C"/>
    <w:rsid w:val="00D951A1"/>
    <w:rsid w:val="00D958FA"/>
    <w:rsid w:val="00DA289B"/>
    <w:rsid w:val="00DA3E68"/>
    <w:rsid w:val="00DA5484"/>
    <w:rsid w:val="00DA6327"/>
    <w:rsid w:val="00DA6512"/>
    <w:rsid w:val="00DA6531"/>
    <w:rsid w:val="00DB18AE"/>
    <w:rsid w:val="00DB54D7"/>
    <w:rsid w:val="00DB65C8"/>
    <w:rsid w:val="00DB6B24"/>
    <w:rsid w:val="00DB7167"/>
    <w:rsid w:val="00DC0AEE"/>
    <w:rsid w:val="00DC17EC"/>
    <w:rsid w:val="00DC1AFC"/>
    <w:rsid w:val="00DC3FDE"/>
    <w:rsid w:val="00DC445C"/>
    <w:rsid w:val="00DC55DC"/>
    <w:rsid w:val="00DD0B52"/>
    <w:rsid w:val="00DD291C"/>
    <w:rsid w:val="00DD352A"/>
    <w:rsid w:val="00DD4A4E"/>
    <w:rsid w:val="00DD5DC7"/>
    <w:rsid w:val="00DD5DFE"/>
    <w:rsid w:val="00DD6241"/>
    <w:rsid w:val="00DE4EC9"/>
    <w:rsid w:val="00DE5865"/>
    <w:rsid w:val="00DE6E4A"/>
    <w:rsid w:val="00DE7C82"/>
    <w:rsid w:val="00DF1F9F"/>
    <w:rsid w:val="00DF4397"/>
    <w:rsid w:val="00DF46E6"/>
    <w:rsid w:val="00DF539B"/>
    <w:rsid w:val="00DF7E3E"/>
    <w:rsid w:val="00E00D26"/>
    <w:rsid w:val="00E03878"/>
    <w:rsid w:val="00E0388A"/>
    <w:rsid w:val="00E111B2"/>
    <w:rsid w:val="00E139DC"/>
    <w:rsid w:val="00E1482C"/>
    <w:rsid w:val="00E160C0"/>
    <w:rsid w:val="00E16118"/>
    <w:rsid w:val="00E16BF1"/>
    <w:rsid w:val="00E17561"/>
    <w:rsid w:val="00E2012A"/>
    <w:rsid w:val="00E21658"/>
    <w:rsid w:val="00E231A4"/>
    <w:rsid w:val="00E2464B"/>
    <w:rsid w:val="00E24B03"/>
    <w:rsid w:val="00E26369"/>
    <w:rsid w:val="00E3015A"/>
    <w:rsid w:val="00E3083D"/>
    <w:rsid w:val="00E357D3"/>
    <w:rsid w:val="00E40040"/>
    <w:rsid w:val="00E408BF"/>
    <w:rsid w:val="00E40ABA"/>
    <w:rsid w:val="00E40CCD"/>
    <w:rsid w:val="00E45BCF"/>
    <w:rsid w:val="00E46E07"/>
    <w:rsid w:val="00E52480"/>
    <w:rsid w:val="00E53596"/>
    <w:rsid w:val="00E539E8"/>
    <w:rsid w:val="00E550AC"/>
    <w:rsid w:val="00E55959"/>
    <w:rsid w:val="00E55FF9"/>
    <w:rsid w:val="00E560B3"/>
    <w:rsid w:val="00E56877"/>
    <w:rsid w:val="00E56E16"/>
    <w:rsid w:val="00E571F6"/>
    <w:rsid w:val="00E610A9"/>
    <w:rsid w:val="00E63FA1"/>
    <w:rsid w:val="00E6473E"/>
    <w:rsid w:val="00E65646"/>
    <w:rsid w:val="00E66F81"/>
    <w:rsid w:val="00E674B7"/>
    <w:rsid w:val="00E71F08"/>
    <w:rsid w:val="00E743E9"/>
    <w:rsid w:val="00E75DAA"/>
    <w:rsid w:val="00E76388"/>
    <w:rsid w:val="00E76C74"/>
    <w:rsid w:val="00E79742"/>
    <w:rsid w:val="00E82D98"/>
    <w:rsid w:val="00E83948"/>
    <w:rsid w:val="00E84CCF"/>
    <w:rsid w:val="00E86E3E"/>
    <w:rsid w:val="00E94584"/>
    <w:rsid w:val="00E95E4F"/>
    <w:rsid w:val="00E96802"/>
    <w:rsid w:val="00EA0541"/>
    <w:rsid w:val="00EA175C"/>
    <w:rsid w:val="00EA1E49"/>
    <w:rsid w:val="00EA3B1F"/>
    <w:rsid w:val="00EA48C0"/>
    <w:rsid w:val="00EB051B"/>
    <w:rsid w:val="00EB0C51"/>
    <w:rsid w:val="00EB2148"/>
    <w:rsid w:val="00EB51EE"/>
    <w:rsid w:val="00EB7292"/>
    <w:rsid w:val="00EC1AC1"/>
    <w:rsid w:val="00EC1BCE"/>
    <w:rsid w:val="00EC2D5F"/>
    <w:rsid w:val="00EC5F9A"/>
    <w:rsid w:val="00EC6DA5"/>
    <w:rsid w:val="00ED0B67"/>
    <w:rsid w:val="00ED3894"/>
    <w:rsid w:val="00ED480E"/>
    <w:rsid w:val="00ED5DCA"/>
    <w:rsid w:val="00EE038E"/>
    <w:rsid w:val="00EE1C75"/>
    <w:rsid w:val="00EE2999"/>
    <w:rsid w:val="00EE3033"/>
    <w:rsid w:val="00EE6A04"/>
    <w:rsid w:val="00EE78AC"/>
    <w:rsid w:val="00EE7AB7"/>
    <w:rsid w:val="00EF08A6"/>
    <w:rsid w:val="00EF23EA"/>
    <w:rsid w:val="00EF4377"/>
    <w:rsid w:val="00EF4E74"/>
    <w:rsid w:val="00EF5291"/>
    <w:rsid w:val="00EF5C8D"/>
    <w:rsid w:val="00EF6634"/>
    <w:rsid w:val="00EF773A"/>
    <w:rsid w:val="00F003D0"/>
    <w:rsid w:val="00F03133"/>
    <w:rsid w:val="00F031A2"/>
    <w:rsid w:val="00F102DB"/>
    <w:rsid w:val="00F12B6C"/>
    <w:rsid w:val="00F1393E"/>
    <w:rsid w:val="00F13C6D"/>
    <w:rsid w:val="00F13C85"/>
    <w:rsid w:val="00F13D8F"/>
    <w:rsid w:val="00F1497D"/>
    <w:rsid w:val="00F14B94"/>
    <w:rsid w:val="00F16148"/>
    <w:rsid w:val="00F200FE"/>
    <w:rsid w:val="00F22D98"/>
    <w:rsid w:val="00F23B2D"/>
    <w:rsid w:val="00F27343"/>
    <w:rsid w:val="00F304E1"/>
    <w:rsid w:val="00F36F8F"/>
    <w:rsid w:val="00F417E0"/>
    <w:rsid w:val="00F464F7"/>
    <w:rsid w:val="00F5057D"/>
    <w:rsid w:val="00F523D0"/>
    <w:rsid w:val="00F52D21"/>
    <w:rsid w:val="00F53DD4"/>
    <w:rsid w:val="00F54B1C"/>
    <w:rsid w:val="00F55E4D"/>
    <w:rsid w:val="00F570E3"/>
    <w:rsid w:val="00F60B1A"/>
    <w:rsid w:val="00F6277B"/>
    <w:rsid w:val="00F6280E"/>
    <w:rsid w:val="00F64238"/>
    <w:rsid w:val="00F646FD"/>
    <w:rsid w:val="00F65BCE"/>
    <w:rsid w:val="00F70778"/>
    <w:rsid w:val="00F715B8"/>
    <w:rsid w:val="00F72B77"/>
    <w:rsid w:val="00F7567F"/>
    <w:rsid w:val="00F76600"/>
    <w:rsid w:val="00F76AF6"/>
    <w:rsid w:val="00F777FB"/>
    <w:rsid w:val="00F807AB"/>
    <w:rsid w:val="00F81400"/>
    <w:rsid w:val="00F8336E"/>
    <w:rsid w:val="00F842E5"/>
    <w:rsid w:val="00F8598C"/>
    <w:rsid w:val="00F868FE"/>
    <w:rsid w:val="00F900E6"/>
    <w:rsid w:val="00F90B11"/>
    <w:rsid w:val="00F9623C"/>
    <w:rsid w:val="00F967B2"/>
    <w:rsid w:val="00F976F9"/>
    <w:rsid w:val="00FA1FBB"/>
    <w:rsid w:val="00FA29F8"/>
    <w:rsid w:val="00FA3DA9"/>
    <w:rsid w:val="00FA7F13"/>
    <w:rsid w:val="00FB0956"/>
    <w:rsid w:val="00FB09A8"/>
    <w:rsid w:val="00FB26DF"/>
    <w:rsid w:val="00FB27B7"/>
    <w:rsid w:val="00FB4464"/>
    <w:rsid w:val="00FC04DD"/>
    <w:rsid w:val="00FC15A5"/>
    <w:rsid w:val="00FC3D91"/>
    <w:rsid w:val="00FC45A4"/>
    <w:rsid w:val="00FC4F97"/>
    <w:rsid w:val="00FC6A7A"/>
    <w:rsid w:val="00FD0FC9"/>
    <w:rsid w:val="00FD1880"/>
    <w:rsid w:val="00FD3B6E"/>
    <w:rsid w:val="00FD5428"/>
    <w:rsid w:val="00FD7A1D"/>
    <w:rsid w:val="00FE0C6E"/>
    <w:rsid w:val="00FE0EB3"/>
    <w:rsid w:val="00FE2A7E"/>
    <w:rsid w:val="00FE37D9"/>
    <w:rsid w:val="00FE3F4A"/>
    <w:rsid w:val="00FE4569"/>
    <w:rsid w:val="00FE76A9"/>
    <w:rsid w:val="00FE79A5"/>
    <w:rsid w:val="00FF3066"/>
    <w:rsid w:val="00FF3A93"/>
    <w:rsid w:val="00FF5400"/>
    <w:rsid w:val="00FF6179"/>
    <w:rsid w:val="00FF7A9B"/>
    <w:rsid w:val="012C6FC1"/>
    <w:rsid w:val="0142A068"/>
    <w:rsid w:val="01AB0D4B"/>
    <w:rsid w:val="02032047"/>
    <w:rsid w:val="0250943A"/>
    <w:rsid w:val="0253DB3E"/>
    <w:rsid w:val="0273D092"/>
    <w:rsid w:val="02A6B8E8"/>
    <w:rsid w:val="02C658F7"/>
    <w:rsid w:val="031D6EFE"/>
    <w:rsid w:val="0468C0DC"/>
    <w:rsid w:val="04AC7486"/>
    <w:rsid w:val="04DFE471"/>
    <w:rsid w:val="052B6868"/>
    <w:rsid w:val="0552EDB7"/>
    <w:rsid w:val="0593A630"/>
    <w:rsid w:val="05CD11E8"/>
    <w:rsid w:val="05CDD6A5"/>
    <w:rsid w:val="05F1280E"/>
    <w:rsid w:val="062F7425"/>
    <w:rsid w:val="06DADFF6"/>
    <w:rsid w:val="07A7412E"/>
    <w:rsid w:val="0809CBEB"/>
    <w:rsid w:val="084E79FD"/>
    <w:rsid w:val="088BE102"/>
    <w:rsid w:val="099DC2A1"/>
    <w:rsid w:val="0A0A7AF2"/>
    <w:rsid w:val="0A31366F"/>
    <w:rsid w:val="0A396C2D"/>
    <w:rsid w:val="0A8C9132"/>
    <w:rsid w:val="0A9DD99E"/>
    <w:rsid w:val="0B9BEB58"/>
    <w:rsid w:val="0BE9B152"/>
    <w:rsid w:val="0C532F8D"/>
    <w:rsid w:val="0CBEB6E0"/>
    <w:rsid w:val="0D781294"/>
    <w:rsid w:val="0D91F33F"/>
    <w:rsid w:val="0E9E5BB2"/>
    <w:rsid w:val="0EDD93DE"/>
    <w:rsid w:val="0F0C4C84"/>
    <w:rsid w:val="0F5226B6"/>
    <w:rsid w:val="0F80370C"/>
    <w:rsid w:val="0FBF6249"/>
    <w:rsid w:val="1005AB25"/>
    <w:rsid w:val="1092BFB4"/>
    <w:rsid w:val="10D3D0FA"/>
    <w:rsid w:val="10DBA6B0"/>
    <w:rsid w:val="10E89351"/>
    <w:rsid w:val="113313A9"/>
    <w:rsid w:val="1172EB65"/>
    <w:rsid w:val="11807ED9"/>
    <w:rsid w:val="1183CFC9"/>
    <w:rsid w:val="11C2AD9A"/>
    <w:rsid w:val="128ADE26"/>
    <w:rsid w:val="12D4740D"/>
    <w:rsid w:val="12EF707A"/>
    <w:rsid w:val="132BBF39"/>
    <w:rsid w:val="13A0B6A9"/>
    <w:rsid w:val="13D69F57"/>
    <w:rsid w:val="13F2FBEE"/>
    <w:rsid w:val="13FF22B2"/>
    <w:rsid w:val="141A8AE2"/>
    <w:rsid w:val="14CF91A4"/>
    <w:rsid w:val="14F875CB"/>
    <w:rsid w:val="152A0FE8"/>
    <w:rsid w:val="154328FA"/>
    <w:rsid w:val="1546E7BD"/>
    <w:rsid w:val="155A2A55"/>
    <w:rsid w:val="15B3396D"/>
    <w:rsid w:val="1660E82D"/>
    <w:rsid w:val="168DCF7C"/>
    <w:rsid w:val="168F4BFD"/>
    <w:rsid w:val="16955ED3"/>
    <w:rsid w:val="16E2C2B3"/>
    <w:rsid w:val="174012D7"/>
    <w:rsid w:val="176E9096"/>
    <w:rsid w:val="17B535AC"/>
    <w:rsid w:val="17FFDAC6"/>
    <w:rsid w:val="18BDED3D"/>
    <w:rsid w:val="18E15B8D"/>
    <w:rsid w:val="1916C4D2"/>
    <w:rsid w:val="19286954"/>
    <w:rsid w:val="199FFCE3"/>
    <w:rsid w:val="19DD7660"/>
    <w:rsid w:val="1A83A953"/>
    <w:rsid w:val="1ADF45F1"/>
    <w:rsid w:val="1AED9B7E"/>
    <w:rsid w:val="1B01A3F1"/>
    <w:rsid w:val="1B1DA95F"/>
    <w:rsid w:val="1BEB2DC2"/>
    <w:rsid w:val="1BF6F03F"/>
    <w:rsid w:val="1C3810C5"/>
    <w:rsid w:val="1C3CA306"/>
    <w:rsid w:val="1C468A3F"/>
    <w:rsid w:val="1C79E067"/>
    <w:rsid w:val="1CF4EA8D"/>
    <w:rsid w:val="1D2E49E0"/>
    <w:rsid w:val="1D95F050"/>
    <w:rsid w:val="1DFAF528"/>
    <w:rsid w:val="1E91573E"/>
    <w:rsid w:val="1EA6CFF8"/>
    <w:rsid w:val="1EBE4763"/>
    <w:rsid w:val="1EF8EAB2"/>
    <w:rsid w:val="1F3127D2"/>
    <w:rsid w:val="20328AFA"/>
    <w:rsid w:val="20B9EEA4"/>
    <w:rsid w:val="20BC8363"/>
    <w:rsid w:val="20F9617B"/>
    <w:rsid w:val="2111BE93"/>
    <w:rsid w:val="213E164E"/>
    <w:rsid w:val="214ADAC4"/>
    <w:rsid w:val="219DC851"/>
    <w:rsid w:val="21B728F3"/>
    <w:rsid w:val="22AB6F0B"/>
    <w:rsid w:val="22B2D609"/>
    <w:rsid w:val="22F79F26"/>
    <w:rsid w:val="237E996C"/>
    <w:rsid w:val="2394D8B0"/>
    <w:rsid w:val="23FF1E4E"/>
    <w:rsid w:val="240E9708"/>
    <w:rsid w:val="242B8C00"/>
    <w:rsid w:val="242D5E70"/>
    <w:rsid w:val="24F0EC32"/>
    <w:rsid w:val="25063F3B"/>
    <w:rsid w:val="257ECF6C"/>
    <w:rsid w:val="25ED5301"/>
    <w:rsid w:val="260F541A"/>
    <w:rsid w:val="2687503E"/>
    <w:rsid w:val="276181FB"/>
    <w:rsid w:val="27B21CE7"/>
    <w:rsid w:val="2818FC44"/>
    <w:rsid w:val="28384886"/>
    <w:rsid w:val="285FB4C8"/>
    <w:rsid w:val="28625EC5"/>
    <w:rsid w:val="295C46A0"/>
    <w:rsid w:val="297000EF"/>
    <w:rsid w:val="299E34B1"/>
    <w:rsid w:val="2AA0F92A"/>
    <w:rsid w:val="2B1FB90D"/>
    <w:rsid w:val="2B3E2195"/>
    <w:rsid w:val="2C42F73F"/>
    <w:rsid w:val="2C6416BE"/>
    <w:rsid w:val="2CA72DB8"/>
    <w:rsid w:val="2CAA0430"/>
    <w:rsid w:val="2CD052E0"/>
    <w:rsid w:val="2D859BA1"/>
    <w:rsid w:val="2D8C5824"/>
    <w:rsid w:val="2DD86173"/>
    <w:rsid w:val="2DE846E2"/>
    <w:rsid w:val="2DF72015"/>
    <w:rsid w:val="2DFC45BF"/>
    <w:rsid w:val="2E0D009A"/>
    <w:rsid w:val="2E1A1384"/>
    <w:rsid w:val="2F52A034"/>
    <w:rsid w:val="2FA4E92C"/>
    <w:rsid w:val="302509FD"/>
    <w:rsid w:val="3026C1B0"/>
    <w:rsid w:val="3048A4CB"/>
    <w:rsid w:val="304D9931"/>
    <w:rsid w:val="30DD6310"/>
    <w:rsid w:val="310C9FE3"/>
    <w:rsid w:val="3119A649"/>
    <w:rsid w:val="3128A3F0"/>
    <w:rsid w:val="3181F82C"/>
    <w:rsid w:val="318E1D72"/>
    <w:rsid w:val="31FC3F03"/>
    <w:rsid w:val="320ABD19"/>
    <w:rsid w:val="3219789F"/>
    <w:rsid w:val="322AD0E5"/>
    <w:rsid w:val="32BE1802"/>
    <w:rsid w:val="32F3BA2F"/>
    <w:rsid w:val="3380AB69"/>
    <w:rsid w:val="339C013A"/>
    <w:rsid w:val="33BBDEFA"/>
    <w:rsid w:val="33CC00DD"/>
    <w:rsid w:val="3400E1D8"/>
    <w:rsid w:val="342C54A3"/>
    <w:rsid w:val="3436BB15"/>
    <w:rsid w:val="34684F95"/>
    <w:rsid w:val="35097E2F"/>
    <w:rsid w:val="351BFD79"/>
    <w:rsid w:val="351C751C"/>
    <w:rsid w:val="352F741B"/>
    <w:rsid w:val="353B4320"/>
    <w:rsid w:val="3577822C"/>
    <w:rsid w:val="35E28433"/>
    <w:rsid w:val="368F234C"/>
    <w:rsid w:val="36A31EE7"/>
    <w:rsid w:val="3734887B"/>
    <w:rsid w:val="3744244F"/>
    <w:rsid w:val="374A251B"/>
    <w:rsid w:val="37729AD2"/>
    <w:rsid w:val="377E7FCE"/>
    <w:rsid w:val="3790DB7A"/>
    <w:rsid w:val="3793397B"/>
    <w:rsid w:val="37E89931"/>
    <w:rsid w:val="37FC8112"/>
    <w:rsid w:val="37FF5F17"/>
    <w:rsid w:val="38346A87"/>
    <w:rsid w:val="38D32BC3"/>
    <w:rsid w:val="38E9032F"/>
    <w:rsid w:val="38EBA7E2"/>
    <w:rsid w:val="395C62F8"/>
    <w:rsid w:val="396FD03D"/>
    <w:rsid w:val="3975ED45"/>
    <w:rsid w:val="39FBC3EA"/>
    <w:rsid w:val="3A8CAF67"/>
    <w:rsid w:val="3AF502C3"/>
    <w:rsid w:val="3B133370"/>
    <w:rsid w:val="3B1FCDAD"/>
    <w:rsid w:val="3B407229"/>
    <w:rsid w:val="3B5162CF"/>
    <w:rsid w:val="3B9725B9"/>
    <w:rsid w:val="3C16F421"/>
    <w:rsid w:val="3C6F947C"/>
    <w:rsid w:val="3CAC7A17"/>
    <w:rsid w:val="3CE57E2E"/>
    <w:rsid w:val="3D2496DF"/>
    <w:rsid w:val="3D2A3839"/>
    <w:rsid w:val="3DDCD104"/>
    <w:rsid w:val="3E04D2CD"/>
    <w:rsid w:val="3E3D3394"/>
    <w:rsid w:val="3E5E4242"/>
    <w:rsid w:val="3E9224B8"/>
    <w:rsid w:val="3E92A2F9"/>
    <w:rsid w:val="3F3ACBA4"/>
    <w:rsid w:val="3F40E100"/>
    <w:rsid w:val="3F485251"/>
    <w:rsid w:val="3FBEE6FE"/>
    <w:rsid w:val="3FD345C3"/>
    <w:rsid w:val="3FEA2172"/>
    <w:rsid w:val="40310E30"/>
    <w:rsid w:val="40BAF5E7"/>
    <w:rsid w:val="40CAF74F"/>
    <w:rsid w:val="41A2CD6E"/>
    <w:rsid w:val="4220BCB7"/>
    <w:rsid w:val="4266EEE5"/>
    <w:rsid w:val="42708FEA"/>
    <w:rsid w:val="42A25549"/>
    <w:rsid w:val="42E2A122"/>
    <w:rsid w:val="4328A7BA"/>
    <w:rsid w:val="43879DF4"/>
    <w:rsid w:val="43A38AF3"/>
    <w:rsid w:val="43B35270"/>
    <w:rsid w:val="4436CF3E"/>
    <w:rsid w:val="44E4F0AA"/>
    <w:rsid w:val="46612E63"/>
    <w:rsid w:val="468C4BE9"/>
    <w:rsid w:val="46A9E6B2"/>
    <w:rsid w:val="46AB445A"/>
    <w:rsid w:val="46E6F8F4"/>
    <w:rsid w:val="47139B1C"/>
    <w:rsid w:val="47146212"/>
    <w:rsid w:val="476DEDAB"/>
    <w:rsid w:val="47AAC56D"/>
    <w:rsid w:val="47F77407"/>
    <w:rsid w:val="482F2ECB"/>
    <w:rsid w:val="484FD83D"/>
    <w:rsid w:val="486F103C"/>
    <w:rsid w:val="49CAE397"/>
    <w:rsid w:val="4A29E7C9"/>
    <w:rsid w:val="4A310A8C"/>
    <w:rsid w:val="4AD30BA6"/>
    <w:rsid w:val="4AF7A7E7"/>
    <w:rsid w:val="4AFB7370"/>
    <w:rsid w:val="4B4D63CC"/>
    <w:rsid w:val="4B59C52F"/>
    <w:rsid w:val="4B77093E"/>
    <w:rsid w:val="4C4D7EFC"/>
    <w:rsid w:val="4C6EE2FC"/>
    <w:rsid w:val="4C83FE69"/>
    <w:rsid w:val="4C8D2C50"/>
    <w:rsid w:val="4C8EC45A"/>
    <w:rsid w:val="4C95F103"/>
    <w:rsid w:val="4D223277"/>
    <w:rsid w:val="4DEACA47"/>
    <w:rsid w:val="4E20DAD4"/>
    <w:rsid w:val="4E567AB7"/>
    <w:rsid w:val="4E7D5070"/>
    <w:rsid w:val="4E848FBF"/>
    <w:rsid w:val="4EB7154D"/>
    <w:rsid w:val="4F843308"/>
    <w:rsid w:val="50238A51"/>
    <w:rsid w:val="5057C2E2"/>
    <w:rsid w:val="50B00A6B"/>
    <w:rsid w:val="51494E6E"/>
    <w:rsid w:val="51D387FF"/>
    <w:rsid w:val="51F0790B"/>
    <w:rsid w:val="521BD516"/>
    <w:rsid w:val="522429EF"/>
    <w:rsid w:val="52AF287D"/>
    <w:rsid w:val="536A0516"/>
    <w:rsid w:val="53A3EE00"/>
    <w:rsid w:val="542888AC"/>
    <w:rsid w:val="54379F39"/>
    <w:rsid w:val="544620BC"/>
    <w:rsid w:val="546CA951"/>
    <w:rsid w:val="54A18F5F"/>
    <w:rsid w:val="5569E66C"/>
    <w:rsid w:val="55CD874A"/>
    <w:rsid w:val="56258C95"/>
    <w:rsid w:val="56767235"/>
    <w:rsid w:val="57277420"/>
    <w:rsid w:val="57506561"/>
    <w:rsid w:val="579A252D"/>
    <w:rsid w:val="57A9B1FA"/>
    <w:rsid w:val="5823DF4B"/>
    <w:rsid w:val="58CE588C"/>
    <w:rsid w:val="594A44D2"/>
    <w:rsid w:val="5956379E"/>
    <w:rsid w:val="59DB46C8"/>
    <w:rsid w:val="5A1DA3BA"/>
    <w:rsid w:val="5A20F283"/>
    <w:rsid w:val="5A27BDE6"/>
    <w:rsid w:val="5A368E1B"/>
    <w:rsid w:val="5A685DBD"/>
    <w:rsid w:val="5ADCAF18"/>
    <w:rsid w:val="5AF8CDBB"/>
    <w:rsid w:val="5B144F0E"/>
    <w:rsid w:val="5B25C97E"/>
    <w:rsid w:val="5B68C7D5"/>
    <w:rsid w:val="5B80E353"/>
    <w:rsid w:val="5B97AA23"/>
    <w:rsid w:val="5BA72048"/>
    <w:rsid w:val="5BF5BFB3"/>
    <w:rsid w:val="5BFB7B4B"/>
    <w:rsid w:val="5C4712EB"/>
    <w:rsid w:val="5C633595"/>
    <w:rsid w:val="5D15F330"/>
    <w:rsid w:val="5D2E2F36"/>
    <w:rsid w:val="5D66E226"/>
    <w:rsid w:val="5D794279"/>
    <w:rsid w:val="5D8AD71C"/>
    <w:rsid w:val="5D8D3E26"/>
    <w:rsid w:val="5DF1DD28"/>
    <w:rsid w:val="5E1A23E1"/>
    <w:rsid w:val="5E46753B"/>
    <w:rsid w:val="5E544363"/>
    <w:rsid w:val="5EB62981"/>
    <w:rsid w:val="5EFF6A6D"/>
    <w:rsid w:val="5F10E100"/>
    <w:rsid w:val="60346233"/>
    <w:rsid w:val="6041DEE4"/>
    <w:rsid w:val="60554401"/>
    <w:rsid w:val="6059E98B"/>
    <w:rsid w:val="607A0805"/>
    <w:rsid w:val="6099EB62"/>
    <w:rsid w:val="60CEDB1D"/>
    <w:rsid w:val="60D39886"/>
    <w:rsid w:val="6109E371"/>
    <w:rsid w:val="61616837"/>
    <w:rsid w:val="6165F5FB"/>
    <w:rsid w:val="61900A83"/>
    <w:rsid w:val="628F5AE8"/>
    <w:rsid w:val="62CAB380"/>
    <w:rsid w:val="633CA37D"/>
    <w:rsid w:val="63A8F8BB"/>
    <w:rsid w:val="63ED628F"/>
    <w:rsid w:val="643B9C4A"/>
    <w:rsid w:val="649E744E"/>
    <w:rsid w:val="64BF5152"/>
    <w:rsid w:val="64C7FD16"/>
    <w:rsid w:val="64DF30CB"/>
    <w:rsid w:val="64F53970"/>
    <w:rsid w:val="6580F054"/>
    <w:rsid w:val="65A58061"/>
    <w:rsid w:val="65EE109F"/>
    <w:rsid w:val="662826FE"/>
    <w:rsid w:val="66459D57"/>
    <w:rsid w:val="66DE5BC0"/>
    <w:rsid w:val="675BB680"/>
    <w:rsid w:val="6766511C"/>
    <w:rsid w:val="67A386DE"/>
    <w:rsid w:val="67AFD4BE"/>
    <w:rsid w:val="67C06AC4"/>
    <w:rsid w:val="67FDFFF9"/>
    <w:rsid w:val="6859BD07"/>
    <w:rsid w:val="6868FBF6"/>
    <w:rsid w:val="68BE016C"/>
    <w:rsid w:val="694804F1"/>
    <w:rsid w:val="69C2EAD3"/>
    <w:rsid w:val="69C85255"/>
    <w:rsid w:val="6A000D33"/>
    <w:rsid w:val="6A41A606"/>
    <w:rsid w:val="6A4258CD"/>
    <w:rsid w:val="6AC3FE26"/>
    <w:rsid w:val="6B36CDDC"/>
    <w:rsid w:val="6B43D7F0"/>
    <w:rsid w:val="6B58F42D"/>
    <w:rsid w:val="6B9CEFC5"/>
    <w:rsid w:val="6C07E3C6"/>
    <w:rsid w:val="6C09A5FF"/>
    <w:rsid w:val="6C17457F"/>
    <w:rsid w:val="6C24144E"/>
    <w:rsid w:val="6C738E76"/>
    <w:rsid w:val="6C8611D5"/>
    <w:rsid w:val="6CD62B31"/>
    <w:rsid w:val="6DA49ACB"/>
    <w:rsid w:val="6DE4DED9"/>
    <w:rsid w:val="6E5EC0A0"/>
    <w:rsid w:val="6E6A66FA"/>
    <w:rsid w:val="6E6AF2E7"/>
    <w:rsid w:val="6EB0EA0E"/>
    <w:rsid w:val="6EF54201"/>
    <w:rsid w:val="6FC38E82"/>
    <w:rsid w:val="7019C5BF"/>
    <w:rsid w:val="70C67796"/>
    <w:rsid w:val="70C83D5F"/>
    <w:rsid w:val="70E51EE3"/>
    <w:rsid w:val="713DD752"/>
    <w:rsid w:val="714575A1"/>
    <w:rsid w:val="718603A6"/>
    <w:rsid w:val="73113143"/>
    <w:rsid w:val="7322795B"/>
    <w:rsid w:val="733AFFE3"/>
    <w:rsid w:val="737940DE"/>
    <w:rsid w:val="737F2ED7"/>
    <w:rsid w:val="737FC83F"/>
    <w:rsid w:val="73C274A5"/>
    <w:rsid w:val="73C8B6A6"/>
    <w:rsid w:val="7407758F"/>
    <w:rsid w:val="74BD4E7F"/>
    <w:rsid w:val="74C13FD4"/>
    <w:rsid w:val="7574BC31"/>
    <w:rsid w:val="75AD6323"/>
    <w:rsid w:val="76651949"/>
    <w:rsid w:val="7697BD9B"/>
    <w:rsid w:val="77285EC2"/>
    <w:rsid w:val="77391A1C"/>
    <w:rsid w:val="776B324A"/>
    <w:rsid w:val="77C279BB"/>
    <w:rsid w:val="77E4541B"/>
    <w:rsid w:val="77E70E4F"/>
    <w:rsid w:val="780AB3AB"/>
    <w:rsid w:val="790369E1"/>
    <w:rsid w:val="797D2114"/>
    <w:rsid w:val="798C9A8D"/>
    <w:rsid w:val="79ED000C"/>
    <w:rsid w:val="7A0AC235"/>
    <w:rsid w:val="7A12FD0C"/>
    <w:rsid w:val="7A33A8B0"/>
    <w:rsid w:val="7A48B4D4"/>
    <w:rsid w:val="7A4D63C5"/>
    <w:rsid w:val="7A7ADCF3"/>
    <w:rsid w:val="7A8AB12E"/>
    <w:rsid w:val="7AA046AB"/>
    <w:rsid w:val="7B10790E"/>
    <w:rsid w:val="7B396B9F"/>
    <w:rsid w:val="7B7030C4"/>
    <w:rsid w:val="7B7792EA"/>
    <w:rsid w:val="7BA2669A"/>
    <w:rsid w:val="7BB3BA1B"/>
    <w:rsid w:val="7C009730"/>
    <w:rsid w:val="7C0579EE"/>
    <w:rsid w:val="7C648407"/>
    <w:rsid w:val="7C9568B8"/>
    <w:rsid w:val="7CDA3184"/>
    <w:rsid w:val="7CDFCE22"/>
    <w:rsid w:val="7CE65C1F"/>
    <w:rsid w:val="7D655438"/>
    <w:rsid w:val="7D6A166F"/>
    <w:rsid w:val="7D7B8689"/>
    <w:rsid w:val="7DF92E64"/>
    <w:rsid w:val="7EED4E0F"/>
    <w:rsid w:val="7FE91606"/>
    <w:rsid w:val="7FFB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6FC1"/>
  <w15:chartTrackingRefBased/>
  <w15:docId w15:val="{FCDFC639-6E50-4BFB-B346-9F8E473B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660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98f124e-b0bc-49a4-9f96-52185cd001a4">
      <UserInfo>
        <DisplayName>Feng (Frank)  Zhang</DisplayName>
        <AccountId>1547</AccountId>
        <AccountType/>
      </UserInfo>
      <UserInfo>
        <DisplayName>Zhihao Tang</DisplayName>
        <AccountId>1079</AccountId>
        <AccountType/>
      </UserInfo>
      <UserInfo>
        <DisplayName>Lili Chen</DisplayName>
        <AccountId>1260</AccountId>
        <AccountType/>
      </UserInfo>
      <UserInfo>
        <DisplayName>Hongliang Tang</DisplayName>
        <AccountId>301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5203FBB37A2044B6A01EDE15CC450D" ma:contentTypeVersion="12" ma:contentTypeDescription="Create a new document." ma:contentTypeScope="" ma:versionID="93b2011134d4a4f6779764b19b1b5824">
  <xsd:schema xmlns:xsd="http://www.w3.org/2001/XMLSchema" xmlns:xs="http://www.w3.org/2001/XMLSchema" xmlns:p="http://schemas.microsoft.com/office/2006/metadata/properties" xmlns:ns2="91b7cdcb-e07a-4697-9cbd-de75cc76871b" xmlns:ns3="e98f124e-b0bc-49a4-9f96-52185cd001a4" targetNamespace="http://schemas.microsoft.com/office/2006/metadata/properties" ma:root="true" ma:fieldsID="4000d5d8a7cf7dcde0b77186f695819e" ns2:_="" ns3:_="">
    <xsd:import namespace="91b7cdcb-e07a-4697-9cbd-de75cc76871b"/>
    <xsd:import namespace="e98f124e-b0bc-49a4-9f96-52185cd001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7cdcb-e07a-4697-9cbd-de75cc768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f124e-b0bc-49a4-9f96-52185cd001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75C9F3-7FFB-4A9C-93BA-92BECB53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FACED3-8671-4905-8E06-1136526E5222}">
  <ds:schemaRefs>
    <ds:schemaRef ds:uri="http://schemas.microsoft.com/office/2006/documentManagement/types"/>
    <ds:schemaRef ds:uri="http://purl.org/dc/elements/1.1/"/>
    <ds:schemaRef ds:uri="e98f124e-b0bc-49a4-9f96-52185cd001a4"/>
    <ds:schemaRef ds:uri="http://purl.org/dc/dcmitype/"/>
    <ds:schemaRef ds:uri="http://purl.org/dc/terms/"/>
    <ds:schemaRef ds:uri="91b7cdcb-e07a-4697-9cbd-de75cc76871b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8FFBCEA-6076-453E-9095-0271DF5DB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7cdcb-e07a-4697-9cbd-de75cc76871b"/>
    <ds:schemaRef ds:uri="e98f124e-b0bc-49a4-9f96-52185cd00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Wu</dc:creator>
  <cp:keywords/>
  <dc:description/>
  <cp:lastModifiedBy>Zhihao Tang</cp:lastModifiedBy>
  <cp:revision>2</cp:revision>
  <dcterms:created xsi:type="dcterms:W3CDTF">2020-09-15T20:17:00Z</dcterms:created>
  <dcterms:modified xsi:type="dcterms:W3CDTF">2020-09-15T20:17:00Z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0x010100F95203FBB37A2044B6A01EDE15CC450D</vt:lpwstr>
  </property>
</Properties>
</file>