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C1FE" w14:textId="77777777" w:rsidR="00B436FB" w:rsidRDefault="00B436FB" w:rsidP="00B436FB">
      <w:pPr>
        <w:pStyle w:val="Title"/>
      </w:pPr>
      <w:proofErr w:type="spellStart"/>
      <w:r>
        <w:t>QPModel</w:t>
      </w:r>
      <w:proofErr w:type="spellEnd"/>
      <w:r>
        <w:t xml:space="preserve"> Implementation Notes</w:t>
      </w:r>
    </w:p>
    <w:p w14:paraId="0A06065E" w14:textId="77777777" w:rsidR="00B436FB" w:rsidRDefault="00B436FB" w:rsidP="00B436FB"/>
    <w:p w14:paraId="242EF681" w14:textId="428C7A1B" w:rsidR="00B436FB" w:rsidRDefault="00B70802" w:rsidP="00B436FB">
      <w:proofErr w:type="spellStart"/>
      <w:r>
        <w:t>QPModel</w:t>
      </w:r>
      <w:proofErr w:type="spellEnd"/>
      <w:r>
        <w:t xml:space="preserve"> Dev</w:t>
      </w:r>
      <w:r w:rsidR="00B436FB">
        <w:t xml:space="preserve"> Team,</w:t>
      </w:r>
      <w:r w:rsidR="00B436FB">
        <w:br/>
        <w:t>10/2020</w:t>
      </w:r>
    </w:p>
    <w:p w14:paraId="71EB2044" w14:textId="77777777" w:rsidR="00B436FB" w:rsidRDefault="00B436FB" w:rsidP="00B436FB">
      <w:pPr>
        <w:pStyle w:val="Heading1"/>
        <w:numPr>
          <w:ilvl w:val="0"/>
          <w:numId w:val="1"/>
        </w:numPr>
      </w:pPr>
      <w:r>
        <w:t>Optimizer</w:t>
      </w:r>
    </w:p>
    <w:p w14:paraId="2B919FAB" w14:textId="77777777" w:rsidR="00B436FB" w:rsidRDefault="00B436FB" w:rsidP="00B436FB">
      <w:pPr>
        <w:pStyle w:val="Heading2"/>
        <w:numPr>
          <w:ilvl w:val="1"/>
          <w:numId w:val="1"/>
        </w:numPr>
      </w:pPr>
      <w:r>
        <w:t>Requirements</w:t>
      </w:r>
    </w:p>
    <w:p w14:paraId="03B1FA42" w14:textId="51621779" w:rsidR="00B436FB" w:rsidRDefault="00B436FB" w:rsidP="00B436FB">
      <w:pPr>
        <w:pStyle w:val="Heading2"/>
        <w:numPr>
          <w:ilvl w:val="1"/>
          <w:numId w:val="1"/>
        </w:numPr>
      </w:pPr>
      <w:r>
        <w:t>Pre-Optimization</w:t>
      </w:r>
    </w:p>
    <w:p w14:paraId="3DFFFFA3" w14:textId="77777777" w:rsidR="006448C2" w:rsidRDefault="006448C2" w:rsidP="00B436FB">
      <w:pPr>
        <w:rPr>
          <w:color w:val="70AD47" w:themeColor="accent6"/>
        </w:rPr>
      </w:pPr>
    </w:p>
    <w:p w14:paraId="5DDA6614" w14:textId="2B24CE02" w:rsidR="00B436FB" w:rsidRDefault="00B436FB" w:rsidP="00B436FB">
      <w:r>
        <w:t>This includes binding, normalization and simplify query.</w:t>
      </w:r>
    </w:p>
    <w:p w14:paraId="1E8AFEA2" w14:textId="77777777" w:rsidR="00B436FB" w:rsidRDefault="00B436FB" w:rsidP="002C63F5">
      <w:pPr>
        <w:pStyle w:val="ListParagraph"/>
        <w:numPr>
          <w:ilvl w:val="0"/>
          <w:numId w:val="7"/>
        </w:numPr>
      </w:pPr>
      <w:r>
        <w:t>Binding is the process to resolve each name in the query to the database or query object references.</w:t>
      </w:r>
    </w:p>
    <w:p w14:paraId="55575FDF" w14:textId="083A4AC0" w:rsidR="00B436FB" w:rsidRDefault="00B436FB" w:rsidP="002C63F5">
      <w:pPr>
        <w:pStyle w:val="ListParagraph"/>
        <w:numPr>
          <w:ilvl w:val="0"/>
          <w:numId w:val="7"/>
        </w:numPr>
      </w:pPr>
      <w:r>
        <w:t xml:space="preserve">Normalization is to rewrite the expression into normalized canonical </w:t>
      </w:r>
      <w:r w:rsidR="006448C2">
        <w:t>form,</w:t>
      </w:r>
      <w:r>
        <w:t xml:space="preserve"> so the later comparisons don’t have to deal with equivalents variants. </w:t>
      </w:r>
    </w:p>
    <w:p w14:paraId="5896556F" w14:textId="0EDBD745" w:rsidR="00124CB8" w:rsidRDefault="00B436FB" w:rsidP="002C63F5">
      <w:pPr>
        <w:pStyle w:val="ListParagraph"/>
        <w:numPr>
          <w:ilvl w:val="0"/>
          <w:numId w:val="7"/>
        </w:numPr>
      </w:pPr>
      <w:r w:rsidRPr="00127B0F">
        <w:t>Simplification stage is also called algebra optimization in textbook.  The most important one is predicate push down, which push down the query predicate into the scan or closer to the scan to reduce rows flow in the plan. The former case is called SARG (search argument)-able scan. It can also include group-by columns reduction, generate implied predicates, remove redundant joins given PK/FK relationship etc.</w:t>
      </w:r>
    </w:p>
    <w:p w14:paraId="73922A98" w14:textId="1C6A93F1" w:rsidR="006E1FBA" w:rsidRDefault="006E1FBA" w:rsidP="006E1FBA">
      <w:pPr>
        <w:pStyle w:val="Heading2"/>
        <w:numPr>
          <w:ilvl w:val="0"/>
          <w:numId w:val="0"/>
        </w:numPr>
        <w:ind w:left="720"/>
      </w:pPr>
      <w:r w:rsidRPr="00F3188E">
        <w:rPr>
          <w:rFonts w:cstheme="majorHAnsi"/>
        </w:rPr>
        <w:t xml:space="preserve">1.2.1 </w:t>
      </w:r>
      <w:r w:rsidRPr="00F3188E">
        <w:t xml:space="preserve">Overview of binding in </w:t>
      </w:r>
      <w:proofErr w:type="spellStart"/>
      <w:r w:rsidRPr="00F3188E">
        <w:t>qpmodel</w:t>
      </w:r>
      <w:proofErr w:type="spellEnd"/>
      <w:r>
        <w:t>.</w:t>
      </w:r>
    </w:p>
    <w:p w14:paraId="1405D1BF" w14:textId="1C9771BC" w:rsidR="00B436FB" w:rsidRDefault="00124CB8" w:rsidP="006E1FBA">
      <w:pPr>
        <w:ind w:left="720"/>
        <w:rPr>
          <w:rFonts w:ascii="Courier New" w:hAnsi="Courier New" w:cs="Courier New"/>
          <w:sz w:val="20"/>
          <w:szCs w:val="20"/>
        </w:rPr>
      </w:pPr>
      <w:r>
        <w:t xml:space="preserve">Binding starts with top level statement calling </w:t>
      </w:r>
      <w:proofErr w:type="gramStart"/>
      <w:r w:rsidRPr="00124CB8">
        <w:rPr>
          <w:rFonts w:ascii="Courier New" w:hAnsi="Courier New" w:cs="Courier New"/>
          <w:sz w:val="20"/>
          <w:szCs w:val="20"/>
        </w:rPr>
        <w:t>Bind</w:t>
      </w:r>
      <w:r w:rsidRPr="00124CB8">
        <w:rPr>
          <w:rFonts w:ascii="Courier New" w:hAnsi="Courier New" w:cs="Courier New"/>
          <w:sz w:val="20"/>
        </w:rPr>
        <w:t>(</w:t>
      </w:r>
      <w:proofErr w:type="gramEnd"/>
      <w:r w:rsidRPr="00124CB8">
        <w:rPr>
          <w:rFonts w:ascii="Courier New" w:hAnsi="Courier New" w:cs="Courier New"/>
          <w:sz w:val="20"/>
        </w:rPr>
        <w:t>)</w:t>
      </w:r>
      <w:r>
        <w:rPr>
          <w:rFonts w:ascii="Cordia New" w:hAnsi="Cordia New"/>
          <w:sz w:val="20"/>
        </w:rPr>
        <w:t xml:space="preserve"> </w:t>
      </w:r>
      <w:r>
        <w:rPr>
          <w:rFonts w:cstheme="minorHAnsi"/>
        </w:rPr>
        <w:t xml:space="preserve">method. </w:t>
      </w:r>
      <w:r w:rsidR="002B4030">
        <w:rPr>
          <w:rFonts w:cstheme="minorHAnsi"/>
        </w:rPr>
        <w:t xml:space="preserve">Classes derived from </w:t>
      </w:r>
      <w:proofErr w:type="spellStart"/>
      <w:r w:rsidRPr="00124CB8">
        <w:rPr>
          <w:rFonts w:ascii="Courier New" w:hAnsi="Courier New" w:cs="Courier New"/>
          <w:sz w:val="20"/>
          <w:szCs w:val="20"/>
        </w:rPr>
        <w:t>SqlStatement</w:t>
      </w:r>
      <w:proofErr w:type="spellEnd"/>
      <w:r>
        <w:rPr>
          <w:rFonts w:ascii="Cordia New" w:hAnsi="Cordia New" w:cs="Cordia New"/>
        </w:rPr>
        <w:t xml:space="preserve"> </w:t>
      </w:r>
      <w:r w:rsidR="002B4030">
        <w:rPr>
          <w:rFonts w:cstheme="minorHAnsi"/>
        </w:rPr>
        <w:t xml:space="preserve">implement </w:t>
      </w:r>
      <w:proofErr w:type="gramStart"/>
      <w:r w:rsidR="002B4030">
        <w:rPr>
          <w:rFonts w:ascii="Courier New" w:hAnsi="Courier New" w:cs="Courier New"/>
          <w:sz w:val="20"/>
          <w:szCs w:val="20"/>
        </w:rPr>
        <w:t>Bind(</w:t>
      </w:r>
      <w:proofErr w:type="gramEnd"/>
      <w:r w:rsidR="002B4030">
        <w:rPr>
          <w:rFonts w:ascii="Courier New" w:hAnsi="Courier New" w:cs="Courier New"/>
          <w:sz w:val="20"/>
          <w:szCs w:val="20"/>
        </w:rPr>
        <w:t>)</w:t>
      </w:r>
      <w:r w:rsidR="002B4030">
        <w:rPr>
          <w:rFonts w:cstheme="minorHAnsi"/>
        </w:rPr>
        <w:t xml:space="preserve">method as required for that class. What follows is mostly from the point of view of </w:t>
      </w:r>
      <w:bookmarkStart w:id="0" w:name="_Hlk54606042"/>
      <w:proofErr w:type="spellStart"/>
      <w:r w:rsidR="002B4030">
        <w:rPr>
          <w:rFonts w:ascii="Courier New" w:hAnsi="Courier New" w:cs="Courier New"/>
          <w:sz w:val="20"/>
          <w:szCs w:val="20"/>
        </w:rPr>
        <w:t>SelectStmt</w:t>
      </w:r>
      <w:proofErr w:type="spellEnd"/>
      <w:r w:rsidR="002B4030">
        <w:rPr>
          <w:rFonts w:ascii="Courier New" w:hAnsi="Courier New" w:cs="Courier New"/>
          <w:sz w:val="20"/>
          <w:szCs w:val="20"/>
        </w:rPr>
        <w:t xml:space="preserve"> </w:t>
      </w:r>
      <w:r w:rsidR="002B4030">
        <w:rPr>
          <w:rFonts w:cstheme="minorHAnsi"/>
        </w:rPr>
        <w:t>class</w:t>
      </w:r>
      <w:bookmarkEnd w:id="0"/>
      <w:r w:rsidR="002B4030">
        <w:rPr>
          <w:rFonts w:cstheme="minorHAnsi"/>
        </w:rPr>
        <w:t xml:space="preserve"> (The class implementing Select statement) with some overview of other classes. All of these classes are in the namespace of </w:t>
      </w:r>
      <w:proofErr w:type="spellStart"/>
      <w:proofErr w:type="gramStart"/>
      <w:r w:rsidR="002B4030">
        <w:rPr>
          <w:rFonts w:ascii="Courier New" w:hAnsi="Courier New" w:cs="Courier New"/>
          <w:sz w:val="20"/>
          <w:szCs w:val="20"/>
        </w:rPr>
        <w:t>qpmodel.logic</w:t>
      </w:r>
      <w:proofErr w:type="spellEnd"/>
      <w:proofErr w:type="gramEnd"/>
      <w:r w:rsidR="002B4030">
        <w:rPr>
          <w:rFonts w:ascii="Courier New" w:hAnsi="Courier New" w:cs="Courier New"/>
          <w:sz w:val="20"/>
          <w:szCs w:val="20"/>
        </w:rPr>
        <w:t>.</w:t>
      </w:r>
    </w:p>
    <w:p w14:paraId="2BC53E22" w14:textId="6C136543" w:rsidR="002B4030" w:rsidRDefault="002B4030" w:rsidP="006E1FBA">
      <w:pPr>
        <w:ind w:left="720"/>
        <w:rPr>
          <w:rFonts w:cstheme="minorHAnsi"/>
        </w:rPr>
      </w:pPr>
      <w:r>
        <w:rPr>
          <w:rFonts w:cstheme="minorHAnsi"/>
        </w:rPr>
        <w:t xml:space="preserve">Select statement’s </w:t>
      </w:r>
      <w:proofErr w:type="spellStart"/>
      <w:r w:rsidR="00AA5722">
        <w:rPr>
          <w:rFonts w:ascii="Courier New" w:hAnsi="Courier New" w:cs="Courier New"/>
          <w:sz w:val="20"/>
          <w:szCs w:val="20"/>
        </w:rPr>
        <w:t>SelectStmt.B</w:t>
      </w:r>
      <w:r>
        <w:rPr>
          <w:rFonts w:ascii="Courier New" w:hAnsi="Courier New" w:cs="Courier New"/>
          <w:sz w:val="20"/>
          <w:szCs w:val="20"/>
        </w:rPr>
        <w:t>ind</w:t>
      </w:r>
      <w:proofErr w:type="spellEnd"/>
      <w:proofErr w:type="gramStart"/>
      <w:r>
        <w:rPr>
          <w:rFonts w:ascii="Courier New" w:hAnsi="Courier New" w:cs="Courier New"/>
          <w:sz w:val="20"/>
          <w:szCs w:val="20"/>
        </w:rPr>
        <w:t>()</w:t>
      </w:r>
      <w:r>
        <w:rPr>
          <w:rFonts w:cstheme="minorHAnsi"/>
        </w:rPr>
        <w:t>is</w:t>
      </w:r>
      <w:proofErr w:type="gramEnd"/>
      <w:r>
        <w:rPr>
          <w:rFonts w:cstheme="minorHAnsi"/>
        </w:rPr>
        <w:t xml:space="preserve"> called with a parent context. Parent context will be </w:t>
      </w:r>
      <w:r>
        <w:rPr>
          <w:rFonts w:ascii="Courier New" w:hAnsi="Courier New" w:cs="Courier New"/>
          <w:sz w:val="20"/>
          <w:szCs w:val="20"/>
        </w:rPr>
        <w:t xml:space="preserve">null </w:t>
      </w:r>
      <w:r>
        <w:rPr>
          <w:rFonts w:cstheme="minorHAnsi"/>
        </w:rPr>
        <w:t xml:space="preserve">for the </w:t>
      </w:r>
      <w:proofErr w:type="gramStart"/>
      <w:r>
        <w:rPr>
          <w:rFonts w:cstheme="minorHAnsi"/>
        </w:rPr>
        <w:t>top level</w:t>
      </w:r>
      <w:proofErr w:type="gramEnd"/>
      <w:r>
        <w:rPr>
          <w:rFonts w:cstheme="minorHAnsi"/>
        </w:rPr>
        <w:t xml:space="preserve"> statement (Select statement and others). It will be set to the parent statement or context when there is a</w:t>
      </w:r>
      <w:r w:rsidR="002A1A59">
        <w:rPr>
          <w:rFonts w:cstheme="minorHAnsi"/>
        </w:rPr>
        <w:t>n outer level statement.</w:t>
      </w:r>
    </w:p>
    <w:p w14:paraId="6E9F45AB" w14:textId="6B688310" w:rsidR="00D91F6A" w:rsidRDefault="002A1A59" w:rsidP="006E1FBA">
      <w:pPr>
        <w:ind w:left="720"/>
        <w:rPr>
          <w:rFonts w:cstheme="minorHAnsi"/>
        </w:rPr>
      </w:pPr>
      <w:r>
        <w:rPr>
          <w:rFonts w:cstheme="minorHAnsi"/>
        </w:rPr>
        <w:t xml:space="preserve">Select statement’s </w:t>
      </w:r>
      <w:proofErr w:type="gramStart"/>
      <w:r>
        <w:rPr>
          <w:rFonts w:ascii="Courier New" w:hAnsi="Courier New" w:cs="Courier New"/>
          <w:sz w:val="20"/>
          <w:szCs w:val="20"/>
        </w:rPr>
        <w:t>Bind(</w:t>
      </w:r>
      <w:proofErr w:type="gramEnd"/>
      <w:r>
        <w:rPr>
          <w:rFonts w:ascii="Courier New" w:hAnsi="Courier New" w:cs="Courier New"/>
          <w:sz w:val="20"/>
          <w:szCs w:val="20"/>
        </w:rPr>
        <w:t>)</w:t>
      </w:r>
      <w:r>
        <w:rPr>
          <w:rFonts w:cstheme="minorHAnsi"/>
        </w:rPr>
        <w:t xml:space="preserve">creates a new </w:t>
      </w:r>
      <w:proofErr w:type="spellStart"/>
      <w:r w:rsidRPr="002A1A59">
        <w:rPr>
          <w:rFonts w:ascii="Courier New" w:hAnsi="Courier New" w:cs="Courier New"/>
          <w:sz w:val="20"/>
          <w:szCs w:val="20"/>
        </w:rPr>
        <w:t>BindContext</w:t>
      </w:r>
      <w:proofErr w:type="spellEnd"/>
      <w:r>
        <w:rPr>
          <w:rFonts w:cstheme="minorHAnsi"/>
        </w:rPr>
        <w:t xml:space="preserve"> to signify the creation of a new </w:t>
      </w:r>
      <w:r w:rsidR="00AA5722">
        <w:rPr>
          <w:rFonts w:cstheme="minorHAnsi"/>
        </w:rPr>
        <w:t xml:space="preserve">context or </w:t>
      </w:r>
      <w:r>
        <w:rPr>
          <w:rFonts w:cstheme="minorHAnsi"/>
        </w:rPr>
        <w:t>scope for all the object references</w:t>
      </w:r>
      <w:r w:rsidR="00AA5722">
        <w:rPr>
          <w:rFonts w:cstheme="minorHAnsi"/>
        </w:rPr>
        <w:t xml:space="preserve"> in this context or scope</w:t>
      </w:r>
      <w:r>
        <w:rPr>
          <w:rFonts w:cstheme="minorHAnsi"/>
        </w:rPr>
        <w:t xml:space="preserve">. This new scope links to the parent context if it was not null. </w:t>
      </w:r>
      <w:proofErr w:type="spellStart"/>
      <w:r w:rsidRPr="002A1A59">
        <w:rPr>
          <w:rFonts w:ascii="Courier New" w:hAnsi="Courier New" w:cs="Courier New"/>
          <w:sz w:val="20"/>
          <w:szCs w:val="20"/>
        </w:rPr>
        <w:t>BindContext</w:t>
      </w:r>
      <w:proofErr w:type="spellEnd"/>
      <w:r>
        <w:rPr>
          <w:rFonts w:ascii="Courier New" w:hAnsi="Courier New" w:cs="Courier New"/>
          <w:sz w:val="20"/>
          <w:szCs w:val="20"/>
        </w:rPr>
        <w:t xml:space="preserve"> </w:t>
      </w:r>
      <w:r>
        <w:rPr>
          <w:rFonts w:cstheme="minorHAnsi"/>
        </w:rPr>
        <w:t xml:space="preserve">includes a global subquery counter a </w:t>
      </w:r>
      <w:r>
        <w:rPr>
          <w:rFonts w:ascii="Courier New" w:hAnsi="Courier New" w:cs="Courier New"/>
          <w:sz w:val="20"/>
          <w:szCs w:val="20"/>
        </w:rPr>
        <w:t xml:space="preserve">Dictionary </w:t>
      </w:r>
      <w:r>
        <w:rPr>
          <w:rFonts w:cstheme="minorHAnsi"/>
        </w:rPr>
        <w:t xml:space="preserve">of all the tables references in the </w:t>
      </w:r>
      <w:r w:rsidRPr="00D91F6A">
        <w:rPr>
          <w:rFonts w:cstheme="minorHAnsi"/>
        </w:rPr>
        <w:t>FROM</w:t>
      </w:r>
      <w:r>
        <w:rPr>
          <w:rFonts w:cstheme="minorHAnsi"/>
        </w:rPr>
        <w:t xml:space="preserve"> clause of the current </w:t>
      </w:r>
      <w:r w:rsidRPr="00D91F6A">
        <w:rPr>
          <w:rFonts w:cstheme="minorHAnsi"/>
        </w:rPr>
        <w:t>SELECT</w:t>
      </w:r>
      <w:r>
        <w:rPr>
          <w:rFonts w:cstheme="minorHAnsi"/>
        </w:rPr>
        <w:t xml:space="preserve"> statement (or other statements as required), the current </w:t>
      </w:r>
      <w:proofErr w:type="spellStart"/>
      <w:r w:rsidRPr="002A1A59">
        <w:rPr>
          <w:rFonts w:ascii="Courier New" w:hAnsi="Courier New" w:cs="Courier New"/>
          <w:sz w:val="20"/>
          <w:szCs w:val="20"/>
        </w:rPr>
        <w:t>SQLStatement</w:t>
      </w:r>
      <w:proofErr w:type="spellEnd"/>
      <w:r>
        <w:rPr>
          <w:rFonts w:cstheme="minorHAnsi"/>
        </w:rPr>
        <w:t xml:space="preserve"> and the parent’s </w:t>
      </w:r>
      <w:proofErr w:type="spellStart"/>
      <w:r w:rsidRPr="002A1A59">
        <w:rPr>
          <w:rFonts w:ascii="Courier New" w:hAnsi="Courier New" w:cs="Courier New"/>
          <w:sz w:val="20"/>
          <w:szCs w:val="20"/>
        </w:rPr>
        <w:t>BindConte</w:t>
      </w:r>
      <w:r w:rsidR="006D260D">
        <w:rPr>
          <w:rFonts w:ascii="Courier New" w:hAnsi="Courier New" w:cs="Courier New"/>
          <w:sz w:val="20"/>
          <w:szCs w:val="20"/>
        </w:rPr>
        <w:t>x</w:t>
      </w:r>
      <w:r w:rsidRPr="002A1A59">
        <w:rPr>
          <w:rFonts w:ascii="Courier New" w:hAnsi="Courier New" w:cs="Courier New"/>
          <w:sz w:val="20"/>
          <w:szCs w:val="20"/>
        </w:rPr>
        <w:t>t</w:t>
      </w:r>
      <w:proofErr w:type="spellEnd"/>
      <w:r>
        <w:rPr>
          <w:rFonts w:cstheme="minorHAnsi"/>
        </w:rPr>
        <w:t xml:space="preserve">. </w:t>
      </w:r>
      <w:r w:rsidR="006D260D">
        <w:rPr>
          <w:rFonts w:cstheme="minorHAnsi"/>
        </w:rPr>
        <w:t xml:space="preserve"> This context is passed down as required.</w:t>
      </w:r>
    </w:p>
    <w:p w14:paraId="65FC7376" w14:textId="760D3E9B" w:rsidR="00D91F6A" w:rsidRDefault="006D260D" w:rsidP="006E1FBA">
      <w:pPr>
        <w:ind w:left="720"/>
        <w:rPr>
          <w:rFonts w:cstheme="minorHAnsi"/>
        </w:rPr>
      </w:pPr>
      <w:proofErr w:type="spellStart"/>
      <w:r w:rsidRPr="006D260D">
        <w:rPr>
          <w:rFonts w:ascii="Courier New" w:hAnsi="Courier New" w:cs="Courier New"/>
          <w:sz w:val="20"/>
          <w:szCs w:val="20"/>
        </w:rPr>
        <w:t>SelectStmt</w:t>
      </w:r>
      <w:r w:rsidR="00AA5722">
        <w:rPr>
          <w:rFonts w:ascii="Courier New" w:hAnsi="Courier New" w:cs="Courier New"/>
          <w:sz w:val="20"/>
          <w:szCs w:val="20"/>
        </w:rPr>
        <w:t>.</w:t>
      </w:r>
      <w:r w:rsidRPr="006D260D">
        <w:rPr>
          <w:rFonts w:ascii="Courier New" w:hAnsi="Courier New" w:cs="Courier New"/>
          <w:sz w:val="20"/>
          <w:szCs w:val="20"/>
        </w:rPr>
        <w:t>Bind</w:t>
      </w:r>
      <w:proofErr w:type="spellEnd"/>
      <w:r w:rsidRPr="006D260D">
        <w:rPr>
          <w:rFonts w:ascii="Courier New" w:hAnsi="Courier New" w:cs="Courier New"/>
          <w:sz w:val="20"/>
          <w:szCs w:val="20"/>
        </w:rPr>
        <w:t>()</w:t>
      </w:r>
      <w:r>
        <w:rPr>
          <w:rFonts w:cstheme="minorHAnsi"/>
        </w:rPr>
        <w:t xml:space="preserve"> is called from </w:t>
      </w:r>
      <w:r w:rsidR="00D91F6A">
        <w:rPr>
          <w:rFonts w:cstheme="minorHAnsi"/>
        </w:rPr>
        <w:t>Index creation (</w:t>
      </w:r>
      <w:proofErr w:type="spellStart"/>
      <w:r w:rsidR="00D91F6A" w:rsidRPr="00D91F6A">
        <w:rPr>
          <w:rFonts w:ascii="Courier New" w:hAnsi="Courier New" w:cs="Courier New"/>
          <w:sz w:val="20"/>
          <w:szCs w:val="20"/>
        </w:rPr>
        <w:t>CreateIndexStm</w:t>
      </w:r>
      <w:r w:rsidR="00D91F6A">
        <w:rPr>
          <w:rFonts w:ascii="Courier New" w:hAnsi="Courier New" w:cs="Courier New"/>
          <w:sz w:val="20"/>
          <w:szCs w:val="20"/>
        </w:rPr>
        <w:t>t</w:t>
      </w:r>
      <w:proofErr w:type="spellEnd"/>
      <w:r w:rsidR="00D91F6A">
        <w:rPr>
          <w:rFonts w:cstheme="minorHAnsi"/>
        </w:rPr>
        <w:t xml:space="preserve">), Subquery binding, </w:t>
      </w:r>
      <w:r w:rsidR="00AA5722">
        <w:rPr>
          <w:rFonts w:cstheme="minorHAnsi"/>
        </w:rPr>
        <w:t xml:space="preserve">binding of </w:t>
      </w:r>
      <w:r w:rsidR="00D91F6A">
        <w:rPr>
          <w:rFonts w:cstheme="minorHAnsi"/>
        </w:rPr>
        <w:t xml:space="preserve">DML statements and binding of </w:t>
      </w:r>
      <w:r w:rsidR="00D91F6A" w:rsidRPr="00D91F6A">
        <w:rPr>
          <w:rFonts w:cstheme="minorHAnsi"/>
        </w:rPr>
        <w:t>UNION SELECTS. UNION</w:t>
      </w:r>
      <w:r w:rsidR="00D91F6A">
        <w:rPr>
          <w:rFonts w:cstheme="minorHAnsi"/>
        </w:rPr>
        <w:t xml:space="preserve"> in this section refers to UNION, EXCEPT, INTERSECT with and without </w:t>
      </w:r>
      <w:r w:rsidR="00AA5722">
        <w:rPr>
          <w:rFonts w:cstheme="minorHAnsi"/>
        </w:rPr>
        <w:t>ALL/</w:t>
      </w:r>
      <w:r w:rsidR="00D91F6A">
        <w:rPr>
          <w:rFonts w:cstheme="minorHAnsi"/>
        </w:rPr>
        <w:t xml:space="preserve">DISTINCT qualifier for brevity, these are all managed or encapsulated by the class called </w:t>
      </w:r>
      <w:proofErr w:type="spellStart"/>
      <w:r w:rsidR="00D91F6A" w:rsidRPr="00D91F6A">
        <w:rPr>
          <w:rFonts w:ascii="Courier New" w:hAnsi="Courier New" w:cs="Courier New"/>
          <w:sz w:val="20"/>
          <w:szCs w:val="20"/>
        </w:rPr>
        <w:t>SetOpTree</w:t>
      </w:r>
      <w:proofErr w:type="spellEnd"/>
      <w:r w:rsidR="00D91F6A">
        <w:rPr>
          <w:rFonts w:cstheme="minorHAnsi"/>
        </w:rPr>
        <w:t>.</w:t>
      </w:r>
    </w:p>
    <w:p w14:paraId="26F3DED2" w14:textId="3815A8BC" w:rsidR="00D64B06" w:rsidRPr="00D64B06" w:rsidRDefault="00AA5722" w:rsidP="006E1FBA">
      <w:pPr>
        <w:ind w:left="720"/>
        <w:rPr>
          <w:rFonts w:cstheme="minorHAnsi"/>
        </w:rPr>
      </w:pPr>
      <w:proofErr w:type="spellStart"/>
      <w:r>
        <w:rPr>
          <w:rFonts w:ascii="Courier New" w:hAnsi="Courier New" w:cs="Courier New"/>
          <w:sz w:val="20"/>
          <w:szCs w:val="20"/>
        </w:rPr>
        <w:lastRenderedPageBreak/>
        <w:t>SelectStmt.</w:t>
      </w:r>
      <w:r w:rsidR="006D260D">
        <w:rPr>
          <w:rFonts w:ascii="Courier New" w:hAnsi="Courier New" w:cs="Courier New"/>
          <w:sz w:val="20"/>
          <w:szCs w:val="20"/>
        </w:rPr>
        <w:t>Bind</w:t>
      </w:r>
      <w:proofErr w:type="spellEnd"/>
      <w:r w:rsidR="006D260D">
        <w:rPr>
          <w:rFonts w:ascii="Courier New" w:hAnsi="Courier New" w:cs="Courier New"/>
          <w:sz w:val="20"/>
          <w:szCs w:val="20"/>
        </w:rPr>
        <w:t>()</w:t>
      </w:r>
      <w:r>
        <w:rPr>
          <w:rFonts w:ascii="Courier New" w:hAnsi="Courier New" w:cs="Courier New"/>
          <w:sz w:val="20"/>
          <w:szCs w:val="20"/>
        </w:rPr>
        <w:t xml:space="preserve"> </w:t>
      </w:r>
      <w:r w:rsidR="006D260D">
        <w:rPr>
          <w:rFonts w:cstheme="minorHAnsi"/>
        </w:rPr>
        <w:t xml:space="preserve">does one of two things depending the statement being a part of </w:t>
      </w:r>
      <w:proofErr w:type="gramStart"/>
      <w:r w:rsidR="006D260D" w:rsidRPr="00D64B06">
        <w:rPr>
          <w:rFonts w:cstheme="minorHAnsi"/>
        </w:rPr>
        <w:t>UNION  SELECT</w:t>
      </w:r>
      <w:proofErr w:type="gramEnd"/>
      <w:r w:rsidR="006D260D">
        <w:rPr>
          <w:rFonts w:cstheme="minorHAnsi"/>
        </w:rPr>
        <w:t xml:space="preserve"> or not. If it is part of </w:t>
      </w:r>
      <w:r w:rsidR="006D260D" w:rsidRPr="006D260D">
        <w:rPr>
          <w:rFonts w:ascii="Courier New" w:hAnsi="Courier New" w:cs="Courier New"/>
          <w:sz w:val="20"/>
          <w:szCs w:val="20"/>
        </w:rPr>
        <w:t>UNION</w:t>
      </w:r>
      <w:r w:rsidR="006D260D">
        <w:rPr>
          <w:rFonts w:ascii="Courier New" w:hAnsi="Courier New" w:cs="Courier New"/>
          <w:sz w:val="20"/>
          <w:szCs w:val="20"/>
        </w:rPr>
        <w:t xml:space="preserve"> </w:t>
      </w:r>
      <w:r w:rsidR="006D260D">
        <w:rPr>
          <w:rFonts w:cstheme="minorHAnsi"/>
        </w:rPr>
        <w:t xml:space="preserve">it calls </w:t>
      </w:r>
      <w:proofErr w:type="gramStart"/>
      <w:r w:rsidR="006D260D" w:rsidRPr="006D260D">
        <w:rPr>
          <w:rFonts w:ascii="Courier New" w:hAnsi="Courier New" w:cs="Courier New"/>
          <w:sz w:val="20"/>
          <w:szCs w:val="20"/>
        </w:rPr>
        <w:t>Bind(</w:t>
      </w:r>
      <w:proofErr w:type="gramEnd"/>
      <w:r w:rsidR="006D260D" w:rsidRPr="006D260D">
        <w:rPr>
          <w:rFonts w:ascii="Courier New" w:hAnsi="Courier New" w:cs="Courier New"/>
          <w:sz w:val="20"/>
          <w:szCs w:val="20"/>
        </w:rPr>
        <w:t>)</w:t>
      </w:r>
      <w:r w:rsidR="006D260D">
        <w:rPr>
          <w:rFonts w:cstheme="minorHAnsi"/>
        </w:rPr>
        <w:t xml:space="preserve"> defined in </w:t>
      </w:r>
      <w:proofErr w:type="spellStart"/>
      <w:r w:rsidR="006D260D" w:rsidRPr="006D260D">
        <w:rPr>
          <w:rFonts w:ascii="Courier New" w:hAnsi="Courier New" w:cs="Courier New"/>
          <w:sz w:val="20"/>
          <w:szCs w:val="20"/>
        </w:rPr>
        <w:t>SetOpTree</w:t>
      </w:r>
      <w:proofErr w:type="spellEnd"/>
      <w:r w:rsidR="00D91F6A">
        <w:rPr>
          <w:rFonts w:cstheme="minorHAnsi"/>
        </w:rPr>
        <w:t xml:space="preserve"> to handle the binding of</w:t>
      </w:r>
      <w:r w:rsidR="00D64B06">
        <w:rPr>
          <w:rFonts w:cstheme="minorHAnsi"/>
        </w:rPr>
        <w:t xml:space="preserve"> </w:t>
      </w:r>
      <w:r w:rsidR="00D91F6A">
        <w:rPr>
          <w:rFonts w:cstheme="minorHAnsi"/>
        </w:rPr>
        <w:t xml:space="preserve">select statements in the </w:t>
      </w:r>
      <w:r w:rsidR="00D91F6A" w:rsidRPr="00D64B06">
        <w:rPr>
          <w:rFonts w:cstheme="minorHAnsi"/>
        </w:rPr>
        <w:t>UNION</w:t>
      </w:r>
      <w:r w:rsidR="00D91F6A">
        <w:rPr>
          <w:rFonts w:cstheme="minorHAnsi"/>
        </w:rPr>
        <w:t xml:space="preserve"> followed by binding the </w:t>
      </w:r>
      <w:r w:rsidR="00D91F6A" w:rsidRPr="00D64B06">
        <w:rPr>
          <w:rFonts w:cstheme="minorHAnsi"/>
        </w:rPr>
        <w:t>ORDER BY</w:t>
      </w:r>
      <w:r w:rsidR="00D91F6A" w:rsidRPr="00AA5722">
        <w:rPr>
          <w:rFonts w:cstheme="minorHAnsi"/>
        </w:rPr>
        <w:t xml:space="preserve"> defined after the last select in the UNION</w:t>
      </w:r>
      <w:r w:rsidR="00D64B06" w:rsidRPr="00AA5722">
        <w:rPr>
          <w:rFonts w:cstheme="minorHAnsi"/>
        </w:rPr>
        <w:t>,</w:t>
      </w:r>
      <w:r w:rsidR="00D64B06" w:rsidRPr="00D64B06">
        <w:rPr>
          <w:rFonts w:cstheme="minorHAnsi"/>
        </w:rPr>
        <w:t xml:space="preserve"> if there</w:t>
      </w:r>
      <w:r w:rsidR="00D64B06">
        <w:rPr>
          <w:rFonts w:cstheme="minorHAnsi"/>
        </w:rPr>
        <w:t xml:space="preserve"> is one. </w:t>
      </w:r>
      <w:proofErr w:type="spellStart"/>
      <w:proofErr w:type="gramStart"/>
      <w:r>
        <w:rPr>
          <w:rFonts w:ascii="Courier New" w:hAnsi="Courier New" w:cs="Courier New"/>
          <w:sz w:val="20"/>
          <w:szCs w:val="20"/>
        </w:rPr>
        <w:t>SetOpTree.</w:t>
      </w:r>
      <w:r w:rsidR="00D64B06" w:rsidRPr="00D64B06">
        <w:rPr>
          <w:rFonts w:ascii="Courier New" w:hAnsi="Courier New" w:cs="Courier New"/>
          <w:sz w:val="20"/>
          <w:szCs w:val="20"/>
        </w:rPr>
        <w:t>ind</w:t>
      </w:r>
      <w:proofErr w:type="spellEnd"/>
      <w:r w:rsidR="00D64B06" w:rsidRPr="00D64B06">
        <w:rPr>
          <w:rFonts w:ascii="Courier New" w:hAnsi="Courier New" w:cs="Courier New"/>
          <w:sz w:val="20"/>
          <w:szCs w:val="20"/>
        </w:rPr>
        <w:t>(</w:t>
      </w:r>
      <w:proofErr w:type="gramEnd"/>
      <w:r w:rsidR="00D64B06" w:rsidRPr="00D64B06">
        <w:rPr>
          <w:rFonts w:ascii="Courier New" w:hAnsi="Courier New" w:cs="Courier New"/>
          <w:sz w:val="20"/>
          <w:szCs w:val="20"/>
        </w:rPr>
        <w:t>)</w:t>
      </w:r>
      <w:r w:rsidR="00D64B06" w:rsidRPr="00D64B06">
        <w:rPr>
          <w:rFonts w:cstheme="minorHAnsi"/>
        </w:rPr>
        <w:t xml:space="preserve">will </w:t>
      </w:r>
      <w:r>
        <w:rPr>
          <w:rFonts w:cstheme="minorHAnsi"/>
        </w:rPr>
        <w:t xml:space="preserve">eventually </w:t>
      </w:r>
      <w:r w:rsidR="00D64B06" w:rsidRPr="00D64B06">
        <w:rPr>
          <w:rFonts w:cstheme="minorHAnsi"/>
        </w:rPr>
        <w:t xml:space="preserve">call </w:t>
      </w:r>
      <w:proofErr w:type="spellStart"/>
      <w:r w:rsidR="00D64B06">
        <w:rPr>
          <w:rFonts w:ascii="Courier New" w:hAnsi="Courier New" w:cs="Courier New"/>
          <w:sz w:val="20"/>
          <w:szCs w:val="20"/>
        </w:rPr>
        <w:t>BindWithContext</w:t>
      </w:r>
      <w:proofErr w:type="spellEnd"/>
      <w:r w:rsidR="00D64B06">
        <w:rPr>
          <w:rFonts w:ascii="Courier New" w:hAnsi="Courier New" w:cs="Courier New"/>
          <w:sz w:val="20"/>
          <w:szCs w:val="20"/>
        </w:rPr>
        <w:t>(</w:t>
      </w:r>
      <w:r>
        <w:rPr>
          <w:rFonts w:ascii="Courier New" w:hAnsi="Courier New" w:cs="Courier New"/>
          <w:sz w:val="20"/>
          <w:szCs w:val="20"/>
        </w:rPr>
        <w:t>)</w:t>
      </w:r>
      <w:r w:rsidRPr="00AA5722">
        <w:rPr>
          <w:rFonts w:cstheme="minorHAnsi"/>
        </w:rPr>
        <w:t xml:space="preserve"> in </w:t>
      </w:r>
      <w:proofErr w:type="spellStart"/>
      <w:r>
        <w:rPr>
          <w:rFonts w:ascii="Courier New" w:hAnsi="Courier New" w:cs="Courier New"/>
          <w:sz w:val="20"/>
          <w:szCs w:val="20"/>
        </w:rPr>
        <w:t>SelectStmt</w:t>
      </w:r>
      <w:proofErr w:type="spellEnd"/>
      <w:r>
        <w:rPr>
          <w:rFonts w:ascii="Courier New" w:hAnsi="Courier New" w:cs="Courier New"/>
          <w:sz w:val="20"/>
          <w:szCs w:val="20"/>
        </w:rPr>
        <w:t>.</w:t>
      </w:r>
    </w:p>
    <w:p w14:paraId="04535BF2" w14:textId="7CE6E2A4" w:rsidR="00D91F6A" w:rsidRDefault="00D64B06" w:rsidP="006E1FBA">
      <w:pPr>
        <w:ind w:left="720"/>
        <w:rPr>
          <w:rFonts w:cstheme="minorHAnsi"/>
        </w:rPr>
      </w:pPr>
      <w:r>
        <w:rPr>
          <w:rFonts w:cstheme="minorHAnsi"/>
        </w:rPr>
        <w:t xml:space="preserve">If the SELECT is not part of a UNION, then </w:t>
      </w:r>
      <w:proofErr w:type="spellStart"/>
      <w:r w:rsidR="00AA5722">
        <w:rPr>
          <w:rFonts w:ascii="Courier New" w:hAnsi="Courier New" w:cs="Courier New"/>
          <w:sz w:val="20"/>
          <w:szCs w:val="20"/>
        </w:rPr>
        <w:t>SelectStmt.B</w:t>
      </w:r>
      <w:r w:rsidRPr="00D64B06">
        <w:rPr>
          <w:rFonts w:ascii="Courier New" w:hAnsi="Courier New" w:cs="Courier New"/>
          <w:sz w:val="20"/>
          <w:szCs w:val="20"/>
        </w:rPr>
        <w:t>indWithContext</w:t>
      </w:r>
      <w:proofErr w:type="spellEnd"/>
      <w:proofErr w:type="gramStart"/>
      <w:r w:rsidRPr="00D64B06">
        <w:rPr>
          <w:rFonts w:ascii="Courier New" w:hAnsi="Courier New" w:cs="Courier New"/>
          <w:sz w:val="20"/>
          <w:szCs w:val="20"/>
        </w:rPr>
        <w:t>()</w:t>
      </w:r>
      <w:r>
        <w:rPr>
          <w:rFonts w:cstheme="minorHAnsi"/>
        </w:rPr>
        <w:t>is</w:t>
      </w:r>
      <w:proofErr w:type="gramEnd"/>
      <w:r>
        <w:rPr>
          <w:rFonts w:cstheme="minorHAnsi"/>
        </w:rPr>
        <w:t xml:space="preserve"> called. This is the main driver of the binding process</w:t>
      </w:r>
      <w:r w:rsidR="00AA5722">
        <w:rPr>
          <w:rFonts w:cstheme="minorHAnsi"/>
        </w:rPr>
        <w:t xml:space="preserve"> of a select statement</w:t>
      </w:r>
      <w:r>
        <w:rPr>
          <w:rFonts w:cstheme="minorHAnsi"/>
        </w:rPr>
        <w:t xml:space="preserve">. First, the FROM clause is bound so that all other column references can be validated and bound correctly. </w:t>
      </w:r>
      <w:r w:rsidR="00F21637">
        <w:rPr>
          <w:rFonts w:cstheme="minorHAnsi"/>
        </w:rPr>
        <w:t xml:space="preserve">During the process of binding of table references in the FROM clause, </w:t>
      </w:r>
      <w:proofErr w:type="spellStart"/>
      <w:proofErr w:type="gramStart"/>
      <w:r w:rsidR="00F21637" w:rsidRPr="00F21637">
        <w:rPr>
          <w:rFonts w:ascii="Courier New" w:hAnsi="Courier New" w:cs="Courier New"/>
          <w:sz w:val="20"/>
          <w:szCs w:val="20"/>
        </w:rPr>
        <w:t>BindWithContext</w:t>
      </w:r>
      <w:proofErr w:type="spellEnd"/>
      <w:r w:rsidR="00F21637" w:rsidRPr="00F21637">
        <w:rPr>
          <w:rFonts w:ascii="Courier New" w:hAnsi="Courier New" w:cs="Courier New"/>
          <w:sz w:val="20"/>
          <w:szCs w:val="20"/>
        </w:rPr>
        <w:t>(</w:t>
      </w:r>
      <w:proofErr w:type="gramEnd"/>
      <w:r w:rsidR="00F21637" w:rsidRPr="00F21637">
        <w:rPr>
          <w:rFonts w:ascii="Courier New" w:hAnsi="Courier New" w:cs="Courier New"/>
          <w:sz w:val="20"/>
          <w:szCs w:val="20"/>
        </w:rPr>
        <w:t>)</w:t>
      </w:r>
      <w:r w:rsidR="00F21637">
        <w:rPr>
          <w:rFonts w:cstheme="minorHAnsi"/>
        </w:rPr>
        <w:t xml:space="preserve">may be entered recursively to bind the subqueries and </w:t>
      </w:r>
      <w:proofErr w:type="spellStart"/>
      <w:r w:rsidR="00F21637" w:rsidRPr="00F21637">
        <w:rPr>
          <w:rFonts w:ascii="Courier New" w:hAnsi="Courier New" w:cs="Courier New"/>
          <w:sz w:val="20"/>
          <w:szCs w:val="20"/>
        </w:rPr>
        <w:t>QyeryRef</w:t>
      </w:r>
      <w:proofErr w:type="spellEnd"/>
      <w:r w:rsidR="00F21637" w:rsidRPr="00F21637">
        <w:rPr>
          <w:rFonts w:ascii="Courier New" w:hAnsi="Courier New" w:cs="Courier New"/>
          <w:sz w:val="20"/>
          <w:szCs w:val="20"/>
        </w:rPr>
        <w:t xml:space="preserve">, </w:t>
      </w:r>
      <w:proofErr w:type="spellStart"/>
      <w:r w:rsidR="00F21637" w:rsidRPr="00F21637">
        <w:rPr>
          <w:rFonts w:ascii="Courier New" w:hAnsi="Courier New" w:cs="Courier New"/>
          <w:sz w:val="20"/>
          <w:szCs w:val="20"/>
        </w:rPr>
        <w:t>FromQueryRef</w:t>
      </w:r>
      <w:proofErr w:type="spellEnd"/>
      <w:r w:rsidR="00F21637">
        <w:rPr>
          <w:rFonts w:ascii="Courier New" w:hAnsi="Courier New" w:cs="Courier New"/>
          <w:sz w:val="20"/>
          <w:szCs w:val="20"/>
        </w:rPr>
        <w:t xml:space="preserve"> (</w:t>
      </w:r>
      <w:r w:rsidR="00F21637">
        <w:rPr>
          <w:rFonts w:cstheme="minorHAnsi"/>
        </w:rPr>
        <w:t>also known as derived tables, query expressions etc.,) found in the FROM clause.</w:t>
      </w:r>
    </w:p>
    <w:p w14:paraId="0A91C588" w14:textId="6E529988" w:rsidR="006E1FBA" w:rsidRDefault="006E1FBA" w:rsidP="006E1FBA">
      <w:pPr>
        <w:ind w:left="720"/>
        <w:rPr>
          <w:rFonts w:cstheme="minorHAnsi"/>
        </w:rPr>
      </w:pPr>
      <w:r>
        <w:rPr>
          <w:rFonts w:cstheme="minorHAnsi"/>
        </w:rPr>
        <w:t>After the tables references and derived tables are all bound, the select list elements are bound one after another. This involves finding the table reference to which a column reference belongs to and setting the type information of these columns and the expression they are part of. After the select list element is bound it is normalized.</w:t>
      </w:r>
    </w:p>
    <w:p w14:paraId="5D2C19F3" w14:textId="0719A363" w:rsidR="006E1FBA" w:rsidRDefault="006E1FBA" w:rsidP="006E1FBA">
      <w:pPr>
        <w:ind w:left="720"/>
        <w:rPr>
          <w:rFonts w:cstheme="minorHAnsi"/>
        </w:rPr>
      </w:pPr>
      <w:r>
        <w:rPr>
          <w:rFonts w:cstheme="minorHAnsi"/>
        </w:rPr>
        <w:t>Next, the WHERE clause is bound and normalized if there is WHERE clause. Next</w:t>
      </w:r>
      <w:r w:rsidR="00F3188E">
        <w:rPr>
          <w:rFonts w:cstheme="minorHAnsi"/>
        </w:rPr>
        <w:t>, GROUP BY, HAVING and ORDER BY clauses are bound and normalized if they are present.</w:t>
      </w:r>
    </w:p>
    <w:p w14:paraId="28AFF7EE" w14:textId="7F9C969D" w:rsidR="00F3188E" w:rsidRDefault="00F3188E" w:rsidP="00F3188E">
      <w:pPr>
        <w:pStyle w:val="Heading2"/>
        <w:numPr>
          <w:ilvl w:val="0"/>
          <w:numId w:val="0"/>
        </w:numPr>
        <w:ind w:left="720"/>
      </w:pPr>
      <w:bookmarkStart w:id="1" w:name="_Hlk54610376"/>
      <w:r w:rsidRPr="00F3188E">
        <w:rPr>
          <w:rFonts w:cstheme="majorHAnsi"/>
        </w:rPr>
        <w:t>1.2.</w:t>
      </w:r>
      <w:r>
        <w:rPr>
          <w:rFonts w:cstheme="majorHAnsi"/>
        </w:rPr>
        <w:t>2</w:t>
      </w:r>
      <w:r w:rsidRPr="00F3188E">
        <w:rPr>
          <w:rFonts w:cstheme="majorHAnsi"/>
        </w:rPr>
        <w:t xml:space="preserve"> </w:t>
      </w:r>
      <w:r>
        <w:rPr>
          <w:rFonts w:cstheme="majorHAnsi"/>
        </w:rPr>
        <w:t>B</w:t>
      </w:r>
      <w:r w:rsidRPr="00F3188E">
        <w:t xml:space="preserve">inding </w:t>
      </w:r>
      <w:r>
        <w:t>Table References.</w:t>
      </w:r>
    </w:p>
    <w:bookmarkEnd w:id="1"/>
    <w:p w14:paraId="354B03BD" w14:textId="42ED2EC1" w:rsidR="00F3188E" w:rsidRDefault="00F3188E" w:rsidP="00F3188E">
      <w:pPr>
        <w:ind w:left="720"/>
        <w:rPr>
          <w:rFonts w:eastAsiaTheme="majorEastAsia" w:cstheme="minorHAnsi"/>
          <w:bCs/>
          <w:sz w:val="20"/>
          <w:szCs w:val="20"/>
        </w:rPr>
      </w:pPr>
      <w:r>
        <w:rPr>
          <w:rFonts w:eastAsiaTheme="majorEastAsia" w:cstheme="minorHAnsi"/>
          <w:bCs/>
        </w:rPr>
        <w:t>A table reference in the FROM clause can be a simple base table reference (</w:t>
      </w:r>
      <w:proofErr w:type="spellStart"/>
      <w:r w:rsidRPr="00F3188E">
        <w:rPr>
          <w:rFonts w:ascii="Courier New" w:eastAsiaTheme="majorEastAsia" w:hAnsi="Courier New" w:cs="Courier New"/>
          <w:bCs/>
          <w:sz w:val="20"/>
          <w:szCs w:val="20"/>
        </w:rPr>
        <w:t>BaseTableRef</w:t>
      </w:r>
      <w:proofErr w:type="spellEnd"/>
      <w:r>
        <w:rPr>
          <w:rFonts w:ascii="Courier New" w:eastAsiaTheme="majorEastAsia" w:hAnsi="Courier New" w:cs="Courier New"/>
          <w:bCs/>
          <w:sz w:val="20"/>
          <w:szCs w:val="20"/>
        </w:rPr>
        <w:t>)</w:t>
      </w:r>
      <w:r>
        <w:rPr>
          <w:rFonts w:eastAsiaTheme="majorEastAsia" w:cstheme="minorHAnsi"/>
          <w:bCs/>
        </w:rPr>
        <w:t xml:space="preserve">, or an </w:t>
      </w:r>
      <w:proofErr w:type="spellStart"/>
      <w:r w:rsidRPr="00F3188E">
        <w:rPr>
          <w:rFonts w:ascii="Courier New" w:eastAsiaTheme="majorEastAsia" w:hAnsi="Courier New" w:cs="Courier New"/>
          <w:bCs/>
          <w:sz w:val="20"/>
          <w:szCs w:val="20"/>
        </w:rPr>
        <w:t>ExternalTableRef</w:t>
      </w:r>
      <w:proofErr w:type="spellEnd"/>
      <w:r>
        <w:rPr>
          <w:rFonts w:eastAsiaTheme="majorEastAsia" w:cstheme="minorHAnsi"/>
          <w:bCs/>
        </w:rPr>
        <w:t xml:space="preserve">, or a table defined by one of </w:t>
      </w:r>
      <w:proofErr w:type="spellStart"/>
      <w:r w:rsidRPr="00F3188E">
        <w:rPr>
          <w:rFonts w:ascii="Courier New" w:eastAsiaTheme="majorEastAsia" w:hAnsi="Courier New" w:cs="Courier New"/>
          <w:bCs/>
          <w:sz w:val="20"/>
          <w:szCs w:val="20"/>
        </w:rPr>
        <w:t>QueryRef</w:t>
      </w:r>
      <w:proofErr w:type="spellEnd"/>
      <w:r w:rsidRPr="00F3188E">
        <w:rPr>
          <w:rFonts w:ascii="Courier New" w:eastAsiaTheme="majorEastAsia" w:hAnsi="Courier New" w:cs="Courier New"/>
          <w:bCs/>
          <w:sz w:val="20"/>
          <w:szCs w:val="20"/>
        </w:rPr>
        <w:t xml:space="preserve">, </w:t>
      </w:r>
      <w:proofErr w:type="spellStart"/>
      <w:r w:rsidRPr="00F3188E">
        <w:rPr>
          <w:rFonts w:ascii="Courier New" w:eastAsiaTheme="majorEastAsia" w:hAnsi="Courier New" w:cs="Courier New"/>
          <w:bCs/>
          <w:sz w:val="20"/>
          <w:szCs w:val="20"/>
        </w:rPr>
        <w:t>FromQueryRef</w:t>
      </w:r>
      <w:proofErr w:type="spellEnd"/>
      <w:r w:rsidRPr="00F3188E">
        <w:rPr>
          <w:rFonts w:ascii="Courier New" w:eastAsiaTheme="majorEastAsia" w:hAnsi="Courier New" w:cs="Courier New"/>
          <w:bCs/>
          <w:sz w:val="20"/>
          <w:szCs w:val="20"/>
        </w:rPr>
        <w:t xml:space="preserve">, </w:t>
      </w:r>
      <w:proofErr w:type="spellStart"/>
      <w:r w:rsidRPr="00F3188E">
        <w:rPr>
          <w:rFonts w:ascii="Courier New" w:eastAsiaTheme="majorEastAsia" w:hAnsi="Courier New" w:cs="Courier New"/>
          <w:bCs/>
          <w:sz w:val="20"/>
          <w:szCs w:val="20"/>
        </w:rPr>
        <w:t>JoinQueryRef</w:t>
      </w:r>
      <w:proofErr w:type="spellEnd"/>
      <w:r>
        <w:rPr>
          <w:rFonts w:eastAsiaTheme="majorEastAsia" w:cstheme="minorHAnsi"/>
          <w:bCs/>
        </w:rPr>
        <w:t xml:space="preserve"> (derived table). </w:t>
      </w:r>
      <w:r>
        <w:rPr>
          <w:rFonts w:eastAsiaTheme="majorEastAsia" w:cstheme="minorHAnsi"/>
          <w:bCs/>
          <w:sz w:val="20"/>
          <w:szCs w:val="20"/>
        </w:rPr>
        <w:t xml:space="preserve">A base table is looked in the system catalog </w:t>
      </w:r>
      <w:r w:rsidR="00C84FC7">
        <w:rPr>
          <w:rFonts w:eastAsiaTheme="majorEastAsia" w:cstheme="minorHAnsi"/>
          <w:bCs/>
          <w:sz w:val="20"/>
          <w:szCs w:val="20"/>
        </w:rPr>
        <w:t>(</w:t>
      </w:r>
      <w:r w:rsidR="00C84FC7" w:rsidRPr="00C84FC7">
        <w:rPr>
          <w:rFonts w:ascii="Courier New" w:eastAsiaTheme="majorEastAsia" w:hAnsi="Courier New" w:cs="Courier New"/>
          <w:bCs/>
          <w:sz w:val="20"/>
          <w:szCs w:val="20"/>
        </w:rPr>
        <w:t>Catalog</w:t>
      </w:r>
      <w:r w:rsidR="00C84FC7">
        <w:rPr>
          <w:rFonts w:eastAsiaTheme="majorEastAsia" w:cstheme="minorHAnsi"/>
          <w:bCs/>
          <w:sz w:val="20"/>
          <w:szCs w:val="20"/>
        </w:rPr>
        <w:t xml:space="preserve"> class). If it is not found </w:t>
      </w:r>
      <w:proofErr w:type="gramStart"/>
      <w:r w:rsidR="00C84FC7">
        <w:rPr>
          <w:rFonts w:eastAsiaTheme="majorEastAsia" w:cstheme="minorHAnsi"/>
          <w:bCs/>
          <w:sz w:val="20"/>
          <w:szCs w:val="20"/>
        </w:rPr>
        <w:t>in  the</w:t>
      </w:r>
      <w:proofErr w:type="gramEnd"/>
      <w:r w:rsidR="00C84FC7">
        <w:rPr>
          <w:rFonts w:eastAsiaTheme="majorEastAsia" w:cstheme="minorHAnsi"/>
          <w:bCs/>
          <w:sz w:val="20"/>
          <w:szCs w:val="20"/>
        </w:rPr>
        <w:t xml:space="preserve"> catalog, it is looked up the list of WITH clauses (</w:t>
      </w:r>
      <w:proofErr w:type="spellStart"/>
      <w:r w:rsidR="00C84FC7" w:rsidRPr="00C84FC7">
        <w:rPr>
          <w:rFonts w:ascii="Courier New" w:eastAsiaTheme="majorEastAsia" w:hAnsi="Courier New" w:cs="Courier New"/>
          <w:bCs/>
        </w:rPr>
        <w:t>CteExpr</w:t>
      </w:r>
      <w:proofErr w:type="spellEnd"/>
      <w:r w:rsidR="00C84FC7">
        <w:rPr>
          <w:rFonts w:eastAsiaTheme="majorEastAsia" w:cstheme="minorHAnsi"/>
          <w:bCs/>
          <w:sz w:val="20"/>
          <w:szCs w:val="20"/>
        </w:rPr>
        <w:t xml:space="preserve"> class) this FROM is part of.</w:t>
      </w:r>
    </w:p>
    <w:p w14:paraId="20276A32" w14:textId="125E4CDC" w:rsidR="00C84FC7" w:rsidRDefault="00C84FC7" w:rsidP="00F3188E">
      <w:pPr>
        <w:ind w:left="720"/>
        <w:rPr>
          <w:rFonts w:cstheme="minorHAnsi"/>
          <w:bCs/>
          <w:sz w:val="20"/>
          <w:szCs w:val="20"/>
        </w:rPr>
      </w:pPr>
      <w:r>
        <w:rPr>
          <w:rFonts w:eastAsiaTheme="majorEastAsia" w:cstheme="minorHAnsi"/>
          <w:bCs/>
        </w:rPr>
        <w:t xml:space="preserve">If the named table is not found after all these </w:t>
      </w:r>
      <w:proofErr w:type="gramStart"/>
      <w:r>
        <w:rPr>
          <w:rFonts w:eastAsiaTheme="majorEastAsia" w:cstheme="minorHAnsi"/>
          <w:bCs/>
        </w:rPr>
        <w:t>searches</w:t>
      </w:r>
      <w:proofErr w:type="gramEnd"/>
      <w:r>
        <w:rPr>
          <w:rFonts w:eastAsiaTheme="majorEastAsia" w:cstheme="minorHAnsi"/>
          <w:bCs/>
        </w:rPr>
        <w:t xml:space="preserve"> then an error is raised which ends the binding.</w:t>
      </w:r>
      <w:r>
        <w:rPr>
          <w:rFonts w:cstheme="minorHAnsi"/>
          <w:bCs/>
          <w:sz w:val="20"/>
          <w:szCs w:val="20"/>
        </w:rPr>
        <w:t xml:space="preserve"> If the named table is found it is checked for duplicated use (no two table refences should refer to the same table by name or alias). If the table is found and it is valid use, then it is entered into the list of table references found in the current FROM clause.</w:t>
      </w:r>
    </w:p>
    <w:p w14:paraId="6BC777A5" w14:textId="47961AF4" w:rsidR="00C84FC7" w:rsidRDefault="00C84FC7" w:rsidP="00C84FC7">
      <w:pPr>
        <w:keepNext/>
        <w:keepLines/>
        <w:spacing w:before="40" w:after="0"/>
        <w:ind w:left="720"/>
        <w:outlineLvl w:val="1"/>
        <w:rPr>
          <w:rFonts w:asciiTheme="majorHAnsi" w:eastAsiaTheme="majorEastAsia" w:hAnsiTheme="majorHAnsi" w:cstheme="majorBidi"/>
          <w:b/>
          <w:color w:val="2F5496" w:themeColor="accent1" w:themeShade="BF"/>
          <w:sz w:val="26"/>
          <w:szCs w:val="26"/>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3</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Select list expressions.</w:t>
      </w:r>
    </w:p>
    <w:p w14:paraId="0B720E69" w14:textId="42D07C97" w:rsidR="002B4030" w:rsidRDefault="00143C64" w:rsidP="0095260D">
      <w:pPr>
        <w:ind w:left="720"/>
        <w:rPr>
          <w:rFonts w:cstheme="minorHAnsi"/>
        </w:rPr>
      </w:pPr>
      <w:r>
        <w:rPr>
          <w:rFonts w:cstheme="minorHAnsi"/>
        </w:rPr>
        <w:t xml:space="preserve">Although the section header mentions binding of select list expressions, the process of binding expressions in other contexts is almost the same. </w:t>
      </w:r>
      <w:r w:rsidR="0095260D">
        <w:rPr>
          <w:rFonts w:cstheme="minorHAnsi"/>
        </w:rPr>
        <w:t xml:space="preserve">A select list element can be a * (star), </w:t>
      </w:r>
      <w:proofErr w:type="gramStart"/>
      <w:r w:rsidR="0095260D">
        <w:rPr>
          <w:rFonts w:cstheme="minorHAnsi"/>
        </w:rPr>
        <w:t>table.*</w:t>
      </w:r>
      <w:proofErr w:type="gramEnd"/>
      <w:r w:rsidR="0095260D">
        <w:rPr>
          <w:rFonts w:cstheme="minorHAnsi"/>
        </w:rPr>
        <w:t xml:space="preserve">, simple column reference , a literal value, an expression or a scalar subquery returning single row and </w:t>
      </w:r>
      <w:r>
        <w:rPr>
          <w:rFonts w:cstheme="minorHAnsi"/>
        </w:rPr>
        <w:t xml:space="preserve">a single </w:t>
      </w:r>
      <w:r w:rsidR="0095260D">
        <w:rPr>
          <w:rFonts w:cstheme="minorHAnsi"/>
        </w:rPr>
        <w:t xml:space="preserve">column. A *, or </w:t>
      </w:r>
      <w:proofErr w:type="gramStart"/>
      <w:r w:rsidR="0095260D">
        <w:rPr>
          <w:rFonts w:cstheme="minorHAnsi"/>
        </w:rPr>
        <w:t>table.*</w:t>
      </w:r>
      <w:proofErr w:type="gramEnd"/>
      <w:r w:rsidR="0095260D">
        <w:rPr>
          <w:rFonts w:cstheme="minorHAnsi"/>
        </w:rPr>
        <w:t xml:space="preserve"> is expanded to include all columns of all tables in the FROM clause and bound to the table to which each column belongs to.</w:t>
      </w:r>
    </w:p>
    <w:p w14:paraId="4E304B76" w14:textId="1F9644FD" w:rsidR="00D15466" w:rsidRDefault="00D15466" w:rsidP="0095260D">
      <w:pPr>
        <w:ind w:left="720"/>
        <w:rPr>
          <w:rFonts w:cstheme="minorHAnsi"/>
        </w:rPr>
      </w:pPr>
      <w:r>
        <w:rPr>
          <w:rFonts w:cstheme="minorHAnsi"/>
        </w:rPr>
        <w:t xml:space="preserve">All other elements in the select list are bound by the virtual method </w:t>
      </w:r>
      <w:proofErr w:type="spellStart"/>
      <w:r w:rsidRPr="00D15466">
        <w:rPr>
          <w:rFonts w:ascii="Courier New" w:hAnsi="Courier New" w:cs="Courier New"/>
          <w:sz w:val="20"/>
          <w:szCs w:val="20"/>
        </w:rPr>
        <w:t>BoundAndNormalize</w:t>
      </w:r>
      <w:proofErr w:type="spellEnd"/>
      <w:r>
        <w:rPr>
          <w:rFonts w:cstheme="minorHAnsi"/>
        </w:rPr>
        <w:t xml:space="preserve"> in the </w:t>
      </w:r>
      <w:r w:rsidRPr="00D15466">
        <w:rPr>
          <w:rFonts w:ascii="Courier New" w:hAnsi="Courier New" w:cs="Courier New"/>
          <w:sz w:val="20"/>
          <w:szCs w:val="20"/>
        </w:rPr>
        <w:t>Expr</w:t>
      </w:r>
      <w:r>
        <w:rPr>
          <w:rFonts w:cstheme="minorHAnsi"/>
        </w:rPr>
        <w:t xml:space="preserve"> class. </w:t>
      </w:r>
      <w:r w:rsidR="00FA7CD1">
        <w:rPr>
          <w:rFonts w:cstheme="minorHAnsi"/>
        </w:rPr>
        <w:t xml:space="preserve">Some classes derived from </w:t>
      </w:r>
      <w:r w:rsidR="00FA7CD1" w:rsidRPr="00FA7CD1">
        <w:rPr>
          <w:rFonts w:ascii="Courier New" w:hAnsi="Courier New" w:cs="Courier New"/>
          <w:sz w:val="20"/>
          <w:szCs w:val="20"/>
        </w:rPr>
        <w:t>Expr</w:t>
      </w:r>
      <w:r w:rsidR="00FA7CD1">
        <w:rPr>
          <w:rFonts w:cstheme="minorHAnsi"/>
        </w:rPr>
        <w:t xml:space="preserve"> class override the </w:t>
      </w:r>
      <w:proofErr w:type="gramStart"/>
      <w:r w:rsidR="00FA7CD1" w:rsidRPr="00FA7CD1">
        <w:rPr>
          <w:rFonts w:ascii="Courier New" w:hAnsi="Courier New" w:cs="Courier New"/>
          <w:sz w:val="20"/>
          <w:szCs w:val="20"/>
        </w:rPr>
        <w:t>Bind(</w:t>
      </w:r>
      <w:proofErr w:type="gramEnd"/>
      <w:r w:rsidR="00FA7CD1" w:rsidRPr="00FA7CD1">
        <w:rPr>
          <w:rFonts w:ascii="Courier New" w:hAnsi="Courier New" w:cs="Courier New"/>
          <w:sz w:val="20"/>
          <w:szCs w:val="20"/>
        </w:rPr>
        <w:t>)</w:t>
      </w:r>
      <w:r w:rsidR="00FA7CD1">
        <w:rPr>
          <w:rFonts w:cstheme="minorHAnsi"/>
        </w:rPr>
        <w:t xml:space="preserve"> method to customize the process of binding specific it. </w:t>
      </w:r>
      <w:proofErr w:type="spellStart"/>
      <w:proofErr w:type="gramStart"/>
      <w:r w:rsidR="00FA7CD1" w:rsidRPr="00FA7CD1">
        <w:rPr>
          <w:rFonts w:ascii="Courier New" w:hAnsi="Courier New" w:cs="Courier New"/>
          <w:sz w:val="20"/>
          <w:szCs w:val="20"/>
        </w:rPr>
        <w:t>BindAndNormalize</w:t>
      </w:r>
      <w:proofErr w:type="spellEnd"/>
      <w:r w:rsidR="00FA7CD1" w:rsidRPr="00FA7CD1">
        <w:rPr>
          <w:rFonts w:ascii="Courier New" w:hAnsi="Courier New" w:cs="Courier New"/>
          <w:sz w:val="20"/>
          <w:szCs w:val="20"/>
        </w:rPr>
        <w:t>(</w:t>
      </w:r>
      <w:proofErr w:type="gramEnd"/>
      <w:r w:rsidR="00FA7CD1" w:rsidRPr="00FA7CD1">
        <w:rPr>
          <w:rFonts w:ascii="Courier New" w:hAnsi="Courier New" w:cs="Courier New"/>
          <w:sz w:val="20"/>
          <w:szCs w:val="20"/>
        </w:rPr>
        <w:t>)</w:t>
      </w:r>
      <w:r w:rsidR="00FA7CD1">
        <w:rPr>
          <w:rFonts w:cstheme="minorHAnsi"/>
        </w:rPr>
        <w:t xml:space="preserve"> calls </w:t>
      </w:r>
      <w:proofErr w:type="spellStart"/>
      <w:r w:rsidR="00FA7CD1" w:rsidRPr="00FA7CD1">
        <w:rPr>
          <w:rFonts w:ascii="Courier New" w:hAnsi="Courier New" w:cs="Courier New"/>
          <w:sz w:val="20"/>
          <w:szCs w:val="20"/>
        </w:rPr>
        <w:t>Expr.Bind</w:t>
      </w:r>
      <w:proofErr w:type="spellEnd"/>
      <w:r w:rsidR="00FA7CD1" w:rsidRPr="00FA7CD1">
        <w:rPr>
          <w:rFonts w:ascii="Courier New" w:hAnsi="Courier New" w:cs="Courier New"/>
          <w:sz w:val="20"/>
          <w:szCs w:val="20"/>
        </w:rPr>
        <w:t>()</w:t>
      </w:r>
      <w:r w:rsidR="00FA7CD1" w:rsidRPr="00FA7CD1">
        <w:rPr>
          <w:rFonts w:cstheme="minorHAnsi"/>
        </w:rPr>
        <w:t>followed by</w:t>
      </w:r>
      <w:r w:rsidR="00FA7CD1">
        <w:rPr>
          <w:rFonts w:ascii="Courier New" w:hAnsi="Courier New" w:cs="Courier New"/>
          <w:sz w:val="20"/>
          <w:szCs w:val="20"/>
        </w:rPr>
        <w:t xml:space="preserve"> </w:t>
      </w:r>
      <w:proofErr w:type="spellStart"/>
      <w:r w:rsidR="00FA7CD1">
        <w:rPr>
          <w:rFonts w:ascii="Courier New" w:hAnsi="Courier New" w:cs="Courier New"/>
          <w:sz w:val="20"/>
          <w:szCs w:val="20"/>
        </w:rPr>
        <w:t>Expr.Normalize</w:t>
      </w:r>
      <w:proofErr w:type="spellEnd"/>
      <w:r w:rsidR="00FA7CD1">
        <w:rPr>
          <w:rFonts w:ascii="Courier New" w:hAnsi="Courier New" w:cs="Courier New"/>
          <w:sz w:val="20"/>
          <w:szCs w:val="20"/>
        </w:rPr>
        <w:t>()</w:t>
      </w:r>
      <w:r w:rsidR="00FA7CD1">
        <w:rPr>
          <w:rFonts w:cstheme="minorHAnsi"/>
        </w:rPr>
        <w:t xml:space="preserve">to do the actual binding and normalization of the expression. </w:t>
      </w:r>
      <w:proofErr w:type="spellStart"/>
      <w:r w:rsidR="00FA7CD1" w:rsidRPr="00FA7CD1">
        <w:rPr>
          <w:rFonts w:ascii="Courier New" w:hAnsi="Courier New" w:cs="Courier New"/>
          <w:sz w:val="20"/>
          <w:szCs w:val="20"/>
        </w:rPr>
        <w:t>Expr.Bind</w:t>
      </w:r>
      <w:proofErr w:type="spellEnd"/>
      <w:r w:rsidR="00FA7CD1" w:rsidRPr="00FA7CD1">
        <w:rPr>
          <w:rFonts w:ascii="Courier New" w:hAnsi="Courier New" w:cs="Courier New"/>
          <w:sz w:val="20"/>
          <w:szCs w:val="20"/>
        </w:rPr>
        <w:t>()</w:t>
      </w:r>
      <w:r w:rsidR="00FA7CD1">
        <w:rPr>
          <w:rFonts w:cstheme="minorHAnsi"/>
        </w:rPr>
        <w:t xml:space="preserve"> calls </w:t>
      </w:r>
      <w:r w:rsidR="00FA7CD1" w:rsidRPr="00FA7CD1">
        <w:rPr>
          <w:rFonts w:ascii="Courier New" w:hAnsi="Courier New" w:cs="Courier New"/>
          <w:sz w:val="20"/>
          <w:szCs w:val="20"/>
        </w:rPr>
        <w:t>Bind()</w:t>
      </w:r>
      <w:r w:rsidR="00FA7CD1">
        <w:rPr>
          <w:rFonts w:cstheme="minorHAnsi"/>
        </w:rPr>
        <w:t xml:space="preserve"> method on each child first and replaces the original expression by the newly bound expression and resets aggregate table references, if any, in that expression to collect all tables referenced by the current expression, this list is maintained by </w:t>
      </w:r>
      <w:proofErr w:type="spellStart"/>
      <w:r w:rsidR="00FA7CD1" w:rsidRPr="00025944">
        <w:rPr>
          <w:rFonts w:ascii="Courier New" w:hAnsi="Courier New" w:cs="Courier New"/>
          <w:sz w:val="20"/>
          <w:szCs w:val="20"/>
        </w:rPr>
        <w:t>tableRefs</w:t>
      </w:r>
      <w:proofErr w:type="spellEnd"/>
      <w:r w:rsidR="00FA7CD1" w:rsidRPr="00025944">
        <w:rPr>
          <w:rFonts w:ascii="Courier New" w:hAnsi="Courier New" w:cs="Courier New"/>
          <w:sz w:val="20"/>
          <w:szCs w:val="20"/>
        </w:rPr>
        <w:t>_</w:t>
      </w:r>
      <w:r w:rsidR="00025944" w:rsidRPr="00025944">
        <w:rPr>
          <w:rFonts w:cstheme="minorHAnsi"/>
        </w:rPr>
        <w:t xml:space="preserve"> in the Expr class.</w:t>
      </w:r>
    </w:p>
    <w:p w14:paraId="62E16324" w14:textId="5F793A59" w:rsidR="00025944" w:rsidRDefault="00025944" w:rsidP="0095260D">
      <w:pPr>
        <w:ind w:left="720"/>
        <w:rPr>
          <w:rFonts w:cstheme="minorHAnsi"/>
        </w:rPr>
      </w:pPr>
      <w:r>
        <w:rPr>
          <w:rFonts w:cstheme="minorHAnsi"/>
        </w:rPr>
        <w:lastRenderedPageBreak/>
        <w:t xml:space="preserve">Column references are bound by </w:t>
      </w:r>
      <w:proofErr w:type="spellStart"/>
      <w:r w:rsidRPr="00025944">
        <w:rPr>
          <w:rFonts w:ascii="Courier New" w:hAnsi="Courier New" w:cs="Courier New"/>
          <w:sz w:val="20"/>
          <w:szCs w:val="20"/>
        </w:rPr>
        <w:t>ColExpr.Bind</w:t>
      </w:r>
      <w:proofErr w:type="spellEnd"/>
      <w:r w:rsidRPr="00025944">
        <w:rPr>
          <w:rFonts w:ascii="Courier New" w:hAnsi="Courier New" w:cs="Courier New"/>
          <w:sz w:val="20"/>
          <w:szCs w:val="20"/>
        </w:rPr>
        <w:t>()</w:t>
      </w:r>
      <w:r>
        <w:rPr>
          <w:rFonts w:cstheme="minorHAnsi"/>
        </w:rPr>
        <w:t xml:space="preserve"> method. Column references bound by looking up the column reference by alias if one is provided or the name it self if there is no alias in the list of tables in the current context, if it is not found in the current context, it is looked up in the parent context recursively. If the named column is not found at the of this lookup, an error is raised. If the column reference is found in some parent context, then it is marked as a “Parameter” in this context and this context is now known to be correlated to the context in which the column reference was found and resolved.</w:t>
      </w:r>
    </w:p>
    <w:p w14:paraId="48C04E9C" w14:textId="1F6949B9" w:rsidR="00025944" w:rsidRDefault="00025944" w:rsidP="0095260D">
      <w:pPr>
        <w:ind w:left="720"/>
        <w:rPr>
          <w:rFonts w:cstheme="minorHAnsi"/>
        </w:rPr>
      </w:pPr>
      <w:r>
        <w:rPr>
          <w:rFonts w:cstheme="minorHAnsi"/>
        </w:rPr>
        <w:t xml:space="preserve">A check is </w:t>
      </w:r>
      <w:r w:rsidR="00085FC5">
        <w:rPr>
          <w:rFonts w:cstheme="minorHAnsi"/>
        </w:rPr>
        <w:t xml:space="preserve">made to ensure no two column references are duplicates </w:t>
      </w:r>
      <w:proofErr w:type="gramStart"/>
      <w:r w:rsidR="00085FC5">
        <w:rPr>
          <w:rFonts w:cstheme="minorHAnsi"/>
        </w:rPr>
        <w:t>and also</w:t>
      </w:r>
      <w:proofErr w:type="gramEnd"/>
      <w:r w:rsidR="00085FC5">
        <w:rPr>
          <w:rFonts w:cstheme="minorHAnsi"/>
        </w:rPr>
        <w:t xml:space="preserve"> that the a given column reference is resolved by one and only one table in the current context.</w:t>
      </w:r>
    </w:p>
    <w:p w14:paraId="253DEE50" w14:textId="635F5731" w:rsidR="00085FC5" w:rsidRDefault="00085FC5" w:rsidP="0095260D">
      <w:pPr>
        <w:ind w:left="720"/>
        <w:rPr>
          <w:rFonts w:cstheme="minorHAnsi"/>
        </w:rPr>
      </w:pPr>
      <w:r>
        <w:rPr>
          <w:rFonts w:cstheme="minorHAnsi"/>
        </w:rPr>
        <w:t xml:space="preserve">The </w:t>
      </w:r>
      <w:proofErr w:type="spellStart"/>
      <w:r w:rsidRPr="00085FC5">
        <w:rPr>
          <w:rFonts w:ascii="Courier New" w:hAnsi="Courier New" w:cs="Courier New"/>
          <w:sz w:val="20"/>
          <w:szCs w:val="20"/>
        </w:rPr>
        <w:t>ColExpr</w:t>
      </w:r>
      <w:proofErr w:type="spellEnd"/>
      <w:r>
        <w:rPr>
          <w:rFonts w:ascii="Courier New" w:hAnsi="Courier New" w:cs="Courier New"/>
          <w:sz w:val="20"/>
          <w:szCs w:val="20"/>
        </w:rPr>
        <w:t xml:space="preserve"> </w:t>
      </w:r>
      <w:r>
        <w:rPr>
          <w:rFonts w:cstheme="minorHAnsi"/>
        </w:rPr>
        <w:t xml:space="preserve">class represents a column reference or </w:t>
      </w:r>
      <w:proofErr w:type="gramStart"/>
      <w:r>
        <w:rPr>
          <w:rFonts w:cstheme="minorHAnsi"/>
        </w:rPr>
        <w:t>a</w:t>
      </w:r>
      <w:proofErr w:type="gramEnd"/>
      <w:r>
        <w:rPr>
          <w:rFonts w:cstheme="minorHAnsi"/>
        </w:rPr>
        <w:t xml:space="preserve"> expression with one column. The column reference’s ordinal is set to the ordinal position of the column in the table definition and the type to that of the type of the column definition in the table definition.</w:t>
      </w:r>
    </w:p>
    <w:p w14:paraId="5BA0E0B8" w14:textId="38FC1CB1" w:rsidR="00085FC5" w:rsidRDefault="00085FC5" w:rsidP="0095260D">
      <w:pPr>
        <w:ind w:left="720"/>
        <w:rPr>
          <w:rFonts w:cstheme="minorHAnsi"/>
        </w:rPr>
      </w:pPr>
      <w:r>
        <w:rPr>
          <w:rFonts w:cstheme="minorHAnsi"/>
        </w:rPr>
        <w:t xml:space="preserve">If the column is resolved to a </w:t>
      </w:r>
      <w:proofErr w:type="spellStart"/>
      <w:r w:rsidRPr="00085FC5">
        <w:rPr>
          <w:rFonts w:ascii="Courier New" w:hAnsi="Courier New" w:cs="Courier New"/>
          <w:sz w:val="20"/>
          <w:szCs w:val="20"/>
        </w:rPr>
        <w:t>FromQuery</w:t>
      </w:r>
      <w:proofErr w:type="spellEnd"/>
      <w:r>
        <w:rPr>
          <w:rFonts w:ascii="Courier New" w:hAnsi="Courier New" w:cs="Courier New"/>
          <w:sz w:val="20"/>
          <w:szCs w:val="20"/>
        </w:rPr>
        <w:t xml:space="preserve"> </w:t>
      </w:r>
      <w:r>
        <w:rPr>
          <w:rFonts w:cstheme="minorHAnsi"/>
        </w:rPr>
        <w:t xml:space="preserve">(derived table) it is </w:t>
      </w:r>
      <w:proofErr w:type="spellStart"/>
      <w:r w:rsidRPr="00085FC5">
        <w:rPr>
          <w:rFonts w:ascii="Courier New" w:hAnsi="Courier New" w:cs="Courier New"/>
          <w:sz w:val="20"/>
          <w:szCs w:val="20"/>
        </w:rPr>
        <w:t>DeQueryRef</w:t>
      </w:r>
      <w:r>
        <w:rPr>
          <w:rFonts w:cstheme="minorHAnsi"/>
        </w:rPr>
        <w:t>’d</w:t>
      </w:r>
      <w:proofErr w:type="spellEnd"/>
      <w:r>
        <w:rPr>
          <w:rFonts w:cstheme="minorHAnsi"/>
        </w:rPr>
        <w:t>. This involves identifying the column’s underlying base</w:t>
      </w:r>
      <w:r w:rsidR="001F245D">
        <w:rPr>
          <w:rFonts w:cstheme="minorHAnsi"/>
        </w:rPr>
        <w:t xml:space="preserve"> </w:t>
      </w:r>
      <w:r>
        <w:rPr>
          <w:rFonts w:cstheme="minorHAnsi"/>
        </w:rPr>
        <w:t>table</w:t>
      </w:r>
      <w:r w:rsidR="001F245D">
        <w:rPr>
          <w:rFonts w:cstheme="minorHAnsi"/>
        </w:rPr>
        <w:t xml:space="preserve">. This is done so that if </w:t>
      </w:r>
      <w:proofErr w:type="spellStart"/>
      <w:r w:rsidR="001F245D" w:rsidRPr="001F245D">
        <w:rPr>
          <w:rFonts w:ascii="Courier New" w:hAnsi="Courier New" w:cs="Courier New"/>
          <w:sz w:val="20"/>
          <w:szCs w:val="20"/>
        </w:rPr>
        <w:t>remove_from</w:t>
      </w:r>
      <w:proofErr w:type="spellEnd"/>
      <w:r w:rsidR="001F245D">
        <w:rPr>
          <w:rFonts w:ascii="Courier New" w:hAnsi="Courier New" w:cs="Courier New"/>
          <w:sz w:val="20"/>
          <w:szCs w:val="20"/>
        </w:rPr>
        <w:t xml:space="preserve"> </w:t>
      </w:r>
      <w:r w:rsidR="001F245D">
        <w:rPr>
          <w:rFonts w:cstheme="minorHAnsi"/>
        </w:rPr>
        <w:t>optimization is enabled there is no clash between the name of the column as it is known before the optimization and the name it will be known outside (</w:t>
      </w:r>
      <w:proofErr w:type="spellStart"/>
      <w:r w:rsidR="001F245D">
        <w:rPr>
          <w:rFonts w:cstheme="minorHAnsi"/>
        </w:rPr>
        <w:t>inlined</w:t>
      </w:r>
      <w:proofErr w:type="spellEnd"/>
      <w:r w:rsidR="001F245D">
        <w:rPr>
          <w:rFonts w:cstheme="minorHAnsi"/>
        </w:rPr>
        <w:t xml:space="preserve"> version of the query) with the other names in the main statement.</w:t>
      </w:r>
    </w:p>
    <w:p w14:paraId="6C52A679" w14:textId="67A7A6D3" w:rsidR="00633D60" w:rsidRPr="001F245D" w:rsidRDefault="001F245D" w:rsidP="009824A8">
      <w:pPr>
        <w:ind w:left="720"/>
        <w:rPr>
          <w:rFonts w:cstheme="minorHAnsi"/>
        </w:rPr>
      </w:pPr>
      <w:r>
        <w:rPr>
          <w:rFonts w:cstheme="minorHAnsi"/>
        </w:rPr>
        <w:t xml:space="preserve">Literals are represented by </w:t>
      </w:r>
      <w:proofErr w:type="spellStart"/>
      <w:r w:rsidRPr="001F245D">
        <w:rPr>
          <w:rFonts w:ascii="Courier New" w:hAnsi="Courier New" w:cs="Courier New"/>
          <w:sz w:val="20"/>
          <w:szCs w:val="20"/>
        </w:rPr>
        <w:t>ConstExpr</w:t>
      </w:r>
      <w:proofErr w:type="spellEnd"/>
      <w:r>
        <w:rPr>
          <w:rFonts w:cstheme="minorHAnsi"/>
        </w:rPr>
        <w:t xml:space="preserve"> class, unary, binary and other function expressions are represented by </w:t>
      </w:r>
      <w:proofErr w:type="spellStart"/>
      <w:r w:rsidRPr="001F245D">
        <w:rPr>
          <w:rFonts w:ascii="Courier New" w:hAnsi="Courier New" w:cs="Courier New"/>
          <w:sz w:val="20"/>
          <w:szCs w:val="20"/>
        </w:rPr>
        <w:t>UnaryExpr</w:t>
      </w:r>
      <w:proofErr w:type="spellEnd"/>
      <w:r w:rsidRPr="001F245D">
        <w:rPr>
          <w:rFonts w:ascii="Courier New" w:hAnsi="Courier New" w:cs="Courier New"/>
          <w:sz w:val="20"/>
          <w:szCs w:val="20"/>
        </w:rPr>
        <w:t xml:space="preserve">, </w:t>
      </w:r>
      <w:proofErr w:type="spellStart"/>
      <w:r w:rsidRPr="001F245D">
        <w:rPr>
          <w:rFonts w:ascii="Courier New" w:hAnsi="Courier New" w:cs="Courier New"/>
          <w:sz w:val="20"/>
          <w:szCs w:val="20"/>
        </w:rPr>
        <w:t>BinExpr</w:t>
      </w:r>
      <w:proofErr w:type="spellEnd"/>
      <w:r w:rsidRPr="001F245D">
        <w:rPr>
          <w:rFonts w:ascii="Courier New" w:hAnsi="Courier New" w:cs="Courier New"/>
          <w:sz w:val="20"/>
          <w:szCs w:val="20"/>
        </w:rPr>
        <w:t xml:space="preserve"> </w:t>
      </w:r>
      <w:r w:rsidRPr="001F245D">
        <w:rPr>
          <w:rFonts w:cstheme="minorHAnsi"/>
          <w:szCs w:val="20"/>
        </w:rPr>
        <w:t>and</w:t>
      </w:r>
      <w:r w:rsidRPr="001F245D">
        <w:rPr>
          <w:rFonts w:ascii="Courier New" w:hAnsi="Courier New" w:cs="Courier New"/>
          <w:sz w:val="20"/>
          <w:szCs w:val="20"/>
        </w:rPr>
        <w:t xml:space="preserve"> </w:t>
      </w:r>
      <w:proofErr w:type="spellStart"/>
      <w:r w:rsidRPr="001F245D">
        <w:rPr>
          <w:rFonts w:ascii="Courier New" w:hAnsi="Courier New" w:cs="Courier New"/>
          <w:sz w:val="20"/>
          <w:szCs w:val="20"/>
        </w:rPr>
        <w:t>FuncExpr</w:t>
      </w:r>
      <w:proofErr w:type="spellEnd"/>
      <w:r>
        <w:rPr>
          <w:rFonts w:cstheme="minorHAnsi"/>
        </w:rPr>
        <w:t xml:space="preserve"> classes</w:t>
      </w:r>
      <w:r w:rsidR="00957A1B">
        <w:rPr>
          <w:rFonts w:cstheme="minorHAnsi"/>
        </w:rPr>
        <w:t xml:space="preserve"> respectively</w:t>
      </w:r>
      <w:r>
        <w:rPr>
          <w:rFonts w:cstheme="minorHAnsi"/>
        </w:rPr>
        <w:t xml:space="preserve">, most of them </w:t>
      </w:r>
      <w:r w:rsidR="00957A1B">
        <w:rPr>
          <w:rFonts w:cstheme="minorHAnsi"/>
        </w:rPr>
        <w:t xml:space="preserve">override </w:t>
      </w:r>
      <w:proofErr w:type="gramStart"/>
      <w:r w:rsidR="00957A1B" w:rsidRPr="00957A1B">
        <w:rPr>
          <w:rFonts w:ascii="Courier New" w:hAnsi="Courier New" w:cs="Courier New"/>
          <w:sz w:val="20"/>
          <w:szCs w:val="20"/>
        </w:rPr>
        <w:t>Bind(</w:t>
      </w:r>
      <w:proofErr w:type="gramEnd"/>
      <w:r w:rsidR="00957A1B" w:rsidRPr="00957A1B">
        <w:rPr>
          <w:rFonts w:ascii="Courier New" w:hAnsi="Courier New" w:cs="Courier New"/>
          <w:sz w:val="20"/>
          <w:szCs w:val="20"/>
        </w:rPr>
        <w:t>)</w:t>
      </w:r>
      <w:r w:rsidR="00957A1B">
        <w:rPr>
          <w:rFonts w:cstheme="minorHAnsi"/>
        </w:rPr>
        <w:t xml:space="preserve"> and provide the specialization. For instance, </w:t>
      </w:r>
      <w:proofErr w:type="spellStart"/>
      <w:r w:rsidR="00957A1B">
        <w:rPr>
          <w:rFonts w:cstheme="minorHAnsi"/>
        </w:rPr>
        <w:t>BinExpr</w:t>
      </w:r>
      <w:proofErr w:type="spellEnd"/>
      <w:r w:rsidR="00957A1B">
        <w:rPr>
          <w:rFonts w:cstheme="minorHAnsi"/>
        </w:rPr>
        <w:t xml:space="preserve"> is specialization for all binary expressions. </w:t>
      </w:r>
      <w:proofErr w:type="spellStart"/>
      <w:r w:rsidR="00957A1B" w:rsidRPr="00957A1B">
        <w:rPr>
          <w:rFonts w:ascii="Courier New" w:hAnsi="Courier New" w:cs="Courier New"/>
          <w:sz w:val="20"/>
          <w:szCs w:val="20"/>
        </w:rPr>
        <w:t>BinExpr.Bind</w:t>
      </w:r>
      <w:proofErr w:type="spellEnd"/>
      <w:r w:rsidR="00957A1B" w:rsidRPr="00957A1B">
        <w:rPr>
          <w:rFonts w:ascii="Courier New" w:hAnsi="Courier New" w:cs="Courier New"/>
          <w:sz w:val="20"/>
          <w:szCs w:val="20"/>
        </w:rPr>
        <w:t>()</w:t>
      </w:r>
      <w:r w:rsidR="00957A1B">
        <w:rPr>
          <w:rFonts w:cstheme="minorHAnsi"/>
        </w:rPr>
        <w:t xml:space="preserve"> first lets the parent class do the binding of the two children. Next it does the semantic validation of the operation, types and other validation checks and sets up its own type based the type of the operation and the children.</w:t>
      </w:r>
    </w:p>
    <w:p w14:paraId="6175D5A3" w14:textId="77777777" w:rsidR="009824A8" w:rsidRDefault="001F245D" w:rsidP="00957A1B">
      <w:pPr>
        <w:ind w:left="720"/>
        <w:rPr>
          <w:rFonts w:cstheme="minorHAnsi"/>
        </w:rPr>
      </w:pPr>
      <w:r>
        <w:rPr>
          <w:rFonts w:cstheme="minorHAnsi"/>
        </w:rPr>
        <w:t>When all children of an expression are bound the expression is marked as bounded.</w:t>
      </w:r>
    </w:p>
    <w:p w14:paraId="1609516A" w14:textId="21DC210C" w:rsidR="009824A8" w:rsidRDefault="009824A8" w:rsidP="00957A1B">
      <w:pPr>
        <w:ind w:left="720"/>
        <w:rPr>
          <w:rFonts w:asciiTheme="majorHAnsi" w:eastAsiaTheme="majorEastAsia" w:hAnsiTheme="majorHAnsi" w:cstheme="majorBidi"/>
          <w:b/>
          <w:color w:val="2F5496" w:themeColor="accent1" w:themeShade="BF"/>
          <w:sz w:val="26"/>
          <w:szCs w:val="26"/>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4</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 xml:space="preserve">WHERE </w:t>
      </w:r>
      <w:r w:rsidR="009A14CC">
        <w:rPr>
          <w:rFonts w:asciiTheme="majorHAnsi" w:eastAsiaTheme="majorEastAsia" w:hAnsiTheme="majorHAnsi" w:cstheme="majorBidi"/>
          <w:b/>
          <w:color w:val="2F5496" w:themeColor="accent1" w:themeShade="BF"/>
          <w:sz w:val="26"/>
          <w:szCs w:val="26"/>
        </w:rPr>
        <w:t xml:space="preserve">and HAVING </w:t>
      </w:r>
      <w:r>
        <w:rPr>
          <w:rFonts w:asciiTheme="majorHAnsi" w:eastAsiaTheme="majorEastAsia" w:hAnsiTheme="majorHAnsi" w:cstheme="majorBidi"/>
          <w:b/>
          <w:color w:val="2F5496" w:themeColor="accent1" w:themeShade="BF"/>
          <w:sz w:val="26"/>
          <w:szCs w:val="26"/>
        </w:rPr>
        <w:t>Clause</w:t>
      </w:r>
    </w:p>
    <w:p w14:paraId="0A07B6BF" w14:textId="23ADD757" w:rsidR="00A43329" w:rsidRDefault="00A43329" w:rsidP="00957A1B">
      <w:pPr>
        <w:ind w:left="720"/>
        <w:rPr>
          <w:rFonts w:ascii="Calibri" w:hAnsi="Calibri" w:cs="Calibri"/>
        </w:rPr>
      </w:pPr>
      <w:r>
        <w:t xml:space="preserve">The process of binding the WHERE clause is almost the same as binding any other expression with some extra processing. After binding the WHERE clause and normalizing it, it is possible that the entire WHERE clause may be replaced by a constant expression representing TRUE or FALSE indicating the fact that the WHERE clause evaluates unconditionally to TRUE or FALSE respectively. WHERE clause is validated so that there are no aggregate functions and that </w:t>
      </w:r>
      <w:proofErr w:type="gramStart"/>
      <w:r>
        <w:t>it’s</w:t>
      </w:r>
      <w:proofErr w:type="gramEnd"/>
      <w:r>
        <w:t xml:space="preserve"> type is Boolean. If </w:t>
      </w:r>
      <w:proofErr w:type="spellStart"/>
      <w:r>
        <w:rPr>
          <w:rFonts w:ascii="Courier New" w:hAnsi="Courier New" w:cs="Courier New"/>
          <w:sz w:val="20"/>
          <w:szCs w:val="20"/>
        </w:rPr>
        <w:t>remove_from</w:t>
      </w:r>
      <w:proofErr w:type="spellEnd"/>
      <w:r>
        <w:rPr>
          <w:rFonts w:ascii="Calibri" w:hAnsi="Calibri" w:cs="Calibri"/>
        </w:rPr>
        <w:t xml:space="preserve"> optimization is enabled, the WHERE </w:t>
      </w:r>
      <w:r w:rsidR="009A14CC">
        <w:rPr>
          <w:rFonts w:ascii="Calibri" w:hAnsi="Calibri" w:cs="Calibri"/>
        </w:rPr>
        <w:t xml:space="preserve">and HAVING </w:t>
      </w:r>
      <w:r>
        <w:rPr>
          <w:rFonts w:ascii="Calibri" w:hAnsi="Calibri" w:cs="Calibri"/>
        </w:rPr>
        <w:t xml:space="preserve">clause go through the process of </w:t>
      </w:r>
      <w:proofErr w:type="spellStart"/>
      <w:r w:rsidRPr="00A43329">
        <w:rPr>
          <w:rFonts w:ascii="Courier New" w:hAnsi="Courier New" w:cs="Courier New"/>
          <w:sz w:val="20"/>
          <w:szCs w:val="20"/>
        </w:rPr>
        <w:t>DeQueryRef</w:t>
      </w:r>
      <w:proofErr w:type="spellEnd"/>
      <w:r>
        <w:rPr>
          <w:rFonts w:ascii="Calibri" w:hAnsi="Calibri" w:cs="Calibri"/>
        </w:rPr>
        <w:t>.</w:t>
      </w:r>
      <w:r w:rsidR="009A14CC">
        <w:rPr>
          <w:rFonts w:ascii="Calibri" w:hAnsi="Calibri" w:cs="Calibri"/>
        </w:rPr>
        <w:t xml:space="preserve"> The only difference in binding WHERE and HAVING is that HAVING can contain aggregates.</w:t>
      </w:r>
    </w:p>
    <w:p w14:paraId="6C4B15D3" w14:textId="065D8E02" w:rsidR="00A43329" w:rsidRDefault="00A43329" w:rsidP="00A43329">
      <w:pPr>
        <w:ind w:left="720"/>
        <w:rPr>
          <w:rFonts w:asciiTheme="majorHAnsi" w:eastAsiaTheme="majorEastAsia" w:hAnsiTheme="majorHAnsi" w:cstheme="majorBidi"/>
          <w:b/>
          <w:color w:val="2F5496" w:themeColor="accent1" w:themeShade="BF"/>
          <w:sz w:val="26"/>
          <w:szCs w:val="26"/>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5</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 xml:space="preserve">GROUP BY </w:t>
      </w:r>
      <w:r w:rsidR="001E249F">
        <w:rPr>
          <w:rFonts w:asciiTheme="majorHAnsi" w:eastAsiaTheme="majorEastAsia" w:hAnsiTheme="majorHAnsi" w:cstheme="majorBidi"/>
          <w:b/>
          <w:color w:val="2F5496" w:themeColor="accent1" w:themeShade="BF"/>
          <w:sz w:val="26"/>
          <w:szCs w:val="26"/>
        </w:rPr>
        <w:t xml:space="preserve">and ORDER BY </w:t>
      </w:r>
      <w:r>
        <w:rPr>
          <w:rFonts w:asciiTheme="majorHAnsi" w:eastAsiaTheme="majorEastAsia" w:hAnsiTheme="majorHAnsi" w:cstheme="majorBidi"/>
          <w:b/>
          <w:color w:val="2F5496" w:themeColor="accent1" w:themeShade="BF"/>
          <w:sz w:val="26"/>
          <w:szCs w:val="26"/>
        </w:rPr>
        <w:t>Clause</w:t>
      </w:r>
    </w:p>
    <w:p w14:paraId="0F29A77C" w14:textId="1DA3AE7C" w:rsidR="00B436FB" w:rsidRDefault="001E249F" w:rsidP="001E249F">
      <w:pPr>
        <w:ind w:left="720"/>
        <w:rPr>
          <w:rFonts w:cstheme="minorHAnsi"/>
        </w:rPr>
      </w:pPr>
      <w:r>
        <w:t>Before biding expressions in the GROUP BY and ORDER BY clause, the expressions are replaced by references to the respective expressions in the select list (order by 3, would make it order by the third select list element</w:t>
      </w:r>
      <w:r w:rsidR="009A14CC">
        <w:t>) if this is the case then the expression has already been bound. Other expressions in the GROUP BY and ORDER BY which are not position specifications</w:t>
      </w:r>
      <w:r>
        <w:t xml:space="preserve"> are bound as any other expression. The presence of a GROUP BY expression sets a flag </w:t>
      </w:r>
      <w:proofErr w:type="spellStart"/>
      <w:r w:rsidRPr="001E249F">
        <w:rPr>
          <w:rFonts w:ascii="Courier New" w:hAnsi="Courier New" w:cs="Courier New"/>
          <w:sz w:val="20"/>
          <w:szCs w:val="20"/>
        </w:rPr>
        <w:t>hasAgg</w:t>
      </w:r>
      <w:proofErr w:type="spellEnd"/>
      <w:r w:rsidRPr="001E249F">
        <w:rPr>
          <w:rFonts w:ascii="Courier New" w:hAnsi="Courier New" w:cs="Courier New"/>
          <w:sz w:val="20"/>
          <w:szCs w:val="20"/>
        </w:rPr>
        <w:t>_</w:t>
      </w:r>
      <w:r>
        <w:t xml:space="preserve"> in </w:t>
      </w:r>
      <w:r>
        <w:lastRenderedPageBreak/>
        <w:t xml:space="preserve">the </w:t>
      </w:r>
      <w:proofErr w:type="spellStart"/>
      <w:r w:rsidRPr="001E249F">
        <w:rPr>
          <w:rFonts w:ascii="Courier New" w:hAnsi="Courier New" w:cs="Courier New"/>
          <w:sz w:val="20"/>
          <w:szCs w:val="20"/>
        </w:rPr>
        <w:t>SelectStmt</w:t>
      </w:r>
      <w:proofErr w:type="spellEnd"/>
      <w:r>
        <w:t xml:space="preserve">. Expressions in the GROUP BY are validated to contain no aggregates as arguments but if a </w:t>
      </w:r>
      <w:proofErr w:type="spellStart"/>
      <w:r w:rsidRPr="001E249F">
        <w:rPr>
          <w:rFonts w:ascii="Courier New" w:hAnsi="Courier New" w:cs="Courier New"/>
          <w:sz w:val="20"/>
          <w:szCs w:val="20"/>
        </w:rPr>
        <w:t>FromQuery</w:t>
      </w:r>
      <w:r w:rsidR="004A1521">
        <w:rPr>
          <w:rFonts w:ascii="Courier New" w:hAnsi="Courier New" w:cs="Courier New"/>
          <w:sz w:val="20"/>
          <w:szCs w:val="20"/>
        </w:rPr>
        <w:t>Ref</w:t>
      </w:r>
      <w:proofErr w:type="spellEnd"/>
      <w:r>
        <w:rPr>
          <w:rFonts w:ascii="Courier New" w:hAnsi="Courier New" w:cs="Courier New"/>
          <w:sz w:val="20"/>
          <w:szCs w:val="20"/>
        </w:rPr>
        <w:t xml:space="preserve"> </w:t>
      </w:r>
      <w:r>
        <w:rPr>
          <w:rFonts w:cstheme="minorHAnsi"/>
        </w:rPr>
        <w:t xml:space="preserve">has been transformed (removed and merged or </w:t>
      </w:r>
      <w:proofErr w:type="spellStart"/>
      <w:r>
        <w:rPr>
          <w:rFonts w:cstheme="minorHAnsi"/>
        </w:rPr>
        <w:t>inlined</w:t>
      </w:r>
      <w:proofErr w:type="spellEnd"/>
      <w:r>
        <w:rPr>
          <w:rFonts w:cstheme="minorHAnsi"/>
        </w:rPr>
        <w:t xml:space="preserve"> with the main query) then nested aggregates do not raise error. At the same time, if a </w:t>
      </w:r>
      <w:proofErr w:type="spellStart"/>
      <w:r w:rsidRPr="001E249F">
        <w:rPr>
          <w:rFonts w:ascii="Courier New" w:hAnsi="Courier New" w:cs="Courier New"/>
          <w:sz w:val="20"/>
          <w:szCs w:val="20"/>
        </w:rPr>
        <w:t>FromQuery</w:t>
      </w:r>
      <w:proofErr w:type="spellEnd"/>
      <w:r>
        <w:rPr>
          <w:rFonts w:ascii="Courier New" w:hAnsi="Courier New" w:cs="Courier New"/>
          <w:sz w:val="20"/>
          <w:szCs w:val="20"/>
        </w:rPr>
        <w:t xml:space="preserve"> </w:t>
      </w:r>
      <w:r>
        <w:rPr>
          <w:rFonts w:cstheme="minorHAnsi"/>
        </w:rPr>
        <w:t>has been removed, each expression in the GROUP BY</w:t>
      </w:r>
      <w:r w:rsidR="009A14CC">
        <w:rPr>
          <w:rFonts w:cstheme="minorHAnsi"/>
        </w:rPr>
        <w:t xml:space="preserve"> and ORDER BY</w:t>
      </w:r>
      <w:r>
        <w:rPr>
          <w:rFonts w:cstheme="minorHAnsi"/>
        </w:rPr>
        <w:t xml:space="preserve"> goes through </w:t>
      </w:r>
      <w:proofErr w:type="spellStart"/>
      <w:r w:rsidRPr="001E249F">
        <w:rPr>
          <w:rFonts w:ascii="Courier New" w:hAnsi="Courier New" w:cs="Courier New"/>
          <w:sz w:val="20"/>
          <w:szCs w:val="20"/>
        </w:rPr>
        <w:t>DeQueryRef</w:t>
      </w:r>
      <w:proofErr w:type="spellEnd"/>
      <w:r>
        <w:rPr>
          <w:rFonts w:cstheme="minorHAnsi"/>
        </w:rPr>
        <w:t>.</w:t>
      </w:r>
    </w:p>
    <w:p w14:paraId="73CC3D35" w14:textId="63A56836" w:rsidR="009A14CC" w:rsidRDefault="009A14CC" w:rsidP="001E249F">
      <w:pPr>
        <w:ind w:left="720"/>
        <w:rPr>
          <w:rFonts w:cstheme="minorHAnsi"/>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6</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Query Expressions</w:t>
      </w:r>
    </w:p>
    <w:p w14:paraId="7FB6CE59" w14:textId="79BFC13D" w:rsidR="009A14CC" w:rsidRDefault="009A14CC" w:rsidP="001E249F">
      <w:pPr>
        <w:ind w:left="720"/>
        <w:rPr>
          <w:rFonts w:cstheme="minorHAnsi"/>
        </w:rPr>
      </w:pPr>
      <w:r>
        <w:t xml:space="preserve">In </w:t>
      </w:r>
      <w:proofErr w:type="spellStart"/>
      <w:r>
        <w:t>Qpmodel</w:t>
      </w:r>
      <w:proofErr w:type="spellEnd"/>
      <w:r>
        <w:t xml:space="preserve"> code, Query Expressions </w:t>
      </w:r>
      <w:r w:rsidR="004A1521">
        <w:t xml:space="preserve">(and joined table) </w:t>
      </w:r>
      <w:r>
        <w:t xml:space="preserve">have many different variations and they are called </w:t>
      </w:r>
      <w:proofErr w:type="spellStart"/>
      <w:r>
        <w:t>QueryRef</w:t>
      </w:r>
      <w:proofErr w:type="spellEnd"/>
      <w:r>
        <w:t xml:space="preserve">, </w:t>
      </w:r>
      <w:proofErr w:type="spellStart"/>
      <w:r>
        <w:t>FromQueryRef</w:t>
      </w:r>
      <w:proofErr w:type="spellEnd"/>
      <w:r>
        <w:t xml:space="preserve">, </w:t>
      </w:r>
      <w:proofErr w:type="spellStart"/>
      <w:r>
        <w:t>CTEQueryRef</w:t>
      </w:r>
      <w:proofErr w:type="spellEnd"/>
      <w:r>
        <w:t xml:space="preserve">, </w:t>
      </w:r>
      <w:proofErr w:type="spellStart"/>
      <w:r w:rsidR="004A1521">
        <w:t>JoinQueryRef</w:t>
      </w:r>
      <w:proofErr w:type="spellEnd"/>
      <w:r>
        <w:t xml:space="preserve"> </w:t>
      </w:r>
      <w:r w:rsidR="004A1521">
        <w:t xml:space="preserve">and they are represented by class named so. </w:t>
      </w:r>
      <w:proofErr w:type="spellStart"/>
      <w:r w:rsidR="004A1521" w:rsidRPr="004A1521">
        <w:rPr>
          <w:rFonts w:ascii="Courier New" w:hAnsi="Courier New" w:cs="Courier New"/>
          <w:sz w:val="20"/>
          <w:szCs w:val="20"/>
        </w:rPr>
        <w:t>FromQueryRef</w:t>
      </w:r>
      <w:proofErr w:type="spellEnd"/>
      <w:r>
        <w:t xml:space="preserve"> </w:t>
      </w:r>
      <w:r w:rsidR="004A1521">
        <w:rPr>
          <w:rFonts w:cstheme="minorHAnsi"/>
          <w:sz w:val="20"/>
          <w:szCs w:val="20"/>
        </w:rPr>
        <w:t xml:space="preserve">class deals with queries appearing the FROM clause. Each of these queries represents a virtual or derived table. They may require to have a name (derived table name), and also name the output expressions (derived column names), known as </w:t>
      </w:r>
      <w:r w:rsidR="004A1521" w:rsidRPr="004A1521">
        <w:rPr>
          <w:rFonts w:ascii="Courier New" w:hAnsi="Courier New" w:cs="Courier New"/>
          <w:sz w:val="20"/>
          <w:szCs w:val="20"/>
        </w:rPr>
        <w:t>outside[x</w:t>
      </w:r>
      <w:proofErr w:type="gramStart"/>
      <w:r w:rsidR="004A1521" w:rsidRPr="004A1521">
        <w:rPr>
          <w:rFonts w:ascii="Courier New" w:hAnsi="Courier New" w:cs="Courier New"/>
          <w:sz w:val="20"/>
          <w:szCs w:val="20"/>
        </w:rPr>
        <w:t>].</w:t>
      </w:r>
      <w:proofErr w:type="spellStart"/>
      <w:r w:rsidR="004A1521" w:rsidRPr="004A1521">
        <w:rPr>
          <w:rFonts w:ascii="Courier New" w:hAnsi="Courier New" w:cs="Courier New"/>
          <w:sz w:val="20"/>
          <w:szCs w:val="20"/>
        </w:rPr>
        <w:t>outputName</w:t>
      </w:r>
      <w:proofErr w:type="spellEnd"/>
      <w:proofErr w:type="gramEnd"/>
      <w:r w:rsidR="004A1521" w:rsidRPr="004A1521">
        <w:rPr>
          <w:rFonts w:ascii="Courier New" w:hAnsi="Courier New" w:cs="Courier New"/>
          <w:sz w:val="20"/>
          <w:szCs w:val="20"/>
        </w:rPr>
        <w:t>_</w:t>
      </w:r>
      <w:r w:rsidR="004A1521">
        <w:rPr>
          <w:rFonts w:cstheme="minorHAnsi"/>
          <w:sz w:val="20"/>
          <w:szCs w:val="20"/>
        </w:rPr>
        <w:t xml:space="preserve">. </w:t>
      </w:r>
      <w:proofErr w:type="spellStart"/>
      <w:r w:rsidR="004A1521" w:rsidRPr="001E249F">
        <w:rPr>
          <w:rFonts w:ascii="Courier New" w:hAnsi="Courier New" w:cs="Courier New"/>
          <w:sz w:val="20"/>
          <w:szCs w:val="20"/>
        </w:rPr>
        <w:t>FromQuery</w:t>
      </w:r>
      <w:r w:rsidR="004A1521">
        <w:rPr>
          <w:rFonts w:ascii="Courier New" w:hAnsi="Courier New" w:cs="Courier New"/>
          <w:sz w:val="20"/>
          <w:szCs w:val="20"/>
        </w:rPr>
        <w:t>Ref</w:t>
      </w:r>
      <w:proofErr w:type="spellEnd"/>
      <w:r w:rsidR="004A1521">
        <w:rPr>
          <w:rFonts w:ascii="Courier New" w:hAnsi="Courier New" w:cs="Courier New"/>
          <w:sz w:val="20"/>
          <w:szCs w:val="20"/>
        </w:rPr>
        <w:t xml:space="preserve"> </w:t>
      </w:r>
      <w:r w:rsidR="004A1521">
        <w:rPr>
          <w:rFonts w:cstheme="minorHAnsi"/>
        </w:rPr>
        <w:t xml:space="preserve">maintains a map of the names in the derived column names and (known outside the </w:t>
      </w:r>
      <w:r w:rsidR="007E6519">
        <w:rPr>
          <w:rFonts w:cstheme="minorHAnsi"/>
        </w:rPr>
        <w:t>query definition) and the expression/names they represent inside. The process of</w:t>
      </w:r>
      <w:r w:rsidR="007E6519" w:rsidRPr="007E6519">
        <w:rPr>
          <w:rFonts w:ascii="Courier New" w:hAnsi="Courier New" w:cs="Courier New"/>
          <w:sz w:val="20"/>
          <w:szCs w:val="20"/>
        </w:rPr>
        <w:t xml:space="preserve"> </w:t>
      </w:r>
      <w:proofErr w:type="spellStart"/>
      <w:r w:rsidR="007E6519" w:rsidRPr="007E6519">
        <w:rPr>
          <w:rFonts w:ascii="Courier New" w:hAnsi="Courier New" w:cs="Courier New"/>
          <w:sz w:val="20"/>
          <w:szCs w:val="20"/>
        </w:rPr>
        <w:t>DeQueryRef</w:t>
      </w:r>
      <w:proofErr w:type="spellEnd"/>
      <w:r w:rsidR="007E6519">
        <w:rPr>
          <w:rFonts w:ascii="Courier New" w:hAnsi="Courier New" w:cs="Courier New"/>
          <w:sz w:val="20"/>
          <w:szCs w:val="20"/>
        </w:rPr>
        <w:t xml:space="preserve"> </w:t>
      </w:r>
      <w:r w:rsidR="007E6519">
        <w:rPr>
          <w:rFonts w:cstheme="minorHAnsi"/>
        </w:rPr>
        <w:t>helps resolve outside names to inside names and to the base table to which a given column belongs to. These are all bound like any other SELECT with a few differences.</w:t>
      </w:r>
    </w:p>
    <w:p w14:paraId="5F086079" w14:textId="182DAA0D" w:rsidR="007E6519" w:rsidRDefault="007E6519" w:rsidP="007E6519">
      <w:pPr>
        <w:ind w:left="720"/>
        <w:rPr>
          <w:rFonts w:cstheme="minorHAnsi"/>
        </w:rPr>
      </w:pPr>
      <w:bookmarkStart w:id="2" w:name="_Hlk54623566"/>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7</w:t>
      </w:r>
      <w:r w:rsidRPr="00C84FC7">
        <w:rPr>
          <w:rFonts w:asciiTheme="majorHAnsi" w:eastAsiaTheme="majorEastAsia" w:hAnsiTheme="majorHAnsi" w:cstheme="majorHAnsi"/>
          <w:b/>
          <w:color w:val="2F5496" w:themeColor="accent1" w:themeShade="BF"/>
          <w:sz w:val="26"/>
          <w:szCs w:val="26"/>
        </w:rPr>
        <w:t xml:space="preserve"> B</w:t>
      </w:r>
      <w:r w:rsidRPr="00C84FC7">
        <w:rPr>
          <w:rFonts w:asciiTheme="majorHAnsi" w:eastAsiaTheme="majorEastAsia" w:hAnsiTheme="majorHAnsi" w:cstheme="majorBidi"/>
          <w:b/>
          <w:color w:val="2F5496" w:themeColor="accent1" w:themeShade="BF"/>
          <w:sz w:val="26"/>
          <w:szCs w:val="26"/>
        </w:rPr>
        <w:t xml:space="preserve">inding </w:t>
      </w:r>
      <w:r>
        <w:rPr>
          <w:rFonts w:asciiTheme="majorHAnsi" w:eastAsiaTheme="majorEastAsia" w:hAnsiTheme="majorHAnsi" w:cstheme="majorBidi"/>
          <w:b/>
          <w:color w:val="2F5496" w:themeColor="accent1" w:themeShade="BF"/>
          <w:sz w:val="26"/>
          <w:szCs w:val="26"/>
        </w:rPr>
        <w:t>Sub Query Expressions</w:t>
      </w:r>
      <w:bookmarkEnd w:id="2"/>
    </w:p>
    <w:p w14:paraId="379A36C2" w14:textId="7FDAC53F" w:rsidR="0047763B" w:rsidRDefault="007E6519" w:rsidP="0047763B">
      <w:pPr>
        <w:ind w:left="720"/>
        <w:rPr>
          <w:rFonts w:cstheme="minorHAnsi"/>
        </w:rPr>
      </w:pPr>
      <w:r>
        <w:rPr>
          <w:rFonts w:cstheme="minorHAnsi"/>
        </w:rPr>
        <w:t xml:space="preserve">All kinds of subqueries are derived from </w:t>
      </w:r>
      <w:proofErr w:type="spellStart"/>
      <w:r w:rsidRPr="007E6519">
        <w:rPr>
          <w:rFonts w:ascii="Courier New" w:hAnsi="Courier New" w:cs="Courier New"/>
          <w:sz w:val="20"/>
          <w:szCs w:val="20"/>
        </w:rPr>
        <w:t>SubqueryExpr</w:t>
      </w:r>
      <w:proofErr w:type="spellEnd"/>
      <w:r>
        <w:rPr>
          <w:rFonts w:cstheme="minorHAnsi"/>
        </w:rPr>
        <w:t xml:space="preserve"> class, which is derived from </w:t>
      </w:r>
      <w:r w:rsidRPr="007E6519">
        <w:rPr>
          <w:rFonts w:ascii="Courier New" w:hAnsi="Courier New" w:cs="Courier New"/>
          <w:sz w:val="20"/>
          <w:szCs w:val="20"/>
        </w:rPr>
        <w:t>Expr</w:t>
      </w:r>
      <w:r>
        <w:rPr>
          <w:rFonts w:cstheme="minorHAnsi"/>
        </w:rPr>
        <w:t xml:space="preserve"> class. They are bound through process </w:t>
      </w:r>
      <w:r w:rsidR="0047763B">
        <w:rPr>
          <w:rFonts w:cstheme="minorHAnsi"/>
        </w:rPr>
        <w:t>like</w:t>
      </w:r>
      <w:r>
        <w:rPr>
          <w:rFonts w:cstheme="minorHAnsi"/>
        </w:rPr>
        <w:t xml:space="preserve"> SELECT with additional validation</w:t>
      </w:r>
      <w:r w:rsidR="0047763B">
        <w:rPr>
          <w:rFonts w:cstheme="minorHAnsi"/>
        </w:rPr>
        <w:t xml:space="preserve">s such as a scalar subquery must return only one column, one row etc. The entry point for binding subqueries is </w:t>
      </w:r>
      <w:proofErr w:type="spellStart"/>
      <w:r w:rsidR="0047763B" w:rsidRPr="007E6519">
        <w:rPr>
          <w:rFonts w:ascii="Courier New" w:hAnsi="Courier New" w:cs="Courier New"/>
          <w:sz w:val="20"/>
          <w:szCs w:val="20"/>
        </w:rPr>
        <w:t>SubqueryEx</w:t>
      </w:r>
      <w:r w:rsidR="0047763B">
        <w:rPr>
          <w:rFonts w:ascii="Courier New" w:hAnsi="Courier New" w:cs="Courier New"/>
          <w:sz w:val="20"/>
          <w:szCs w:val="20"/>
        </w:rPr>
        <w:t>pr.BindQuery</w:t>
      </w:r>
      <w:proofErr w:type="spellEnd"/>
      <w:r w:rsidR="0047763B">
        <w:rPr>
          <w:rFonts w:ascii="Courier New" w:hAnsi="Courier New" w:cs="Courier New"/>
          <w:sz w:val="20"/>
          <w:szCs w:val="20"/>
        </w:rPr>
        <w:t xml:space="preserve">(). </w:t>
      </w:r>
      <w:r w:rsidR="0047763B">
        <w:rPr>
          <w:rFonts w:cstheme="minorHAnsi"/>
        </w:rPr>
        <w:t xml:space="preserve">A SELECT statement (top level query) doesn’t have a </w:t>
      </w:r>
      <w:proofErr w:type="spellStart"/>
      <w:r w:rsidR="0047763B" w:rsidRPr="0047763B">
        <w:rPr>
          <w:rFonts w:ascii="Courier New" w:hAnsi="Courier New" w:cs="Courier New"/>
          <w:sz w:val="20"/>
          <w:szCs w:val="20"/>
        </w:rPr>
        <w:t>DataType</w:t>
      </w:r>
      <w:proofErr w:type="spellEnd"/>
      <w:r w:rsidR="0047763B">
        <w:rPr>
          <w:rFonts w:ascii="Courier New" w:hAnsi="Courier New" w:cs="Courier New"/>
          <w:sz w:val="20"/>
          <w:szCs w:val="20"/>
        </w:rPr>
        <w:t xml:space="preserve"> </w:t>
      </w:r>
      <w:r w:rsidR="0047763B">
        <w:rPr>
          <w:rFonts w:cstheme="minorHAnsi"/>
        </w:rPr>
        <w:t>but other kinds of subqueries have a type. Binding sets up this type.</w:t>
      </w:r>
    </w:p>
    <w:p w14:paraId="06CE0863" w14:textId="05F6C32B" w:rsidR="0047763B" w:rsidRDefault="0047763B" w:rsidP="0047763B">
      <w:pPr>
        <w:ind w:left="720"/>
        <w:rPr>
          <w:rFonts w:cstheme="minorHAnsi"/>
        </w:rPr>
      </w:pPr>
      <w:r w:rsidRPr="00C84FC7">
        <w:rPr>
          <w:rFonts w:asciiTheme="majorHAnsi" w:eastAsiaTheme="majorEastAsia" w:hAnsiTheme="majorHAnsi" w:cstheme="majorHAnsi"/>
          <w:b/>
          <w:color w:val="2F5496" w:themeColor="accent1" w:themeShade="BF"/>
          <w:sz w:val="26"/>
          <w:szCs w:val="26"/>
        </w:rPr>
        <w:t>1.2.</w:t>
      </w:r>
      <w:r>
        <w:rPr>
          <w:rFonts w:asciiTheme="majorHAnsi" w:eastAsiaTheme="majorEastAsia" w:hAnsiTheme="majorHAnsi" w:cstheme="majorHAnsi"/>
          <w:b/>
          <w:color w:val="2F5496" w:themeColor="accent1" w:themeShade="BF"/>
          <w:sz w:val="26"/>
          <w:szCs w:val="26"/>
        </w:rPr>
        <w:t>8</w:t>
      </w:r>
      <w:r w:rsidRPr="00C84FC7">
        <w:rPr>
          <w:rFonts w:asciiTheme="majorHAnsi" w:eastAsiaTheme="majorEastAsia" w:hAnsiTheme="majorHAnsi" w:cstheme="majorHAnsi"/>
          <w:b/>
          <w:color w:val="2F5496" w:themeColor="accent1" w:themeShade="BF"/>
          <w:sz w:val="26"/>
          <w:szCs w:val="26"/>
        </w:rPr>
        <w:t xml:space="preserve"> </w:t>
      </w:r>
      <w:r>
        <w:rPr>
          <w:rFonts w:asciiTheme="majorHAnsi" w:eastAsiaTheme="majorEastAsia" w:hAnsiTheme="majorHAnsi" w:cstheme="majorHAnsi"/>
          <w:b/>
          <w:color w:val="2F5496" w:themeColor="accent1" w:themeShade="BF"/>
          <w:sz w:val="26"/>
          <w:szCs w:val="26"/>
        </w:rPr>
        <w:t xml:space="preserve">Normalization of </w:t>
      </w:r>
      <w:r>
        <w:rPr>
          <w:rFonts w:asciiTheme="majorHAnsi" w:eastAsiaTheme="majorEastAsia" w:hAnsiTheme="majorHAnsi" w:cstheme="majorBidi"/>
          <w:b/>
          <w:color w:val="2F5496" w:themeColor="accent1" w:themeShade="BF"/>
          <w:sz w:val="26"/>
          <w:szCs w:val="26"/>
        </w:rPr>
        <w:t>Expressions</w:t>
      </w:r>
    </w:p>
    <w:p w14:paraId="03F543AA" w14:textId="66266F65" w:rsidR="00D83BA5" w:rsidRPr="00D83BA5" w:rsidRDefault="0047763B" w:rsidP="00D83BA5">
      <w:pPr>
        <w:ind w:left="720"/>
        <w:rPr>
          <w:rFonts w:cstheme="minorHAnsi"/>
        </w:rPr>
      </w:pPr>
      <w:r>
        <w:rPr>
          <w:rFonts w:cstheme="minorHAnsi"/>
        </w:rPr>
        <w:t>Expressions are bound and then they are converted to a normal or canonical form so that two semantically equivalent expressions written in different form/structure can be identified quickly. Another goal is to simplify the expressions as much as possible during the compile phase</w:t>
      </w:r>
      <w:r w:rsidR="007F5E45">
        <w:rPr>
          <w:rFonts w:cstheme="minorHAnsi"/>
        </w:rPr>
        <w:t xml:space="preserve">. </w:t>
      </w:r>
      <w:proofErr w:type="spellStart"/>
      <w:r w:rsidR="007F5E45">
        <w:rPr>
          <w:rFonts w:cstheme="minorHAnsi"/>
        </w:rPr>
        <w:t>Normlizer.cs</w:t>
      </w:r>
      <w:proofErr w:type="spellEnd"/>
      <w:r w:rsidR="007F5E45">
        <w:rPr>
          <w:rFonts w:cstheme="minorHAnsi"/>
        </w:rPr>
        <w:t xml:space="preserve"> implements </w:t>
      </w:r>
      <w:proofErr w:type="gramStart"/>
      <w:r w:rsidR="007F5E45" w:rsidRPr="007F5E45">
        <w:rPr>
          <w:rFonts w:ascii="Courier New" w:hAnsi="Courier New" w:cs="Courier New"/>
          <w:sz w:val="20"/>
          <w:szCs w:val="20"/>
        </w:rPr>
        <w:t>Normalize</w:t>
      </w:r>
      <w:r w:rsidR="007F5E45" w:rsidRPr="007F5E45">
        <w:rPr>
          <w:rFonts w:cstheme="minorHAnsi"/>
        </w:rPr>
        <w:t>(</w:t>
      </w:r>
      <w:proofErr w:type="gramEnd"/>
      <w:r w:rsidR="007F5E45" w:rsidRPr="007F5E45">
        <w:rPr>
          <w:rFonts w:cstheme="minorHAnsi"/>
        </w:rPr>
        <w:t>), a virtual method of</w:t>
      </w:r>
      <w:r w:rsidR="007F5E45">
        <w:rPr>
          <w:rFonts w:ascii="Courier New" w:hAnsi="Courier New" w:cs="Courier New"/>
          <w:sz w:val="20"/>
          <w:szCs w:val="20"/>
        </w:rPr>
        <w:t xml:space="preserve"> Expr </w:t>
      </w:r>
      <w:r w:rsidR="007F5E45" w:rsidRPr="007F5E45">
        <w:rPr>
          <w:rFonts w:cstheme="minorHAnsi"/>
        </w:rPr>
        <w:t>class</w:t>
      </w:r>
      <w:r w:rsidR="007F5E45">
        <w:rPr>
          <w:rFonts w:ascii="Courier New" w:hAnsi="Courier New" w:cs="Courier New"/>
          <w:sz w:val="20"/>
          <w:szCs w:val="20"/>
        </w:rPr>
        <w:t>.</w:t>
      </w:r>
    </w:p>
    <w:p w14:paraId="32EFE935" w14:textId="179453BE" w:rsidR="00D83BA5" w:rsidRDefault="00D83BA5" w:rsidP="00D83BA5">
      <w:pPr>
        <w:ind w:left="720"/>
        <w:rPr>
          <w:rFonts w:cstheme="minorHAnsi"/>
        </w:rPr>
      </w:pPr>
      <w:r>
        <w:rPr>
          <w:rFonts w:cstheme="minorHAnsi"/>
        </w:rPr>
        <w:t xml:space="preserve">Each derived class of </w:t>
      </w:r>
      <w:r w:rsidRPr="00D83BA5">
        <w:rPr>
          <w:rFonts w:ascii="Courier New" w:hAnsi="Courier New" w:cs="Courier New"/>
          <w:sz w:val="20"/>
          <w:szCs w:val="20"/>
        </w:rPr>
        <w:t>Expr</w:t>
      </w:r>
      <w:r>
        <w:rPr>
          <w:rFonts w:cstheme="minorHAnsi"/>
        </w:rPr>
        <w:t xml:space="preserve"> may override </w:t>
      </w:r>
      <w:proofErr w:type="spellStart"/>
      <w:r w:rsidRPr="00D83BA5">
        <w:rPr>
          <w:rFonts w:ascii="Courier New" w:hAnsi="Courier New" w:cs="Courier New"/>
          <w:sz w:val="20"/>
          <w:szCs w:val="20"/>
        </w:rPr>
        <w:t>Expr.Normalize</w:t>
      </w:r>
      <w:proofErr w:type="spellEnd"/>
      <w:proofErr w:type="gramStart"/>
      <w:r w:rsidRPr="00D83BA5">
        <w:rPr>
          <w:rFonts w:ascii="Courier New" w:hAnsi="Courier New" w:cs="Courier New"/>
          <w:sz w:val="20"/>
          <w:szCs w:val="20"/>
        </w:rPr>
        <w:t>()</w:t>
      </w:r>
      <w:r>
        <w:rPr>
          <w:rFonts w:cstheme="minorHAnsi"/>
        </w:rPr>
        <w:t>specialize</w:t>
      </w:r>
      <w:proofErr w:type="gramEnd"/>
      <w:r>
        <w:rPr>
          <w:rFonts w:cstheme="minorHAnsi"/>
        </w:rPr>
        <w:t xml:space="preserve"> the needs of </w:t>
      </w:r>
      <w:bookmarkStart w:id="3" w:name="_GoBack"/>
      <w:bookmarkEnd w:id="3"/>
      <w:r>
        <w:rPr>
          <w:rFonts w:cstheme="minorHAnsi"/>
        </w:rPr>
        <w:t xml:space="preserve">normalization of that class but only </w:t>
      </w:r>
      <w:proofErr w:type="spellStart"/>
      <w:r w:rsidRPr="00D83BA5">
        <w:rPr>
          <w:rFonts w:ascii="Courier New" w:hAnsi="Courier New" w:cs="Courier New"/>
          <w:sz w:val="20"/>
          <w:szCs w:val="20"/>
        </w:rPr>
        <w:t>FuncExpr</w:t>
      </w:r>
      <w:proofErr w:type="spellEnd"/>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CoalesceFunc</w:t>
      </w:r>
      <w:proofErr w:type="spellEnd"/>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UnaryExpr</w:t>
      </w:r>
      <w:proofErr w:type="spellEnd"/>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BinExpr</w:t>
      </w:r>
      <w:proofErr w:type="spellEnd"/>
      <w:r w:rsidRPr="00D83BA5">
        <w:rPr>
          <w:rFonts w:ascii="Courier New" w:hAnsi="Courier New" w:cs="Courier New"/>
          <w:sz w:val="20"/>
          <w:szCs w:val="20"/>
        </w:rPr>
        <w:t xml:space="preserve">, </w:t>
      </w:r>
      <w:r w:rsidRPr="00D83BA5">
        <w:rPr>
          <w:rFonts w:cstheme="minorHAnsi"/>
        </w:rPr>
        <w:t>and</w:t>
      </w:r>
      <w:r w:rsidRPr="00D83BA5">
        <w:rPr>
          <w:rFonts w:ascii="Courier New" w:hAnsi="Courier New" w:cs="Courier New"/>
          <w:sz w:val="20"/>
          <w:szCs w:val="20"/>
        </w:rPr>
        <w:t xml:space="preserve"> </w:t>
      </w:r>
      <w:proofErr w:type="spellStart"/>
      <w:r w:rsidRPr="00D83BA5">
        <w:rPr>
          <w:rFonts w:ascii="Courier New" w:hAnsi="Courier New" w:cs="Courier New"/>
          <w:sz w:val="20"/>
          <w:szCs w:val="20"/>
        </w:rPr>
        <w:t>CastExpr</w:t>
      </w:r>
      <w:proofErr w:type="spellEnd"/>
      <w:r>
        <w:rPr>
          <w:rFonts w:ascii="Courier New" w:hAnsi="Courier New" w:cs="Courier New"/>
          <w:sz w:val="20"/>
          <w:szCs w:val="20"/>
        </w:rPr>
        <w:t xml:space="preserve"> </w:t>
      </w:r>
      <w:r>
        <w:rPr>
          <w:rFonts w:cstheme="minorHAnsi"/>
        </w:rPr>
        <w:t>override to specialize normalization.</w:t>
      </w:r>
    </w:p>
    <w:p w14:paraId="305D62A3" w14:textId="6D70430F" w:rsidR="001158D6" w:rsidRDefault="001158D6" w:rsidP="00D83BA5">
      <w:pPr>
        <w:ind w:left="720"/>
        <w:rPr>
          <w:rFonts w:cstheme="minorHAnsi"/>
        </w:rPr>
      </w:pPr>
      <w:r>
        <w:rPr>
          <w:rFonts w:cstheme="minorHAnsi"/>
        </w:rPr>
        <w:t xml:space="preserve">In order to avoid clutter in all the classes that have to specialize normalization, </w:t>
      </w:r>
      <w:r w:rsidRPr="001158D6">
        <w:rPr>
          <w:rFonts w:ascii="Courier New" w:hAnsi="Courier New" w:cs="Courier New"/>
          <w:sz w:val="20"/>
          <w:szCs w:val="20"/>
        </w:rPr>
        <w:t>Expr</w:t>
      </w:r>
      <w:r>
        <w:rPr>
          <w:rFonts w:ascii="Courier New" w:hAnsi="Courier New" w:cs="Courier New"/>
          <w:sz w:val="20"/>
          <w:szCs w:val="20"/>
        </w:rPr>
        <w:t xml:space="preserve"> and </w:t>
      </w:r>
      <w:r w:rsidRPr="006D1DD3">
        <w:rPr>
          <w:rFonts w:cstheme="minorHAnsi"/>
        </w:rPr>
        <w:t xml:space="preserve">other classes </w:t>
      </w:r>
      <w:r w:rsidR="006D1DD3" w:rsidRPr="006D1DD3">
        <w:rPr>
          <w:rFonts w:cstheme="minorHAnsi"/>
        </w:rPr>
        <w:t xml:space="preserve">which have to specialize </w:t>
      </w:r>
      <w:proofErr w:type="gramStart"/>
      <w:r w:rsidR="006D1DD3">
        <w:rPr>
          <w:rFonts w:ascii="Courier New" w:hAnsi="Courier New" w:cs="Courier New"/>
          <w:sz w:val="20"/>
          <w:szCs w:val="20"/>
        </w:rPr>
        <w:t>Normalize(</w:t>
      </w:r>
      <w:proofErr w:type="gramEnd"/>
      <w:r w:rsidR="006D1DD3">
        <w:rPr>
          <w:rFonts w:ascii="Courier New" w:hAnsi="Courier New" w:cs="Courier New"/>
          <w:sz w:val="20"/>
          <w:szCs w:val="20"/>
        </w:rPr>
        <w:t xml:space="preserve">), </w:t>
      </w:r>
      <w:r w:rsidR="006D1DD3" w:rsidRPr="006D1DD3">
        <w:rPr>
          <w:rFonts w:cstheme="minorHAnsi"/>
        </w:rPr>
        <w:t>they have been declared as</w:t>
      </w:r>
      <w:r w:rsidR="006D1DD3">
        <w:rPr>
          <w:rFonts w:ascii="Courier New" w:hAnsi="Courier New" w:cs="Courier New"/>
          <w:sz w:val="20"/>
          <w:szCs w:val="20"/>
        </w:rPr>
        <w:t xml:space="preserve"> partial </w:t>
      </w:r>
      <w:r w:rsidR="006D1DD3" w:rsidRPr="006D1DD3">
        <w:rPr>
          <w:rFonts w:cstheme="minorHAnsi"/>
        </w:rPr>
        <w:t>classes and the</w:t>
      </w:r>
      <w:r w:rsidR="006D1DD3">
        <w:rPr>
          <w:rFonts w:cstheme="minorHAnsi"/>
        </w:rPr>
        <w:t>ir</w:t>
      </w:r>
      <w:r w:rsidR="006D1DD3">
        <w:rPr>
          <w:rFonts w:ascii="Courier New" w:hAnsi="Courier New" w:cs="Courier New"/>
          <w:sz w:val="20"/>
          <w:szCs w:val="20"/>
        </w:rPr>
        <w:t xml:space="preserve"> Normalize() </w:t>
      </w:r>
      <w:r w:rsidR="006D1DD3" w:rsidRPr="006D1DD3">
        <w:rPr>
          <w:rFonts w:cstheme="minorHAnsi"/>
        </w:rPr>
        <w:t xml:space="preserve">method is implemented in </w:t>
      </w:r>
      <w:proofErr w:type="spellStart"/>
      <w:r w:rsidR="006D1DD3" w:rsidRPr="006D1DD3">
        <w:rPr>
          <w:rFonts w:cstheme="minorHAnsi"/>
        </w:rPr>
        <w:t>Normalize.cs</w:t>
      </w:r>
      <w:proofErr w:type="spellEnd"/>
      <w:r w:rsidR="006D1DD3" w:rsidRPr="006D1DD3">
        <w:rPr>
          <w:rFonts w:cstheme="minorHAnsi"/>
        </w:rPr>
        <w:t>.</w:t>
      </w:r>
    </w:p>
    <w:p w14:paraId="08F09063" w14:textId="632068AA" w:rsidR="00D83BA5" w:rsidRDefault="00D83BA5" w:rsidP="00D83BA5">
      <w:pPr>
        <w:ind w:left="720"/>
        <w:rPr>
          <w:rFonts w:cstheme="minorHAnsi"/>
        </w:rPr>
      </w:pPr>
      <w:r>
        <w:rPr>
          <w:rFonts w:cstheme="minorHAnsi"/>
        </w:rPr>
        <w:t xml:space="preserve">Binding phase calls </w:t>
      </w:r>
      <w:proofErr w:type="gramStart"/>
      <w:r w:rsidRPr="00D83BA5">
        <w:rPr>
          <w:rFonts w:ascii="Courier New" w:hAnsi="Courier New" w:cs="Courier New"/>
          <w:sz w:val="20"/>
          <w:szCs w:val="20"/>
        </w:rPr>
        <w:t>Normalize(</w:t>
      </w:r>
      <w:proofErr w:type="gramEnd"/>
      <w:r w:rsidRPr="00D83BA5">
        <w:rPr>
          <w:rFonts w:ascii="Courier New" w:hAnsi="Courier New" w:cs="Courier New"/>
          <w:sz w:val="20"/>
          <w:szCs w:val="20"/>
        </w:rPr>
        <w:t>)</w:t>
      </w:r>
      <w:r>
        <w:rPr>
          <w:rFonts w:cstheme="minorHAnsi"/>
        </w:rPr>
        <w:t xml:space="preserve">on each expression after it has been bound. The base version simply calls </w:t>
      </w:r>
      <w:proofErr w:type="gramStart"/>
      <w:r w:rsidRPr="00D83BA5">
        <w:rPr>
          <w:rFonts w:ascii="Courier New" w:hAnsi="Courier New" w:cs="Courier New"/>
          <w:sz w:val="20"/>
          <w:szCs w:val="20"/>
        </w:rPr>
        <w:t>Normalize(</w:t>
      </w:r>
      <w:proofErr w:type="gramEnd"/>
      <w:r w:rsidRPr="00D83BA5">
        <w:rPr>
          <w:rFonts w:ascii="Courier New" w:hAnsi="Courier New" w:cs="Courier New"/>
          <w:sz w:val="20"/>
          <w:szCs w:val="20"/>
        </w:rPr>
        <w:t>)</w:t>
      </w:r>
      <w:r>
        <w:rPr>
          <w:rFonts w:cstheme="minorHAnsi"/>
        </w:rPr>
        <w:t>on all children of the current expression and returns possibly modified expression.</w:t>
      </w:r>
    </w:p>
    <w:p w14:paraId="05774F53" w14:textId="77777777" w:rsidR="0042160B" w:rsidRPr="001158D6" w:rsidRDefault="0042160B" w:rsidP="0042160B">
      <w:pPr>
        <w:spacing w:after="0" w:line="240" w:lineRule="auto"/>
        <w:ind w:firstLine="720"/>
        <w:rPr>
          <w:rFonts w:cstheme="minorHAnsi"/>
        </w:rPr>
      </w:pPr>
      <w:r w:rsidRPr="001158D6">
        <w:rPr>
          <w:rFonts w:cstheme="minorHAnsi"/>
        </w:rPr>
        <w:t>Logically, normalization does the following transformations to the expression. They are not</w:t>
      </w:r>
    </w:p>
    <w:p w14:paraId="4E5505D0" w14:textId="77777777" w:rsidR="0042160B" w:rsidRPr="001158D6" w:rsidRDefault="0042160B" w:rsidP="0042160B">
      <w:pPr>
        <w:spacing w:after="0" w:line="240" w:lineRule="auto"/>
        <w:ind w:firstLine="720"/>
        <w:rPr>
          <w:rFonts w:cstheme="minorHAnsi"/>
        </w:rPr>
      </w:pPr>
      <w:r w:rsidRPr="001158D6">
        <w:rPr>
          <w:rFonts w:cstheme="minorHAnsi"/>
        </w:rPr>
        <w:t>implemented in the exact manner they are described to avoid traversing the expression tree</w:t>
      </w:r>
    </w:p>
    <w:p w14:paraId="0828D343" w14:textId="549701B4" w:rsidR="0042160B" w:rsidRPr="001158D6" w:rsidRDefault="0042160B" w:rsidP="0042160B">
      <w:pPr>
        <w:spacing w:after="0" w:line="240" w:lineRule="auto"/>
        <w:ind w:left="720"/>
        <w:rPr>
          <w:rFonts w:cstheme="minorHAnsi"/>
        </w:rPr>
      </w:pPr>
      <w:r w:rsidRPr="001158D6">
        <w:rPr>
          <w:rFonts w:cstheme="minorHAnsi"/>
        </w:rPr>
        <w:t xml:space="preserve">several times and more than one transformation could happen at once. In the rules below 'op' and 'comp' denote a generic arithmetic and comparison operators when specificity is not required </w:t>
      </w:r>
    </w:p>
    <w:p w14:paraId="25EAE2B7" w14:textId="213D5F6C" w:rsidR="0042160B" w:rsidRPr="001158D6" w:rsidRDefault="0042160B" w:rsidP="0042160B">
      <w:pPr>
        <w:ind w:left="720"/>
        <w:rPr>
          <w:rFonts w:cstheme="minorHAnsi"/>
        </w:rPr>
      </w:pPr>
    </w:p>
    <w:p w14:paraId="3D7B5172" w14:textId="77777777" w:rsidR="0042160B" w:rsidRPr="001158D6" w:rsidRDefault="0042160B" w:rsidP="0042160B">
      <w:pPr>
        <w:ind w:left="720"/>
        <w:rPr>
          <w:rFonts w:cstheme="minorHAnsi"/>
        </w:rPr>
      </w:pPr>
    </w:p>
    <w:p w14:paraId="5CDCFBBC" w14:textId="182588F4" w:rsidR="0042160B" w:rsidRPr="001158D6" w:rsidRDefault="0042160B" w:rsidP="0042160B">
      <w:pPr>
        <w:pStyle w:val="ListParagraph"/>
        <w:numPr>
          <w:ilvl w:val="3"/>
          <w:numId w:val="9"/>
        </w:numPr>
        <w:rPr>
          <w:rFonts w:cstheme="minorHAnsi"/>
        </w:rPr>
      </w:pPr>
      <w:r w:rsidRPr="001158D6">
        <w:rPr>
          <w:rFonts w:cstheme="minorHAnsi"/>
        </w:rPr>
        <w:t xml:space="preserve">Constant move. Bring </w:t>
      </w:r>
      <w:commentRangeStart w:id="4"/>
      <w:commentRangeStart w:id="5"/>
      <w:commentRangeStart w:id="6"/>
      <w:r w:rsidRPr="001158D6">
        <w:rPr>
          <w:rFonts w:cstheme="minorHAnsi"/>
        </w:rPr>
        <w:t xml:space="preserve">all possible constants together </w:t>
      </w:r>
      <w:commentRangeEnd w:id="4"/>
      <w:r w:rsidRPr="001158D6">
        <w:rPr>
          <w:rStyle w:val="CommentReference"/>
          <w:rFonts w:cstheme="minorHAnsi"/>
          <w:sz w:val="22"/>
          <w:szCs w:val="22"/>
        </w:rPr>
        <w:commentReference w:id="4"/>
      </w:r>
      <w:commentRangeEnd w:id="5"/>
      <w:r w:rsidRPr="001158D6">
        <w:rPr>
          <w:rStyle w:val="CommentReference"/>
          <w:rFonts w:cstheme="minorHAnsi"/>
          <w:sz w:val="22"/>
          <w:szCs w:val="22"/>
        </w:rPr>
        <w:commentReference w:id="5"/>
      </w:r>
      <w:commentRangeEnd w:id="6"/>
      <w:r w:rsidRPr="001158D6">
        <w:rPr>
          <w:rStyle w:val="CommentReference"/>
          <w:rFonts w:cstheme="minorHAnsi"/>
          <w:sz w:val="22"/>
          <w:szCs w:val="22"/>
        </w:rPr>
        <w:commentReference w:id="6"/>
      </w:r>
      <w:r w:rsidRPr="001158D6">
        <w:rPr>
          <w:rFonts w:cstheme="minorHAnsi"/>
        </w:rPr>
        <w:t>so that later   transformations can simplify or even remove some of the constants.</w:t>
      </w:r>
    </w:p>
    <w:p w14:paraId="60D33EBB" w14:textId="5B717500" w:rsidR="0042160B" w:rsidRPr="001158D6" w:rsidRDefault="0042160B" w:rsidP="0042160B">
      <w:pPr>
        <w:pStyle w:val="ListParagraph"/>
        <w:ind w:left="1440"/>
        <w:rPr>
          <w:rFonts w:cstheme="minorHAnsi"/>
        </w:rPr>
      </w:pPr>
      <w:r w:rsidRPr="001158D6">
        <w:rPr>
          <w:rFonts w:cstheme="minorHAnsi"/>
        </w:rPr>
        <w:t>1) CONST + expr      =&gt; expr + CONST</w:t>
      </w:r>
    </w:p>
    <w:p w14:paraId="231A6DA4" w14:textId="68E1D5FC" w:rsidR="0042160B" w:rsidRPr="001158D6" w:rsidRDefault="0042160B" w:rsidP="0042160B">
      <w:pPr>
        <w:pStyle w:val="ListParagraph"/>
        <w:ind w:left="1440"/>
        <w:rPr>
          <w:rFonts w:cstheme="minorHAnsi"/>
        </w:rPr>
      </w:pPr>
      <w:r w:rsidRPr="001158D6">
        <w:rPr>
          <w:rFonts w:cstheme="minorHAnsi"/>
        </w:rPr>
        <w:t>2) CONST * expr      =&gt; expr * CONST</w:t>
      </w:r>
    </w:p>
    <w:p w14:paraId="47ED0106" w14:textId="402928BD" w:rsidR="0042160B" w:rsidRPr="001158D6" w:rsidRDefault="0042160B" w:rsidP="0042160B">
      <w:pPr>
        <w:pStyle w:val="ListParagraph"/>
        <w:ind w:left="1440"/>
        <w:rPr>
          <w:rFonts w:cstheme="minorHAnsi"/>
        </w:rPr>
      </w:pPr>
      <w:r w:rsidRPr="001158D6">
        <w:rPr>
          <w:rFonts w:cstheme="minorHAnsi"/>
        </w:rPr>
        <w:t>3) CONST comp expr   =&gt; expr ~comp CONST</w:t>
      </w:r>
    </w:p>
    <w:p w14:paraId="6A4D11DA" w14:textId="1D716D8D" w:rsidR="0042160B" w:rsidRPr="001158D6" w:rsidRDefault="0042160B" w:rsidP="0042160B">
      <w:pPr>
        <w:pStyle w:val="ListParagraph"/>
        <w:ind w:left="1440"/>
        <w:rPr>
          <w:rFonts w:cstheme="minorHAnsi"/>
        </w:rPr>
      </w:pPr>
      <w:r w:rsidRPr="001158D6">
        <w:rPr>
          <w:rFonts w:cstheme="minorHAnsi"/>
        </w:rPr>
        <w:t>4) CONST &lt; expr   =&gt; expr &gt; CONST</w:t>
      </w:r>
    </w:p>
    <w:p w14:paraId="29B2CDC2" w14:textId="481A03B4" w:rsidR="0042160B" w:rsidRPr="001158D6" w:rsidRDefault="001F7033" w:rsidP="001F7033">
      <w:pPr>
        <w:pStyle w:val="ListParagraph"/>
        <w:ind w:left="1440"/>
        <w:rPr>
          <w:rFonts w:cstheme="minorHAnsi"/>
        </w:rPr>
      </w:pPr>
      <w:r w:rsidRPr="001158D6">
        <w:rPr>
          <w:rFonts w:cstheme="minorHAnsi"/>
        </w:rPr>
        <w:t xml:space="preserve">5) </w:t>
      </w:r>
      <w:r w:rsidR="0042160B" w:rsidRPr="001158D6">
        <w:rPr>
          <w:rFonts w:cstheme="minorHAnsi"/>
        </w:rPr>
        <w:t>CONST &gt; expr   =&gt; expr &lt; CONST</w:t>
      </w:r>
    </w:p>
    <w:p w14:paraId="4B8C6517" w14:textId="6DEF44BD" w:rsidR="0042160B" w:rsidRPr="001158D6" w:rsidRDefault="001F7033" w:rsidP="001F7033">
      <w:pPr>
        <w:pStyle w:val="ListParagraph"/>
        <w:ind w:left="1440"/>
        <w:rPr>
          <w:rFonts w:cstheme="minorHAnsi"/>
        </w:rPr>
      </w:pPr>
      <w:r w:rsidRPr="001158D6">
        <w:rPr>
          <w:rFonts w:cstheme="minorHAnsi"/>
        </w:rPr>
        <w:t xml:space="preserve">6) </w:t>
      </w:r>
      <w:r w:rsidR="0042160B" w:rsidRPr="001158D6">
        <w:rPr>
          <w:rFonts w:cstheme="minorHAnsi"/>
        </w:rPr>
        <w:t>expr op CONST1 comp CONST2   =&gt; x comp CONST2 ~op CONST1</w:t>
      </w:r>
    </w:p>
    <w:p w14:paraId="0F2D07F4" w14:textId="632E9F68" w:rsidR="001F7033" w:rsidRPr="001158D6" w:rsidRDefault="001F7033" w:rsidP="001F7033">
      <w:pPr>
        <w:pStyle w:val="ListParagraph"/>
        <w:ind w:left="1440"/>
        <w:rPr>
          <w:rFonts w:cstheme="minorHAnsi"/>
        </w:rPr>
      </w:pPr>
      <w:r w:rsidRPr="001158D6">
        <w:rPr>
          <w:rFonts w:cstheme="minorHAnsi"/>
        </w:rPr>
        <w:tab/>
        <w:t>Ex. x + 1 comp 10   =&gt; x comp 10 – 1, and later it becomes 9.</w:t>
      </w:r>
    </w:p>
    <w:p w14:paraId="400FCED4" w14:textId="77777777" w:rsidR="001F7033" w:rsidRPr="001158D6" w:rsidRDefault="001F7033" w:rsidP="001F7033">
      <w:pPr>
        <w:pStyle w:val="ListParagraph"/>
        <w:numPr>
          <w:ilvl w:val="3"/>
          <w:numId w:val="9"/>
        </w:numPr>
        <w:rPr>
          <w:rFonts w:cstheme="minorHAnsi"/>
        </w:rPr>
      </w:pPr>
      <w:r w:rsidRPr="001158D6">
        <w:rPr>
          <w:rFonts w:cstheme="minorHAnsi"/>
        </w:rPr>
        <w:t>Constant folding. Replace expressions involving constants with the value of that part of the expression.</w:t>
      </w:r>
    </w:p>
    <w:p w14:paraId="52BC53E3" w14:textId="77777777" w:rsidR="001F7033" w:rsidRPr="001158D6" w:rsidRDefault="001F7033" w:rsidP="001F7033">
      <w:pPr>
        <w:pStyle w:val="ListParagraph"/>
        <w:numPr>
          <w:ilvl w:val="0"/>
          <w:numId w:val="10"/>
        </w:numPr>
        <w:rPr>
          <w:rFonts w:cstheme="minorHAnsi"/>
        </w:rPr>
      </w:pPr>
      <w:r w:rsidRPr="001158D6">
        <w:rPr>
          <w:rFonts w:cstheme="minorHAnsi"/>
        </w:rPr>
        <w:t>CONST op NULL     =&gt; NULL</w:t>
      </w:r>
    </w:p>
    <w:p w14:paraId="58974539" w14:textId="77777777" w:rsidR="001F7033" w:rsidRPr="001158D6" w:rsidRDefault="001F7033" w:rsidP="001F7033">
      <w:pPr>
        <w:pStyle w:val="ListParagraph"/>
        <w:numPr>
          <w:ilvl w:val="0"/>
          <w:numId w:val="10"/>
        </w:numPr>
        <w:rPr>
          <w:rFonts w:cstheme="minorHAnsi"/>
        </w:rPr>
      </w:pPr>
      <w:r w:rsidRPr="001158D6">
        <w:rPr>
          <w:rFonts w:cstheme="minorHAnsi"/>
        </w:rPr>
        <w:t>CONST op CONST    =&gt; EVAL</w:t>
      </w:r>
    </w:p>
    <w:p w14:paraId="389440DB" w14:textId="59D7E834" w:rsidR="001F7033" w:rsidRPr="001158D6" w:rsidRDefault="001F7033" w:rsidP="001F7033">
      <w:pPr>
        <w:pStyle w:val="ListParagraph"/>
        <w:numPr>
          <w:ilvl w:val="0"/>
          <w:numId w:val="10"/>
        </w:numPr>
        <w:spacing w:after="0" w:line="240" w:lineRule="auto"/>
        <w:rPr>
          <w:rFonts w:cstheme="minorHAnsi"/>
        </w:rPr>
      </w:pPr>
      <w:r w:rsidRPr="001158D6">
        <w:rPr>
          <w:rFonts w:cstheme="minorHAnsi"/>
        </w:rPr>
        <w:t>FUNC(</w:t>
      </w:r>
      <w:proofErr w:type="gramStart"/>
      <w:r w:rsidRPr="001158D6">
        <w:rPr>
          <w:rFonts w:cstheme="minorHAnsi"/>
        </w:rPr>
        <w:t xml:space="preserve">CONST)   </w:t>
      </w:r>
      <w:proofErr w:type="gramEnd"/>
      <w:r w:rsidRPr="001158D6">
        <w:rPr>
          <w:rFonts w:cstheme="minorHAnsi"/>
        </w:rPr>
        <w:t xml:space="preserve">    =&gt; EVAL. FUNC is one of the aggregates MIN, MAX, </w:t>
      </w:r>
      <w:commentRangeStart w:id="7"/>
      <w:commentRangeStart w:id="8"/>
      <w:commentRangeStart w:id="9"/>
      <w:r w:rsidRPr="001158D6">
        <w:rPr>
          <w:rFonts w:cstheme="minorHAnsi"/>
        </w:rPr>
        <w:t>AVG</w:t>
      </w:r>
      <w:commentRangeEnd w:id="7"/>
      <w:r w:rsidRPr="001158D6">
        <w:rPr>
          <w:rStyle w:val="CommentReference"/>
          <w:rFonts w:cstheme="minorHAnsi"/>
          <w:sz w:val="22"/>
          <w:szCs w:val="22"/>
        </w:rPr>
        <w:commentReference w:id="7"/>
      </w:r>
      <w:commentRangeEnd w:id="8"/>
      <w:r w:rsidRPr="001158D6">
        <w:rPr>
          <w:rStyle w:val="CommentReference"/>
          <w:rFonts w:cstheme="minorHAnsi"/>
          <w:sz w:val="22"/>
          <w:szCs w:val="22"/>
        </w:rPr>
        <w:commentReference w:id="8"/>
      </w:r>
      <w:commentRangeEnd w:id="9"/>
      <w:r w:rsidRPr="001158D6">
        <w:rPr>
          <w:rStyle w:val="CommentReference"/>
          <w:rFonts w:cstheme="minorHAnsi"/>
          <w:sz w:val="22"/>
          <w:szCs w:val="22"/>
        </w:rPr>
        <w:commentReference w:id="9"/>
      </w:r>
      <w:r w:rsidRPr="001158D6">
        <w:rPr>
          <w:rFonts w:cstheme="minorHAnsi"/>
        </w:rPr>
        <w:t xml:space="preserve"> or other non-aggregate function.</w:t>
      </w:r>
    </w:p>
    <w:p w14:paraId="09F31D70" w14:textId="77777777" w:rsidR="001F7033" w:rsidRPr="001158D6" w:rsidRDefault="001F7033" w:rsidP="001F7033">
      <w:pPr>
        <w:pStyle w:val="ListParagraph"/>
        <w:numPr>
          <w:ilvl w:val="0"/>
          <w:numId w:val="10"/>
        </w:numPr>
        <w:rPr>
          <w:rFonts w:cstheme="minorHAnsi"/>
        </w:rPr>
      </w:pPr>
      <w:r w:rsidRPr="001158D6">
        <w:rPr>
          <w:rFonts w:cstheme="minorHAnsi"/>
        </w:rPr>
        <w:t>FUNC(</w:t>
      </w:r>
      <w:proofErr w:type="gramStart"/>
      <w:r w:rsidRPr="001158D6">
        <w:rPr>
          <w:rFonts w:cstheme="minorHAnsi"/>
        </w:rPr>
        <w:t xml:space="preserve">NULL)   </w:t>
      </w:r>
      <w:proofErr w:type="gramEnd"/>
      <w:r w:rsidRPr="001158D6">
        <w:rPr>
          <w:rFonts w:cstheme="minorHAnsi"/>
        </w:rPr>
        <w:t xml:space="preserve">     =&gt; NULL. FUNC is one of the aggregates MIN, MAX, AVG, SUM or other non-aggregate function.</w:t>
      </w:r>
    </w:p>
    <w:p w14:paraId="66ECBD4A" w14:textId="2326B945" w:rsidR="001F7033" w:rsidRPr="001158D6" w:rsidRDefault="001F7033" w:rsidP="001F7033">
      <w:pPr>
        <w:pStyle w:val="ListParagraph"/>
        <w:numPr>
          <w:ilvl w:val="3"/>
          <w:numId w:val="9"/>
        </w:numPr>
        <w:rPr>
          <w:rFonts w:cstheme="minorHAnsi"/>
        </w:rPr>
      </w:pPr>
      <w:r w:rsidRPr="001158D6">
        <w:rPr>
          <w:rFonts w:cstheme="minorHAnsi"/>
        </w:rPr>
        <w:t>Arithmetic Simplification. Eliminate unneeded computations</w:t>
      </w:r>
    </w:p>
    <w:p w14:paraId="058AB86C" w14:textId="77777777" w:rsidR="001F7033" w:rsidRPr="001158D6" w:rsidRDefault="001F7033" w:rsidP="001F7033">
      <w:pPr>
        <w:pStyle w:val="ListParagraph"/>
        <w:numPr>
          <w:ilvl w:val="0"/>
          <w:numId w:val="11"/>
        </w:numPr>
        <w:rPr>
          <w:rFonts w:cstheme="minorHAnsi"/>
        </w:rPr>
      </w:pPr>
      <w:r w:rsidRPr="001158D6">
        <w:rPr>
          <w:rFonts w:cstheme="minorHAnsi"/>
        </w:rPr>
        <w:t>expr op NULL   =&gt; NULL</w:t>
      </w:r>
    </w:p>
    <w:p w14:paraId="03248C7D" w14:textId="77777777" w:rsidR="001F7033" w:rsidRPr="001158D6" w:rsidRDefault="001F7033" w:rsidP="001F7033">
      <w:pPr>
        <w:ind w:left="2160"/>
        <w:rPr>
          <w:rFonts w:cstheme="minorHAnsi"/>
        </w:rPr>
      </w:pPr>
      <w:r w:rsidRPr="001158D6">
        <w:rPr>
          <w:rFonts w:cstheme="minorHAnsi"/>
        </w:rPr>
        <w:t xml:space="preserve">Except when op is </w:t>
      </w:r>
      <w:proofErr w:type="spellStart"/>
      <w:r w:rsidRPr="001158D6">
        <w:rPr>
          <w:rFonts w:cstheme="minorHAnsi"/>
        </w:rPr>
        <w:t>IS</w:t>
      </w:r>
      <w:proofErr w:type="spellEnd"/>
      <w:r w:rsidRPr="001158D6">
        <w:rPr>
          <w:rFonts w:cstheme="minorHAnsi"/>
        </w:rPr>
        <w:t xml:space="preserve"> or IS NOT, in which case it values to TRUE or FALSE.</w:t>
      </w:r>
    </w:p>
    <w:p w14:paraId="6FE5BB69" w14:textId="77777777" w:rsidR="001F7033" w:rsidRPr="001158D6" w:rsidRDefault="001F7033" w:rsidP="001F7033">
      <w:pPr>
        <w:pStyle w:val="ListParagraph"/>
        <w:numPr>
          <w:ilvl w:val="0"/>
          <w:numId w:val="11"/>
        </w:numPr>
        <w:rPr>
          <w:rFonts w:cstheme="minorHAnsi"/>
        </w:rPr>
      </w:pPr>
      <w:r w:rsidRPr="001158D6">
        <w:rPr>
          <w:rFonts w:cstheme="minorHAnsi"/>
        </w:rPr>
        <w:t>expr + 0       =&gt; expr</w:t>
      </w:r>
    </w:p>
    <w:p w14:paraId="5D8390FD" w14:textId="77777777" w:rsidR="001F7033" w:rsidRPr="001158D6" w:rsidRDefault="001F7033" w:rsidP="001F7033">
      <w:pPr>
        <w:pStyle w:val="ListParagraph"/>
        <w:numPr>
          <w:ilvl w:val="0"/>
          <w:numId w:val="11"/>
        </w:numPr>
        <w:rPr>
          <w:rFonts w:cstheme="minorHAnsi"/>
        </w:rPr>
      </w:pPr>
      <w:r w:rsidRPr="001158D6">
        <w:rPr>
          <w:rFonts w:cstheme="minorHAnsi"/>
        </w:rPr>
        <w:t>expr - 0       =&gt; expr</w:t>
      </w:r>
    </w:p>
    <w:p w14:paraId="6C751F05" w14:textId="77777777" w:rsidR="001F7033" w:rsidRPr="001158D6" w:rsidRDefault="001F7033" w:rsidP="001F7033">
      <w:pPr>
        <w:pStyle w:val="ListParagraph"/>
        <w:numPr>
          <w:ilvl w:val="0"/>
          <w:numId w:val="11"/>
        </w:numPr>
        <w:rPr>
          <w:rFonts w:cstheme="minorHAnsi"/>
        </w:rPr>
      </w:pPr>
      <w:r w:rsidRPr="001158D6">
        <w:rPr>
          <w:rFonts w:cstheme="minorHAnsi"/>
        </w:rPr>
        <w:t>expr * 1       =&gt; expr</w:t>
      </w:r>
    </w:p>
    <w:p w14:paraId="1A7E6DEE" w14:textId="0829CE76" w:rsidR="00DF3DF5" w:rsidRPr="001158D6" w:rsidRDefault="00DF3DF5" w:rsidP="00DF3DF5">
      <w:pPr>
        <w:pStyle w:val="ListParagraph"/>
        <w:numPr>
          <w:ilvl w:val="0"/>
          <w:numId w:val="11"/>
        </w:numPr>
        <w:rPr>
          <w:rFonts w:cstheme="minorHAnsi"/>
        </w:rPr>
      </w:pPr>
      <w:r w:rsidRPr="001158D6">
        <w:rPr>
          <w:rFonts w:cstheme="minorHAnsi"/>
        </w:rPr>
        <w:t>expr / 1       =&gt; exp</w:t>
      </w:r>
      <w:r w:rsidRPr="001158D6">
        <w:rPr>
          <w:rFonts w:cstheme="minorHAnsi"/>
        </w:rPr>
        <w:t>r</w:t>
      </w:r>
    </w:p>
    <w:p w14:paraId="46E24501" w14:textId="63E8E759" w:rsidR="00DF3DF5" w:rsidRPr="001158D6" w:rsidRDefault="00DF3DF5" w:rsidP="00DF3DF5">
      <w:pPr>
        <w:pStyle w:val="ListParagraph"/>
        <w:numPr>
          <w:ilvl w:val="0"/>
          <w:numId w:val="11"/>
        </w:numPr>
        <w:rPr>
          <w:rFonts w:cstheme="minorHAnsi"/>
        </w:rPr>
      </w:pPr>
      <w:r w:rsidRPr="001158D6">
        <w:rPr>
          <w:rFonts w:cstheme="minorHAnsi"/>
        </w:rPr>
        <w:t>Distribute multiplication over addition when there are constants. Ex. (x + 5) * 10 =&gt; x * 10 + 50</w:t>
      </w:r>
    </w:p>
    <w:p w14:paraId="3C6A408A" w14:textId="25C23837" w:rsidR="00DF3DF5" w:rsidRPr="001158D6" w:rsidRDefault="00DF3DF5" w:rsidP="00DF3DF5">
      <w:pPr>
        <w:pStyle w:val="ListParagraph"/>
        <w:numPr>
          <w:ilvl w:val="0"/>
          <w:numId w:val="11"/>
        </w:numPr>
        <w:rPr>
          <w:rFonts w:cstheme="minorHAnsi"/>
        </w:rPr>
      </w:pPr>
      <w:r w:rsidRPr="001158D6">
        <w:rPr>
          <w:rFonts w:cstheme="minorHAnsi"/>
        </w:rPr>
        <w:t xml:space="preserve">Distribute multiplication over multiplication where there are constants. Ex. (x * </w:t>
      </w:r>
      <w:proofErr w:type="gramStart"/>
      <w:r w:rsidRPr="001158D6">
        <w:rPr>
          <w:rFonts w:cstheme="minorHAnsi"/>
        </w:rPr>
        <w:t>5 )</w:t>
      </w:r>
      <w:proofErr w:type="gramEnd"/>
      <w:r w:rsidRPr="001158D6">
        <w:rPr>
          <w:rFonts w:cstheme="minorHAnsi"/>
        </w:rPr>
        <w:t xml:space="preserve"> * 10 =&gt; x * </w:t>
      </w:r>
      <w:r w:rsidR="00E10000" w:rsidRPr="001158D6">
        <w:rPr>
          <w:rFonts w:cstheme="minorHAnsi"/>
        </w:rPr>
        <w:t>50.</w:t>
      </w:r>
    </w:p>
    <w:p w14:paraId="085FE04A" w14:textId="77777777" w:rsidR="00E10000" w:rsidRPr="001158D6" w:rsidRDefault="00E10000" w:rsidP="00E10000">
      <w:pPr>
        <w:pStyle w:val="ListParagraph"/>
        <w:numPr>
          <w:ilvl w:val="3"/>
          <w:numId w:val="9"/>
        </w:numPr>
        <w:rPr>
          <w:rFonts w:cstheme="minorHAnsi"/>
        </w:rPr>
      </w:pPr>
      <w:r w:rsidRPr="001158D6">
        <w:rPr>
          <w:rFonts w:cstheme="minorHAnsi"/>
        </w:rPr>
        <w:t>Coalesce simplification.</w:t>
      </w:r>
    </w:p>
    <w:p w14:paraId="26F35A8B" w14:textId="2E8A072F" w:rsidR="00E10000" w:rsidRPr="001158D6" w:rsidRDefault="00E10000" w:rsidP="00E10000">
      <w:pPr>
        <w:pStyle w:val="ListParagraph"/>
        <w:numPr>
          <w:ilvl w:val="0"/>
          <w:numId w:val="13"/>
        </w:numPr>
        <w:rPr>
          <w:rFonts w:cstheme="minorHAnsi"/>
        </w:rPr>
      </w:pPr>
      <w:proofErr w:type="gramStart"/>
      <w:r w:rsidRPr="001158D6">
        <w:rPr>
          <w:rFonts w:cstheme="minorHAnsi"/>
        </w:rPr>
        <w:t>COAL(</w:t>
      </w:r>
      <w:proofErr w:type="gramEnd"/>
      <w:r w:rsidRPr="001158D6">
        <w:rPr>
          <w:rFonts w:cstheme="minorHAnsi"/>
        </w:rPr>
        <w:t>x, a, b, .. const, …) =&gt; EVAL to const.</w:t>
      </w:r>
    </w:p>
    <w:p w14:paraId="63D9CFBB" w14:textId="338529A9" w:rsidR="00E10000" w:rsidRPr="001158D6" w:rsidRDefault="00E10000" w:rsidP="00E10000">
      <w:pPr>
        <w:pStyle w:val="ListParagraph"/>
        <w:numPr>
          <w:ilvl w:val="3"/>
          <w:numId w:val="9"/>
        </w:numPr>
        <w:rPr>
          <w:rFonts w:cstheme="minorHAnsi"/>
        </w:rPr>
      </w:pPr>
      <w:r w:rsidRPr="001158D6">
        <w:rPr>
          <w:rFonts w:cstheme="minorHAnsi"/>
        </w:rPr>
        <w:t>CAST simplification. Eliminate CAST of CAST of CAST and so on when the argument is constant.</w:t>
      </w:r>
    </w:p>
    <w:p w14:paraId="7838AA39" w14:textId="77777777" w:rsidR="00E10000" w:rsidRPr="001158D6" w:rsidRDefault="00E10000" w:rsidP="00E10000">
      <w:pPr>
        <w:pStyle w:val="ListParagraph"/>
        <w:numPr>
          <w:ilvl w:val="3"/>
          <w:numId w:val="9"/>
        </w:numPr>
        <w:rPr>
          <w:rFonts w:cstheme="minorHAnsi"/>
        </w:rPr>
      </w:pPr>
      <w:r w:rsidRPr="001158D6">
        <w:rPr>
          <w:rFonts w:cstheme="minorHAnsi"/>
        </w:rPr>
        <w:t>NOT simplification.</w:t>
      </w:r>
    </w:p>
    <w:p w14:paraId="4144ED17" w14:textId="77777777" w:rsidR="00E10000" w:rsidRPr="001158D6" w:rsidRDefault="00E10000" w:rsidP="00E10000">
      <w:pPr>
        <w:pStyle w:val="ListParagraph"/>
        <w:numPr>
          <w:ilvl w:val="0"/>
          <w:numId w:val="14"/>
        </w:numPr>
        <w:rPr>
          <w:rFonts w:cstheme="minorHAnsi"/>
        </w:rPr>
      </w:pPr>
      <w:r w:rsidRPr="001158D6">
        <w:rPr>
          <w:rFonts w:cstheme="minorHAnsi"/>
        </w:rPr>
        <w:t xml:space="preserve">NOT </w:t>
      </w:r>
      <w:proofErr w:type="spellStart"/>
      <w:r w:rsidRPr="001158D6">
        <w:rPr>
          <w:rFonts w:cstheme="minorHAnsi"/>
        </w:rPr>
        <w:t>NOT</w:t>
      </w:r>
      <w:proofErr w:type="spellEnd"/>
      <w:r w:rsidRPr="001158D6">
        <w:rPr>
          <w:rFonts w:cstheme="minorHAnsi"/>
        </w:rPr>
        <w:t xml:space="preserve"> X =&gt; X</w:t>
      </w:r>
    </w:p>
    <w:p w14:paraId="04043ECA" w14:textId="0560A2DD" w:rsidR="00E10000" w:rsidRPr="001158D6" w:rsidRDefault="00E10000" w:rsidP="00E10000">
      <w:pPr>
        <w:pStyle w:val="ListParagraph"/>
        <w:numPr>
          <w:ilvl w:val="0"/>
          <w:numId w:val="14"/>
        </w:numPr>
        <w:rPr>
          <w:rFonts w:cstheme="minorHAnsi"/>
        </w:rPr>
      </w:pPr>
      <w:r w:rsidRPr="001158D6">
        <w:rPr>
          <w:rFonts w:cstheme="minorHAnsi"/>
        </w:rPr>
        <w:t>NOT (X AND Y) =&gt; NOT X OR NOT Y</w:t>
      </w:r>
    </w:p>
    <w:p w14:paraId="770CA795" w14:textId="14E4E40B" w:rsidR="00DF3DF5" w:rsidRPr="001158D6" w:rsidRDefault="00E10000" w:rsidP="00E10000">
      <w:pPr>
        <w:pStyle w:val="ListParagraph"/>
        <w:numPr>
          <w:ilvl w:val="0"/>
          <w:numId w:val="14"/>
        </w:numPr>
        <w:rPr>
          <w:rFonts w:cstheme="minorHAnsi"/>
        </w:rPr>
      </w:pPr>
      <w:r w:rsidRPr="001158D6">
        <w:rPr>
          <w:rFonts w:cstheme="minorHAnsi"/>
        </w:rPr>
        <w:t xml:space="preserve">NOT (X OR </w:t>
      </w:r>
      <w:proofErr w:type="gramStart"/>
      <w:r w:rsidRPr="001158D6">
        <w:rPr>
          <w:rFonts w:cstheme="minorHAnsi"/>
        </w:rPr>
        <w:t xml:space="preserve">Y)   </w:t>
      </w:r>
      <w:proofErr w:type="gramEnd"/>
      <w:r w:rsidRPr="001158D6">
        <w:rPr>
          <w:rFonts w:cstheme="minorHAnsi"/>
        </w:rPr>
        <w:t xml:space="preserve"> =&gt; NOT X ND NOT Y</w:t>
      </w:r>
    </w:p>
    <w:p w14:paraId="2C0D2502" w14:textId="77777777" w:rsidR="00E10000" w:rsidRPr="001158D6" w:rsidRDefault="00E10000" w:rsidP="00E10000">
      <w:pPr>
        <w:pStyle w:val="ListParagraph"/>
        <w:ind w:left="1800"/>
        <w:rPr>
          <w:rFonts w:cstheme="minorHAnsi"/>
        </w:rPr>
      </w:pPr>
    </w:p>
    <w:p w14:paraId="15E5CC6C" w14:textId="008CE205" w:rsidR="00DF3DF5" w:rsidRPr="001158D6" w:rsidRDefault="00DF3DF5" w:rsidP="00DF3DF5">
      <w:pPr>
        <w:pStyle w:val="ListParagraph"/>
        <w:numPr>
          <w:ilvl w:val="3"/>
          <w:numId w:val="9"/>
        </w:numPr>
        <w:rPr>
          <w:rFonts w:cstheme="minorHAnsi"/>
        </w:rPr>
      </w:pPr>
      <w:r w:rsidRPr="001158D6">
        <w:rPr>
          <w:rFonts w:cstheme="minorHAnsi"/>
        </w:rPr>
        <w:t>Comparison Simplification. Eliminate unneeded comparisons.</w:t>
      </w:r>
    </w:p>
    <w:p w14:paraId="113A3195" w14:textId="0F517B3F" w:rsidR="00DF3DF5" w:rsidRPr="001158D6" w:rsidRDefault="00DF3DF5" w:rsidP="00DF3DF5">
      <w:pPr>
        <w:pStyle w:val="ListParagraph"/>
        <w:numPr>
          <w:ilvl w:val="0"/>
          <w:numId w:val="12"/>
        </w:numPr>
        <w:rPr>
          <w:rFonts w:cstheme="minorHAnsi"/>
        </w:rPr>
      </w:pPr>
      <w:r w:rsidRPr="001158D6">
        <w:rPr>
          <w:rFonts w:cstheme="minorHAnsi"/>
        </w:rPr>
        <w:t>CONSTEXPR1 comp CONSTEXPR2   =&gt; EVAL</w:t>
      </w:r>
    </w:p>
    <w:p w14:paraId="43F1D83C" w14:textId="3E24F00D" w:rsidR="00E10000" w:rsidRPr="001158D6" w:rsidRDefault="001158D6" w:rsidP="001158D6">
      <w:pPr>
        <w:pStyle w:val="ListParagraph"/>
        <w:numPr>
          <w:ilvl w:val="3"/>
          <w:numId w:val="9"/>
        </w:numPr>
        <w:rPr>
          <w:rFonts w:cstheme="minorHAnsi"/>
        </w:rPr>
      </w:pPr>
      <w:r w:rsidRPr="001158D6">
        <w:rPr>
          <w:rFonts w:cstheme="minorHAnsi"/>
        </w:rPr>
        <w:t>Relational operator simplification.</w:t>
      </w:r>
    </w:p>
    <w:p w14:paraId="411783B8" w14:textId="35B2EECB" w:rsidR="001158D6" w:rsidRPr="001158D6" w:rsidRDefault="001158D6" w:rsidP="001158D6">
      <w:pPr>
        <w:pStyle w:val="ListParagraph"/>
        <w:numPr>
          <w:ilvl w:val="0"/>
          <w:numId w:val="15"/>
        </w:numPr>
        <w:rPr>
          <w:rFonts w:cstheme="minorHAnsi"/>
        </w:rPr>
      </w:pPr>
      <w:r w:rsidRPr="001158D6">
        <w:rPr>
          <w:rFonts w:cstheme="minorHAnsi"/>
        </w:rPr>
        <w:lastRenderedPageBreak/>
        <w:t xml:space="preserve">X + </w:t>
      </w:r>
      <w:r>
        <w:rPr>
          <w:rFonts w:cstheme="minorHAnsi"/>
        </w:rPr>
        <w:t>CONST1</w:t>
      </w:r>
      <w:r w:rsidRPr="001158D6">
        <w:rPr>
          <w:rFonts w:cstheme="minorHAnsi"/>
        </w:rPr>
        <w:t xml:space="preserve"> = </w:t>
      </w:r>
      <w:r>
        <w:rPr>
          <w:rFonts w:cstheme="minorHAnsi"/>
        </w:rPr>
        <w:t>CONST2</w:t>
      </w:r>
      <w:r w:rsidRPr="001158D6">
        <w:rPr>
          <w:rFonts w:cstheme="minorHAnsi"/>
        </w:rPr>
        <w:t xml:space="preserve">      =&gt; X = </w:t>
      </w:r>
      <w:r>
        <w:rPr>
          <w:rFonts w:cstheme="minorHAnsi"/>
        </w:rPr>
        <w:t>CONST2</w:t>
      </w:r>
      <w:r w:rsidRPr="001158D6">
        <w:rPr>
          <w:rFonts w:cstheme="minorHAnsi"/>
        </w:rPr>
        <w:t xml:space="preserve"> </w:t>
      </w:r>
      <w:r>
        <w:rPr>
          <w:rFonts w:cstheme="minorHAnsi"/>
        </w:rPr>
        <w:t>–</w:t>
      </w:r>
      <w:r w:rsidRPr="001158D6">
        <w:rPr>
          <w:rFonts w:cstheme="minorHAnsi"/>
        </w:rPr>
        <w:t xml:space="preserve"> </w:t>
      </w:r>
      <w:r>
        <w:rPr>
          <w:rFonts w:cstheme="minorHAnsi"/>
        </w:rPr>
        <w:t>CONST1</w:t>
      </w:r>
    </w:p>
    <w:p w14:paraId="48AF980B" w14:textId="209C55D0" w:rsidR="001158D6" w:rsidRPr="001158D6" w:rsidRDefault="001158D6" w:rsidP="001158D6">
      <w:pPr>
        <w:pStyle w:val="ListParagraph"/>
        <w:numPr>
          <w:ilvl w:val="0"/>
          <w:numId w:val="15"/>
        </w:numPr>
        <w:rPr>
          <w:rFonts w:cstheme="minorHAnsi"/>
        </w:rPr>
      </w:pPr>
      <w:r w:rsidRPr="001158D6">
        <w:rPr>
          <w:rFonts w:cstheme="minorHAnsi"/>
        </w:rPr>
        <w:t xml:space="preserve">X + </w:t>
      </w:r>
      <w:r>
        <w:rPr>
          <w:rFonts w:cstheme="minorHAnsi"/>
        </w:rPr>
        <w:t>CONST1</w:t>
      </w:r>
      <w:r w:rsidRPr="001158D6">
        <w:rPr>
          <w:rFonts w:cstheme="minorHAnsi"/>
        </w:rPr>
        <w:t xml:space="preserve"> &gt; C</w:t>
      </w:r>
      <w:r>
        <w:rPr>
          <w:rFonts w:cstheme="minorHAnsi"/>
        </w:rPr>
        <w:t>ONST</w:t>
      </w:r>
      <w:r w:rsidRPr="001158D6">
        <w:rPr>
          <w:rFonts w:cstheme="minorHAnsi"/>
        </w:rPr>
        <w:t>2      =&gt; X &gt; C</w:t>
      </w:r>
      <w:r>
        <w:rPr>
          <w:rFonts w:cstheme="minorHAnsi"/>
        </w:rPr>
        <w:t>ONST</w:t>
      </w:r>
      <w:r w:rsidRPr="001158D6">
        <w:rPr>
          <w:rFonts w:cstheme="minorHAnsi"/>
        </w:rPr>
        <w:t>2 - C</w:t>
      </w:r>
      <w:r>
        <w:rPr>
          <w:rFonts w:cstheme="minorHAnsi"/>
        </w:rPr>
        <w:t>ONST</w:t>
      </w:r>
      <w:r w:rsidRPr="001158D6">
        <w:rPr>
          <w:rFonts w:cstheme="minorHAnsi"/>
        </w:rPr>
        <w:t>1</w:t>
      </w:r>
    </w:p>
    <w:p w14:paraId="1A93FCBE" w14:textId="4D8886E2" w:rsidR="001158D6" w:rsidRPr="001158D6" w:rsidRDefault="001158D6" w:rsidP="001158D6">
      <w:pPr>
        <w:pStyle w:val="ListParagraph"/>
        <w:numPr>
          <w:ilvl w:val="0"/>
          <w:numId w:val="15"/>
        </w:numPr>
        <w:rPr>
          <w:rFonts w:cstheme="minorHAnsi"/>
        </w:rPr>
      </w:pPr>
      <w:r w:rsidRPr="001158D6">
        <w:rPr>
          <w:rFonts w:cstheme="minorHAnsi"/>
        </w:rPr>
        <w:t>X + C</w:t>
      </w:r>
      <w:r>
        <w:rPr>
          <w:rFonts w:cstheme="minorHAnsi"/>
        </w:rPr>
        <w:t>ONST</w:t>
      </w:r>
      <w:r w:rsidRPr="001158D6">
        <w:rPr>
          <w:rFonts w:cstheme="minorHAnsi"/>
        </w:rPr>
        <w:t>1 &gt;= C</w:t>
      </w:r>
      <w:r>
        <w:rPr>
          <w:rFonts w:cstheme="minorHAnsi"/>
        </w:rPr>
        <w:t>ONST</w:t>
      </w:r>
      <w:r w:rsidRPr="001158D6">
        <w:rPr>
          <w:rFonts w:cstheme="minorHAnsi"/>
        </w:rPr>
        <w:t>2     =&gt; X &gt;= C</w:t>
      </w:r>
      <w:r>
        <w:rPr>
          <w:rFonts w:cstheme="minorHAnsi"/>
        </w:rPr>
        <w:t>ONST</w:t>
      </w:r>
      <w:r w:rsidRPr="001158D6">
        <w:rPr>
          <w:rFonts w:cstheme="minorHAnsi"/>
        </w:rPr>
        <w:t>2 - C</w:t>
      </w:r>
      <w:r>
        <w:rPr>
          <w:rFonts w:cstheme="minorHAnsi"/>
        </w:rPr>
        <w:t>ONST</w:t>
      </w:r>
      <w:r w:rsidRPr="001158D6">
        <w:rPr>
          <w:rFonts w:cstheme="minorHAnsi"/>
        </w:rPr>
        <w:t>1</w:t>
      </w:r>
    </w:p>
    <w:p w14:paraId="76550265" w14:textId="3BB66097" w:rsidR="001158D6" w:rsidRPr="001158D6" w:rsidRDefault="001158D6" w:rsidP="001158D6">
      <w:pPr>
        <w:pStyle w:val="ListParagraph"/>
        <w:numPr>
          <w:ilvl w:val="0"/>
          <w:numId w:val="15"/>
        </w:numPr>
        <w:rPr>
          <w:rFonts w:cstheme="minorHAnsi"/>
        </w:rPr>
      </w:pPr>
      <w:r w:rsidRPr="001158D6">
        <w:rPr>
          <w:rFonts w:cstheme="minorHAnsi"/>
        </w:rPr>
        <w:t>X - C</w:t>
      </w:r>
      <w:r>
        <w:rPr>
          <w:rFonts w:cstheme="minorHAnsi"/>
        </w:rPr>
        <w:t>ONST</w:t>
      </w:r>
      <w:r w:rsidRPr="001158D6">
        <w:rPr>
          <w:rFonts w:cstheme="minorHAnsi"/>
        </w:rPr>
        <w:t>1 = C</w:t>
      </w:r>
      <w:r>
        <w:rPr>
          <w:rFonts w:cstheme="minorHAnsi"/>
        </w:rPr>
        <w:t>ONST</w:t>
      </w:r>
      <w:r w:rsidRPr="001158D6">
        <w:rPr>
          <w:rFonts w:cstheme="minorHAnsi"/>
        </w:rPr>
        <w:t>2      =&gt; X = C</w:t>
      </w:r>
      <w:r>
        <w:rPr>
          <w:rFonts w:cstheme="minorHAnsi"/>
        </w:rPr>
        <w:t>ONST</w:t>
      </w:r>
      <w:r w:rsidRPr="001158D6">
        <w:rPr>
          <w:rFonts w:cstheme="minorHAnsi"/>
        </w:rPr>
        <w:t>2 + C</w:t>
      </w:r>
      <w:r>
        <w:rPr>
          <w:rFonts w:cstheme="minorHAnsi"/>
        </w:rPr>
        <w:t>ONST</w:t>
      </w:r>
      <w:r w:rsidRPr="001158D6">
        <w:rPr>
          <w:rFonts w:cstheme="minorHAnsi"/>
        </w:rPr>
        <w:t>1</w:t>
      </w:r>
    </w:p>
    <w:p w14:paraId="666AE916" w14:textId="4DBF5B56" w:rsidR="001158D6" w:rsidRDefault="001158D6" w:rsidP="001158D6">
      <w:pPr>
        <w:pStyle w:val="ListParagraph"/>
        <w:numPr>
          <w:ilvl w:val="0"/>
          <w:numId w:val="15"/>
        </w:numPr>
        <w:rPr>
          <w:rFonts w:cstheme="minorHAnsi"/>
        </w:rPr>
      </w:pPr>
      <w:r w:rsidRPr="001158D6">
        <w:rPr>
          <w:rFonts w:cstheme="minorHAnsi"/>
        </w:rPr>
        <w:t>X - C</w:t>
      </w:r>
      <w:r>
        <w:rPr>
          <w:rFonts w:cstheme="minorHAnsi"/>
        </w:rPr>
        <w:t>ONST</w:t>
      </w:r>
      <w:r w:rsidRPr="001158D6">
        <w:rPr>
          <w:rFonts w:cstheme="minorHAnsi"/>
        </w:rPr>
        <w:t>1 &gt;= C</w:t>
      </w:r>
      <w:r>
        <w:rPr>
          <w:rFonts w:cstheme="minorHAnsi"/>
        </w:rPr>
        <w:t>ONST</w:t>
      </w:r>
      <w:r w:rsidRPr="001158D6">
        <w:rPr>
          <w:rFonts w:cstheme="minorHAnsi"/>
        </w:rPr>
        <w:t>2     =&gt; X &gt;= C</w:t>
      </w:r>
      <w:r>
        <w:rPr>
          <w:rFonts w:cstheme="minorHAnsi"/>
        </w:rPr>
        <w:t>ONST</w:t>
      </w:r>
      <w:r w:rsidRPr="001158D6">
        <w:rPr>
          <w:rFonts w:cstheme="minorHAnsi"/>
        </w:rPr>
        <w:t>2 + C</w:t>
      </w:r>
      <w:r>
        <w:rPr>
          <w:rFonts w:cstheme="minorHAnsi"/>
        </w:rPr>
        <w:t>ONST</w:t>
      </w:r>
      <w:r w:rsidRPr="001158D6">
        <w:rPr>
          <w:rFonts w:cstheme="minorHAnsi"/>
        </w:rPr>
        <w:t>1</w:t>
      </w:r>
    </w:p>
    <w:p w14:paraId="411FE39C" w14:textId="77777777" w:rsidR="001158D6" w:rsidRPr="001158D6" w:rsidRDefault="001158D6" w:rsidP="001158D6">
      <w:pPr>
        <w:ind w:left="1440"/>
        <w:rPr>
          <w:rFonts w:cstheme="minorHAnsi"/>
        </w:rPr>
      </w:pPr>
    </w:p>
    <w:p w14:paraId="4D94D981" w14:textId="1B309FC3" w:rsidR="001158D6" w:rsidRPr="001158D6" w:rsidRDefault="001158D6" w:rsidP="001158D6">
      <w:pPr>
        <w:pStyle w:val="ListParagraph"/>
        <w:numPr>
          <w:ilvl w:val="3"/>
          <w:numId w:val="9"/>
        </w:numPr>
        <w:rPr>
          <w:rFonts w:cstheme="minorHAnsi"/>
        </w:rPr>
      </w:pPr>
      <w:r w:rsidRPr="001158D6">
        <w:rPr>
          <w:rFonts w:cstheme="minorHAnsi"/>
        </w:rPr>
        <w:t xml:space="preserve">Logical </w:t>
      </w:r>
      <w:r>
        <w:rPr>
          <w:rFonts w:cstheme="minorHAnsi"/>
        </w:rPr>
        <w:t>simplification</w:t>
      </w:r>
      <w:r w:rsidRPr="001158D6">
        <w:rPr>
          <w:rFonts w:cstheme="minorHAnsi"/>
        </w:rPr>
        <w:t>.</w:t>
      </w:r>
    </w:p>
    <w:p w14:paraId="68B74812" w14:textId="6813625C" w:rsidR="001158D6" w:rsidRPr="001158D6" w:rsidRDefault="001158D6" w:rsidP="001158D6">
      <w:pPr>
        <w:pStyle w:val="ListParagraph"/>
        <w:numPr>
          <w:ilvl w:val="0"/>
          <w:numId w:val="16"/>
        </w:numPr>
        <w:rPr>
          <w:rFonts w:cstheme="minorHAnsi"/>
        </w:rPr>
      </w:pPr>
      <w:r w:rsidRPr="001158D6">
        <w:rPr>
          <w:rFonts w:cstheme="minorHAnsi"/>
        </w:rPr>
        <w:t>CONST1 AND CONST2</w:t>
      </w:r>
      <w:r w:rsidRPr="001158D6">
        <w:rPr>
          <w:rFonts w:cstheme="minorHAnsi"/>
        </w:rPr>
        <w:tab/>
        <w:t>=&gt; EVAL</w:t>
      </w:r>
    </w:p>
    <w:p w14:paraId="4AB154A3" w14:textId="336DC9C4" w:rsidR="001158D6" w:rsidRDefault="001158D6" w:rsidP="001158D6">
      <w:pPr>
        <w:pStyle w:val="ListParagraph"/>
        <w:numPr>
          <w:ilvl w:val="0"/>
          <w:numId w:val="16"/>
        </w:numPr>
        <w:rPr>
          <w:rFonts w:cstheme="minorHAnsi"/>
        </w:rPr>
      </w:pPr>
      <w:r w:rsidRPr="001158D6">
        <w:rPr>
          <w:rFonts w:cstheme="minorHAnsi"/>
        </w:rPr>
        <w:t>CONST1 OR CONST2</w:t>
      </w:r>
      <w:r w:rsidRPr="001158D6">
        <w:rPr>
          <w:rFonts w:cstheme="minorHAnsi"/>
        </w:rPr>
        <w:tab/>
        <w:t>=&gt; EVAL.</w:t>
      </w:r>
    </w:p>
    <w:p w14:paraId="15E23A73" w14:textId="0EFCE971" w:rsidR="001158D6" w:rsidRPr="001158D6" w:rsidRDefault="001158D6" w:rsidP="001158D6">
      <w:pPr>
        <w:ind w:left="720"/>
        <w:rPr>
          <w:rFonts w:cstheme="minorHAnsi"/>
        </w:rPr>
      </w:pPr>
      <w:r>
        <w:rPr>
          <w:rFonts w:cstheme="minorHAnsi"/>
        </w:rPr>
        <w:t xml:space="preserve">There are a few more simplification transformations possible but not implemented at this time. </w:t>
      </w:r>
    </w:p>
    <w:sectPr w:rsidR="001158D6" w:rsidRPr="00115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Qingqing Zhou" w:date="2020-08-07T10:29:00Z" w:initials="QZ">
    <w:p w14:paraId="640F067C" w14:textId="77777777" w:rsidR="001F7033" w:rsidRDefault="001F7033" w:rsidP="0042160B">
      <w:pPr>
        <w:pStyle w:val="CommentText"/>
      </w:pPr>
      <w:r>
        <w:rPr>
          <w:rStyle w:val="CommentReference"/>
        </w:rPr>
        <w:annotationRef/>
      </w:r>
      <w:r>
        <w:t>Together meaning left associative or right associative? Currently we can fold 2+3+a =&gt; 5+a but not a+2+3 because we are left-associative.</w:t>
      </w:r>
    </w:p>
  </w:comment>
  <w:comment w:id="5" w:author="Prasad Kommoju" w:date="2020-08-07T11:28:00Z" w:initials="QZ">
    <w:p w14:paraId="2F78A8CD" w14:textId="77777777" w:rsidR="001F7033" w:rsidRDefault="001F7033" w:rsidP="0042160B">
      <w:pPr>
        <w:pStyle w:val="CommentText"/>
        <w:rPr>
          <w:rFonts w:ascii="Consolas" w:hAnsi="Consolas" w:cs="Consolas"/>
          <w:color w:val="000000"/>
          <w:sz w:val="19"/>
          <w:szCs w:val="19"/>
        </w:rPr>
      </w:pPr>
      <w:r>
        <w:rPr>
          <w:rStyle w:val="CommentReference"/>
        </w:rPr>
        <w:annotationRef/>
      </w:r>
      <w:r>
        <w:t xml:space="preserve">I thought it is possible to do. I may be wrong. I will spend some more time. What I am thinking is that something like what we do in </w:t>
      </w:r>
      <w:proofErr w:type="gramStart"/>
      <w:r>
        <w:t>Expr::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exprEquals</w:t>
      </w:r>
      <w:proofErr w:type="spellEnd"/>
      <w:r>
        <w:rPr>
          <w:rFonts w:ascii="Consolas" w:hAnsi="Consolas" w:cs="Consolas"/>
          <w:color w:val="000000"/>
          <w:sz w:val="19"/>
          <w:szCs w:val="19"/>
        </w:rPr>
        <w:t>(). Look at left and right child and if the context allows (+, *), fold and switch.</w:t>
      </w:r>
    </w:p>
    <w:p w14:paraId="42F08D93" w14:textId="77777777" w:rsidR="001F7033" w:rsidRDefault="001F7033" w:rsidP="0042160B">
      <w:pPr>
        <w:pStyle w:val="CommentText"/>
      </w:pPr>
    </w:p>
  </w:comment>
  <w:comment w:id="6" w:author="Prasad Kommoju" w:date="2020-08-07T11:34:00Z" w:initials="QZ">
    <w:p w14:paraId="217416B9" w14:textId="77777777" w:rsidR="001F7033" w:rsidRDefault="001F7033" w:rsidP="0042160B">
      <w:pPr>
        <w:pStyle w:val="CommentText"/>
      </w:pPr>
      <w:r>
        <w:rPr>
          <w:rStyle w:val="CommentReference"/>
        </w:rPr>
        <w:annotationRef/>
      </w:r>
    </w:p>
  </w:comment>
  <w:comment w:id="7" w:author="Qingqing Zhou" w:date="2020-08-07T10:33:00Z" w:initials="QZ">
    <w:p w14:paraId="2A88ED59" w14:textId="77777777" w:rsidR="001F7033" w:rsidRDefault="001F7033" w:rsidP="001F7033">
      <w:pPr>
        <w:pStyle w:val="CommentText"/>
      </w:pPr>
      <w:r>
        <w:rPr>
          <w:rStyle w:val="CommentReference"/>
        </w:rPr>
        <w:annotationRef/>
      </w:r>
      <w:r>
        <w:t xml:space="preserve">Do you want to generic function </w:t>
      </w:r>
      <w:proofErr w:type="spellStart"/>
      <w:r>
        <w:t>fn</w:t>
      </w:r>
      <w:proofErr w:type="spellEnd"/>
      <w:r>
        <w:t>(const)? Say substring(“abc”,1,1)?</w:t>
      </w:r>
    </w:p>
  </w:comment>
  <w:comment w:id="8" w:author="Prasad Kommoju" w:date="2020-08-07T11:34:00Z" w:initials="QZ">
    <w:p w14:paraId="6206365D" w14:textId="77777777" w:rsidR="001F7033" w:rsidRDefault="001F7033" w:rsidP="001F7033">
      <w:pPr>
        <w:pStyle w:val="CommentText"/>
      </w:pPr>
      <w:r>
        <w:rPr>
          <w:rStyle w:val="CommentReference"/>
        </w:rPr>
        <w:annotationRef/>
      </w:r>
      <w:r>
        <w:t>Yes, whatever can be evaluated at compile time, probably very ambitious, but that is the goal.</w:t>
      </w:r>
    </w:p>
  </w:comment>
  <w:comment w:id="9" w:author="Prasad Kommoju" w:date="2020-08-07T11:35:00Z" w:initials="QZ">
    <w:p w14:paraId="23606F1E" w14:textId="77777777" w:rsidR="001F7033" w:rsidRDefault="001F7033" w:rsidP="001F703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F067C" w15:done="0"/>
  <w15:commentEx w15:paraId="42F08D93" w15:paraIdParent="640F067C" w15:done="0"/>
  <w15:commentEx w15:paraId="217416B9" w15:paraIdParent="640F067C" w15:done="0"/>
  <w15:commentEx w15:paraId="2A88ED59" w15:done="0"/>
  <w15:commentEx w15:paraId="6206365D" w15:paraIdParent="2A88ED59" w15:done="0"/>
  <w15:commentEx w15:paraId="23606F1E" w15:paraIdParent="2A88E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F067C" w16cid:durableId="23417F5C"/>
  <w16cid:commentId w16cid:paraId="42F08D93" w16cid:durableId="23417F5E"/>
  <w16cid:commentId w16cid:paraId="217416B9" w16cid:durableId="23417F5F"/>
  <w16cid:commentId w16cid:paraId="2A88ED59" w16cid:durableId="23418190"/>
  <w16cid:commentId w16cid:paraId="6206365D" w16cid:durableId="23418192"/>
  <w16cid:commentId w16cid:paraId="23606F1E" w16cid:durableId="23418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17D32" w14:textId="77777777" w:rsidR="00042951" w:rsidRDefault="00042951" w:rsidP="00B436FB">
      <w:pPr>
        <w:spacing w:after="0" w:line="240" w:lineRule="auto"/>
      </w:pPr>
      <w:r>
        <w:separator/>
      </w:r>
    </w:p>
  </w:endnote>
  <w:endnote w:type="continuationSeparator" w:id="0">
    <w:p w14:paraId="6AB1A214" w14:textId="77777777" w:rsidR="00042951" w:rsidRDefault="00042951" w:rsidP="00B4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M Roman 12">
    <w:altName w:val="Arial"/>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55A0" w14:textId="77777777" w:rsidR="00042951" w:rsidRDefault="00042951" w:rsidP="00B436FB">
      <w:pPr>
        <w:spacing w:after="0" w:line="240" w:lineRule="auto"/>
      </w:pPr>
      <w:r>
        <w:separator/>
      </w:r>
    </w:p>
  </w:footnote>
  <w:footnote w:type="continuationSeparator" w:id="0">
    <w:p w14:paraId="21EB8D52" w14:textId="77777777" w:rsidR="00042951" w:rsidRDefault="00042951" w:rsidP="00B43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EE6"/>
    <w:multiLevelType w:val="hybridMultilevel"/>
    <w:tmpl w:val="8E9C63A4"/>
    <w:lvl w:ilvl="0" w:tplc="C776B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C8795A"/>
    <w:multiLevelType w:val="hybridMultilevel"/>
    <w:tmpl w:val="62C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7B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7849C2"/>
    <w:multiLevelType w:val="hybridMultilevel"/>
    <w:tmpl w:val="0BD0960C"/>
    <w:lvl w:ilvl="0" w:tplc="5D2234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7E0E48"/>
    <w:multiLevelType w:val="hybridMultilevel"/>
    <w:tmpl w:val="DA325E62"/>
    <w:lvl w:ilvl="0" w:tplc="89EED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A2663F"/>
    <w:multiLevelType w:val="hybridMultilevel"/>
    <w:tmpl w:val="24AC41D2"/>
    <w:lvl w:ilvl="0" w:tplc="DEE46B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FF65B0"/>
    <w:multiLevelType w:val="multilevel"/>
    <w:tmpl w:val="29AC27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36B1B95"/>
    <w:multiLevelType w:val="hybridMultilevel"/>
    <w:tmpl w:val="991EA3CE"/>
    <w:lvl w:ilvl="0" w:tplc="A5949430">
      <w:start w:val="1"/>
      <w:numFmt w:val="decimal"/>
      <w:lvlText w:val="%1)"/>
      <w:lvlJc w:val="left"/>
      <w:pPr>
        <w:ind w:left="1800" w:hanging="360"/>
      </w:pPr>
      <w:rPr>
        <w:rFonts w:ascii="Courier New" w:hAnsi="Courier New" w:cs="Courier New" w:hint="default"/>
        <w:sz w:val="2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92E32AD"/>
    <w:multiLevelType w:val="multilevel"/>
    <w:tmpl w:val="4BF0AA82"/>
    <w:lvl w:ilvl="0">
      <w:start w:val="1"/>
      <w:numFmt w:val="decimal"/>
      <w:lvlText w:val="%1."/>
      <w:lvlJc w:val="left"/>
      <w:pPr>
        <w:ind w:left="600" w:hanging="600"/>
      </w:pPr>
      <w:rPr>
        <w:rFonts w:asciiTheme="minorHAnsi" w:eastAsiaTheme="minorEastAsia" w:hAnsiTheme="minorHAnsi" w:cstheme="minorHAnsi"/>
      </w:rPr>
    </w:lvl>
    <w:lvl w:ilvl="1">
      <w:start w:val="2"/>
      <w:numFmt w:val="decimal"/>
      <w:lvlText w:val="%1.%2"/>
      <w:lvlJc w:val="left"/>
      <w:pPr>
        <w:ind w:left="840" w:hanging="600"/>
      </w:pPr>
      <w:rPr>
        <w:rFonts w:hint="default"/>
      </w:rPr>
    </w:lvl>
    <w:lvl w:ilvl="2">
      <w:start w:val="8"/>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9" w15:restartNumberingAfterBreak="0">
    <w:nsid w:val="4AE86DB9"/>
    <w:multiLevelType w:val="hybridMultilevel"/>
    <w:tmpl w:val="56F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D3A05"/>
    <w:multiLevelType w:val="hybridMultilevel"/>
    <w:tmpl w:val="9B6AC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5338"/>
    <w:multiLevelType w:val="hybridMultilevel"/>
    <w:tmpl w:val="0982277C"/>
    <w:lvl w:ilvl="0" w:tplc="D166A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534A92"/>
    <w:multiLevelType w:val="hybridMultilevel"/>
    <w:tmpl w:val="08D67F0E"/>
    <w:lvl w:ilvl="0" w:tplc="CF244D2A">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D09E5"/>
    <w:multiLevelType w:val="hybridMultilevel"/>
    <w:tmpl w:val="91D40DD0"/>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8342A"/>
    <w:multiLevelType w:val="hybridMultilevel"/>
    <w:tmpl w:val="F6768D18"/>
    <w:lvl w:ilvl="0" w:tplc="CA6E6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F3E30E2"/>
    <w:multiLevelType w:val="hybridMultilevel"/>
    <w:tmpl w:val="F88812F6"/>
    <w:lvl w:ilvl="0" w:tplc="C548DB5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2"/>
  </w:num>
  <w:num w:numId="4">
    <w:abstractNumId w:val="13"/>
  </w:num>
  <w:num w:numId="5">
    <w:abstractNumId w:val="1"/>
  </w:num>
  <w:num w:numId="6">
    <w:abstractNumId w:val="10"/>
  </w:num>
  <w:num w:numId="7">
    <w:abstractNumId w:val="9"/>
  </w:num>
  <w:num w:numId="8">
    <w:abstractNumId w:val="11"/>
  </w:num>
  <w:num w:numId="9">
    <w:abstractNumId w:val="8"/>
  </w:num>
  <w:num w:numId="10">
    <w:abstractNumId w:val="7"/>
  </w:num>
  <w:num w:numId="11">
    <w:abstractNumId w:val="15"/>
  </w:num>
  <w:num w:numId="12">
    <w:abstractNumId w:val="3"/>
  </w:num>
  <w:num w:numId="13">
    <w:abstractNumId w:val="0"/>
  </w:num>
  <w:num w:numId="14">
    <w:abstractNumId w:val="4"/>
  </w:num>
  <w:num w:numId="15">
    <w:abstractNumId w:val="5"/>
  </w:num>
  <w:num w:numId="16">
    <w:abstractNumId w:val="1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ngqing Zhou">
    <w15:presenceInfo w15:providerId="AD" w15:userId="S::qzhou@futurewei.com::e88f40c6-a637-42cf-9398-332303b4372a"/>
  </w15:person>
  <w15:person w15:author="Prasad Kommoju">
    <w15:presenceInfo w15:providerId="AD" w15:userId="S::pkommoju@futurewei.com::91889f1b-e738-4994-88d1-113ad7a9c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FB"/>
    <w:rsid w:val="00025944"/>
    <w:rsid w:val="00042951"/>
    <w:rsid w:val="00085FC5"/>
    <w:rsid w:val="001158D6"/>
    <w:rsid w:val="00124CB8"/>
    <w:rsid w:val="00143C64"/>
    <w:rsid w:val="001E249F"/>
    <w:rsid w:val="001F245D"/>
    <w:rsid w:val="001F7033"/>
    <w:rsid w:val="002A1A59"/>
    <w:rsid w:val="002B4030"/>
    <w:rsid w:val="002C63F5"/>
    <w:rsid w:val="0042160B"/>
    <w:rsid w:val="00427F06"/>
    <w:rsid w:val="0044179F"/>
    <w:rsid w:val="0047763B"/>
    <w:rsid w:val="004A1521"/>
    <w:rsid w:val="00633D60"/>
    <w:rsid w:val="006448C2"/>
    <w:rsid w:val="006D1DD3"/>
    <w:rsid w:val="006D260D"/>
    <w:rsid w:val="006E1FBA"/>
    <w:rsid w:val="007E6519"/>
    <w:rsid w:val="007F5E45"/>
    <w:rsid w:val="0095260D"/>
    <w:rsid w:val="00957A1B"/>
    <w:rsid w:val="009824A8"/>
    <w:rsid w:val="009A14CC"/>
    <w:rsid w:val="00A43329"/>
    <w:rsid w:val="00AA5722"/>
    <w:rsid w:val="00B436FB"/>
    <w:rsid w:val="00B70802"/>
    <w:rsid w:val="00C115DB"/>
    <w:rsid w:val="00C84FC7"/>
    <w:rsid w:val="00D15466"/>
    <w:rsid w:val="00D64B06"/>
    <w:rsid w:val="00D83BA5"/>
    <w:rsid w:val="00D91F6A"/>
    <w:rsid w:val="00DF3DF5"/>
    <w:rsid w:val="00E10000"/>
    <w:rsid w:val="00F21637"/>
    <w:rsid w:val="00F3188E"/>
    <w:rsid w:val="00FA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C4D4"/>
  <w15:chartTrackingRefBased/>
  <w15:docId w15:val="{7B8044DB-2D50-4B4F-B55B-AFAE0FA6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C7"/>
  </w:style>
  <w:style w:type="paragraph" w:styleId="Heading1">
    <w:name w:val="heading 1"/>
    <w:basedOn w:val="Normal"/>
    <w:next w:val="Normal"/>
    <w:link w:val="Heading1Char"/>
    <w:uiPriority w:val="9"/>
    <w:qFormat/>
    <w:rsid w:val="00B436FB"/>
    <w:pPr>
      <w:keepNext/>
      <w:keepLines/>
      <w:numPr>
        <w:numId w:val="2"/>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436FB"/>
    <w:pPr>
      <w:keepNext/>
      <w:keepLines/>
      <w:numPr>
        <w:ilvl w:val="1"/>
        <w:numId w:val="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436F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36F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36F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36F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36F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36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36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F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B436FB"/>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436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36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36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36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36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36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36F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43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6FB"/>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B436FB"/>
    <w:pPr>
      <w:ind w:left="720"/>
      <w:contextualSpacing/>
    </w:pPr>
  </w:style>
  <w:style w:type="paragraph" w:customStyle="1" w:styleId="code0">
    <w:name w:val="code"/>
    <w:basedOn w:val="Normal"/>
    <w:link w:val="codeChar"/>
    <w:qFormat/>
    <w:rsid w:val="00B436FB"/>
    <w:pPr>
      <w:contextualSpacing/>
    </w:pPr>
    <w:rPr>
      <w:rFonts w:ascii="Courier New" w:hAnsi="Courier New" w:cs="Courier New"/>
      <w:noProof/>
      <w:color w:val="000000"/>
      <w:sz w:val="20"/>
      <w:szCs w:val="18"/>
    </w:rPr>
  </w:style>
  <w:style w:type="paragraph" w:customStyle="1" w:styleId="Code">
    <w:name w:val="Code"/>
    <w:basedOn w:val="Normal"/>
    <w:link w:val="CodeChar0"/>
    <w:qFormat/>
    <w:rsid w:val="00B436FB"/>
    <w:pPr>
      <w:numPr>
        <w:numId w:val="3"/>
      </w:numPr>
      <w:spacing w:before="120" w:after="120" w:line="240" w:lineRule="auto"/>
      <w:jc w:val="both"/>
    </w:pPr>
    <w:rPr>
      <w:rFonts w:ascii="Courier New" w:hAnsi="Courier New"/>
      <w:noProof/>
      <w:sz w:val="20"/>
    </w:rPr>
  </w:style>
  <w:style w:type="character" w:customStyle="1" w:styleId="codeChar">
    <w:name w:val="code Char"/>
    <w:basedOn w:val="DefaultParagraphFont"/>
    <w:link w:val="code0"/>
    <w:rsid w:val="00B436FB"/>
    <w:rPr>
      <w:rFonts w:ascii="Courier New" w:hAnsi="Courier New" w:cs="Courier New"/>
      <w:noProof/>
      <w:color w:val="000000"/>
      <w:sz w:val="20"/>
      <w:szCs w:val="18"/>
    </w:rPr>
  </w:style>
  <w:style w:type="character" w:customStyle="1" w:styleId="ListParagraphChar">
    <w:name w:val="List Paragraph Char"/>
    <w:basedOn w:val="DefaultParagraphFont"/>
    <w:link w:val="ListParagraph"/>
    <w:uiPriority w:val="34"/>
    <w:rsid w:val="00B436FB"/>
  </w:style>
  <w:style w:type="character" w:customStyle="1" w:styleId="CodeChar0">
    <w:name w:val="Code Char"/>
    <w:basedOn w:val="ListParagraphChar"/>
    <w:link w:val="Code"/>
    <w:rsid w:val="00B436FB"/>
    <w:rPr>
      <w:rFonts w:ascii="Courier New" w:hAnsi="Courier New"/>
      <w:noProof/>
      <w:sz w:val="20"/>
    </w:rPr>
  </w:style>
  <w:style w:type="table" w:styleId="TableGrid">
    <w:name w:val="Table Grid"/>
    <w:basedOn w:val="TableNormal"/>
    <w:uiPriority w:val="59"/>
    <w:rsid w:val="00B43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36FB"/>
    <w:pPr>
      <w:spacing w:after="200" w:line="240" w:lineRule="auto"/>
      <w:jc w:val="both"/>
    </w:pPr>
    <w:rPr>
      <w:rFonts w:ascii="LM Roman 12" w:hAnsi="LM Roman 12" w:cs="Times New Roman"/>
      <w:bCs/>
      <w:color w:val="4472C4" w:themeColor="accent1"/>
      <w:sz w:val="18"/>
      <w:szCs w:val="18"/>
    </w:rPr>
  </w:style>
  <w:style w:type="paragraph" w:customStyle="1" w:styleId="a">
    <w:name w:val="代码"/>
    <w:basedOn w:val="Normal"/>
    <w:link w:val="Char"/>
    <w:qFormat/>
    <w:rsid w:val="00B436FB"/>
    <w:pPr>
      <w:spacing w:after="0" w:line="240" w:lineRule="auto"/>
    </w:pPr>
    <w:rPr>
      <w:rFonts w:ascii="Courier New" w:hAnsi="Courier New" w:cs="Times New Roman"/>
      <w:noProof/>
      <w:sz w:val="20"/>
    </w:rPr>
  </w:style>
  <w:style w:type="character" w:customStyle="1" w:styleId="Char">
    <w:name w:val="代码 Char"/>
    <w:basedOn w:val="DefaultParagraphFont"/>
    <w:link w:val="a"/>
    <w:locked/>
    <w:rsid w:val="00B436FB"/>
    <w:rPr>
      <w:rFonts w:ascii="Courier New" w:hAnsi="Courier New" w:cs="Times New Roman"/>
      <w:noProof/>
      <w:sz w:val="20"/>
    </w:rPr>
  </w:style>
  <w:style w:type="paragraph" w:styleId="FootnoteText">
    <w:name w:val="footnote text"/>
    <w:basedOn w:val="Normal"/>
    <w:link w:val="FootnoteTextChar"/>
    <w:uiPriority w:val="99"/>
    <w:semiHidden/>
    <w:unhideWhenUsed/>
    <w:rsid w:val="00B436FB"/>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B436FB"/>
    <w:rPr>
      <w:sz w:val="20"/>
      <w:szCs w:val="20"/>
    </w:rPr>
  </w:style>
  <w:style w:type="character" w:styleId="FootnoteReference">
    <w:name w:val="footnote reference"/>
    <w:basedOn w:val="DefaultParagraphFont"/>
    <w:uiPriority w:val="99"/>
    <w:semiHidden/>
    <w:unhideWhenUsed/>
    <w:rsid w:val="00B436FB"/>
    <w:rPr>
      <w:vertAlign w:val="superscript"/>
    </w:rPr>
  </w:style>
  <w:style w:type="table" w:styleId="GridTable1Light-Accent5">
    <w:name w:val="Grid Table 1 Light Accent 5"/>
    <w:basedOn w:val="TableNormal"/>
    <w:uiPriority w:val="46"/>
    <w:rsid w:val="00B436F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4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FB"/>
  </w:style>
  <w:style w:type="paragraph" w:styleId="Footer">
    <w:name w:val="footer"/>
    <w:basedOn w:val="Normal"/>
    <w:link w:val="FooterChar"/>
    <w:uiPriority w:val="99"/>
    <w:unhideWhenUsed/>
    <w:rsid w:val="00B4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6FB"/>
  </w:style>
  <w:style w:type="paragraph" w:styleId="NormalWeb">
    <w:name w:val="Normal (Web)"/>
    <w:basedOn w:val="Normal"/>
    <w:uiPriority w:val="99"/>
    <w:semiHidden/>
    <w:unhideWhenUsed/>
    <w:rsid w:val="00B436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36FB"/>
    <w:rPr>
      <w:i/>
      <w:iCs/>
    </w:rPr>
  </w:style>
  <w:style w:type="character" w:styleId="HTMLCode">
    <w:name w:val="HTML Code"/>
    <w:basedOn w:val="DefaultParagraphFont"/>
    <w:uiPriority w:val="99"/>
    <w:semiHidden/>
    <w:unhideWhenUsed/>
    <w:rsid w:val="00B436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6F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436FB"/>
    <w:rPr>
      <w:sz w:val="16"/>
      <w:szCs w:val="16"/>
    </w:rPr>
  </w:style>
  <w:style w:type="paragraph" w:styleId="CommentText">
    <w:name w:val="annotation text"/>
    <w:basedOn w:val="Normal"/>
    <w:link w:val="CommentTextChar"/>
    <w:uiPriority w:val="99"/>
    <w:semiHidden/>
    <w:unhideWhenUsed/>
    <w:rsid w:val="00B436FB"/>
    <w:pPr>
      <w:spacing w:line="240" w:lineRule="auto"/>
    </w:pPr>
    <w:rPr>
      <w:sz w:val="20"/>
      <w:szCs w:val="20"/>
    </w:rPr>
  </w:style>
  <w:style w:type="character" w:customStyle="1" w:styleId="CommentTextChar">
    <w:name w:val="Comment Text Char"/>
    <w:basedOn w:val="DefaultParagraphFont"/>
    <w:link w:val="CommentText"/>
    <w:uiPriority w:val="99"/>
    <w:semiHidden/>
    <w:rsid w:val="00B436FB"/>
    <w:rPr>
      <w:sz w:val="20"/>
      <w:szCs w:val="20"/>
    </w:rPr>
  </w:style>
  <w:style w:type="paragraph" w:styleId="CommentSubject">
    <w:name w:val="annotation subject"/>
    <w:basedOn w:val="CommentText"/>
    <w:next w:val="CommentText"/>
    <w:link w:val="CommentSubjectChar"/>
    <w:uiPriority w:val="99"/>
    <w:semiHidden/>
    <w:unhideWhenUsed/>
    <w:rsid w:val="00B436FB"/>
    <w:rPr>
      <w:b/>
      <w:bCs/>
    </w:rPr>
  </w:style>
  <w:style w:type="character" w:customStyle="1" w:styleId="CommentSubjectChar">
    <w:name w:val="Comment Subject Char"/>
    <w:basedOn w:val="CommentTextChar"/>
    <w:link w:val="CommentSubject"/>
    <w:uiPriority w:val="99"/>
    <w:semiHidden/>
    <w:rsid w:val="00B436FB"/>
    <w:rPr>
      <w:b/>
      <w:bCs/>
      <w:sz w:val="20"/>
      <w:szCs w:val="20"/>
    </w:rPr>
  </w:style>
  <w:style w:type="paragraph" w:styleId="BalloonText">
    <w:name w:val="Balloon Text"/>
    <w:basedOn w:val="Normal"/>
    <w:link w:val="BalloonTextChar"/>
    <w:uiPriority w:val="99"/>
    <w:semiHidden/>
    <w:unhideWhenUsed/>
    <w:rsid w:val="00B43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6FB"/>
    <w:rPr>
      <w:rFonts w:ascii="Segoe UI" w:hAnsi="Segoe UI" w:cs="Segoe UI"/>
      <w:sz w:val="18"/>
      <w:szCs w:val="18"/>
    </w:rPr>
  </w:style>
  <w:style w:type="paragraph" w:styleId="PlainText">
    <w:name w:val="Plain Text"/>
    <w:basedOn w:val="Normal"/>
    <w:link w:val="PlainTextChar"/>
    <w:uiPriority w:val="99"/>
    <w:semiHidden/>
    <w:unhideWhenUsed/>
    <w:rsid w:val="0042160B"/>
    <w:pPr>
      <w:spacing w:after="0" w:line="240" w:lineRule="auto"/>
    </w:pPr>
    <w:rPr>
      <w:rFonts w:ascii="Consolas" w:eastAsia="SimSun" w:hAnsi="Consolas"/>
      <w:sz w:val="21"/>
      <w:szCs w:val="21"/>
      <w:lang w:eastAsia="en-US"/>
    </w:rPr>
  </w:style>
  <w:style w:type="character" w:customStyle="1" w:styleId="PlainTextChar">
    <w:name w:val="Plain Text Char"/>
    <w:basedOn w:val="DefaultParagraphFont"/>
    <w:link w:val="PlainText"/>
    <w:uiPriority w:val="99"/>
    <w:semiHidden/>
    <w:rsid w:val="0042160B"/>
    <w:rPr>
      <w:rFonts w:ascii="Consolas" w:eastAsia="SimSun"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17360">
      <w:bodyDiv w:val="1"/>
      <w:marLeft w:val="0"/>
      <w:marRight w:val="0"/>
      <w:marTop w:val="0"/>
      <w:marBottom w:val="0"/>
      <w:divBdr>
        <w:top w:val="none" w:sz="0" w:space="0" w:color="auto"/>
        <w:left w:val="none" w:sz="0" w:space="0" w:color="auto"/>
        <w:bottom w:val="none" w:sz="0" w:space="0" w:color="auto"/>
        <w:right w:val="none" w:sz="0" w:space="0" w:color="auto"/>
      </w:divBdr>
    </w:div>
    <w:div w:id="731780650">
      <w:bodyDiv w:val="1"/>
      <w:marLeft w:val="0"/>
      <w:marRight w:val="0"/>
      <w:marTop w:val="0"/>
      <w:marBottom w:val="0"/>
      <w:divBdr>
        <w:top w:val="none" w:sz="0" w:space="0" w:color="auto"/>
        <w:left w:val="none" w:sz="0" w:space="0" w:color="auto"/>
        <w:bottom w:val="none" w:sz="0" w:space="0" w:color="auto"/>
        <w:right w:val="none" w:sz="0" w:space="0" w:color="auto"/>
      </w:divBdr>
    </w:div>
    <w:div w:id="19604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4314</TotalTime>
  <Pages>6</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 Zhou</dc:creator>
  <cp:keywords/>
  <dc:description/>
  <cp:lastModifiedBy>Prasad Kommoju</cp:lastModifiedBy>
  <cp:revision>3</cp:revision>
  <dcterms:created xsi:type="dcterms:W3CDTF">2020-10-26T16:14:00Z</dcterms:created>
  <dcterms:modified xsi:type="dcterms:W3CDTF">2020-10-27T00:49:00Z</dcterms:modified>
</cp:coreProperties>
</file>