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906"/>
        <w:tblBorders>
          <w:top w:val="single" w:color="D9E0E8" w:sz="4"/>
          <w:left w:val="single" w:color="D9E0E8" w:sz="4"/>
          <w:bottom w:val="single" w:color="D9E0E8" w:sz="4"/>
          <w:right w:val="single" w:color="D9E0E8" w:sz="4"/>
          <w:insideH w:val="single" w:color="D9E0E8" w:sz="4"/>
          <w:insideV w:val="single" w:color="D9E0E8" w:sz="4"/>
        </w:tblBorders>
      </w:tblPr>
      <w:tblGrid>
        <w:gridCol w:w="2000"/>
        <w:gridCol w:w="7906"/>
      </w:tblGrid>
      <w:tr>
        <w:tc>
          <w:tcPr>
            <w:tcW w:type="dxa" w:w="2000"/>
            <w:shd w:fill="1B2A41" w:val="clear"/>
            <w:tcMar>
              <w:top w:type="dxa" w:w="160"/>
              <w:left w:type="dxa" w:w="120"/>
              <w:bottom w:type="dxa" w:w="16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eastAsia="Malgun Gothic" w:hAnsi="Malgun Gothic"/>
                <w:b/>
                <w:bCs/>
                <w:color w:val="FFFFFF"/>
                <w:sz w:val="34"/>
                <w:szCs w:val="34"/>
              </w:rPr>
              <w:t xml:space="preserve">25차시</w:t>
            </w:r>
          </w:p>
        </w:tc>
        <w:tc>
          <w:tcPr>
            <w:tcW w:type="dxa" w:w="7906"/>
            <w:shd w:fill="F1F4F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40"/>
            </w:pPr>
            <w:r>
              <w:rPr>
                <w:rFonts w:ascii="Malgun Gothic" w:eastAsia="Malgun Gothic" w:hAnsi="Malgun Gothic"/>
                <w:b/>
                <w:bCs/>
                <w:color w:val="1B2A41"/>
                <w:sz w:val="28"/>
                <w:szCs w:val="28"/>
              </w:rPr>
              <w:t xml:space="preserve">Timer와 PWM — 시간의 하드웨어</w:t>
            </w:r>
          </w:p>
          <w:p>
            <w:pPr>
              <w:spacing w:after="0"/>
            </w:pPr>
            <w:r>
              <w:rPr>
                <w:rFonts w:ascii="Malgun Gothic" w:eastAsia="Malgun Gothic" w:hAnsi="Malgun Gothic"/>
                <w:color w:val="5C6B7A"/>
                <w:sz w:val="19"/>
                <w:szCs w:val="19"/>
              </w:rPr>
              <w:t xml:space="preserve">ARM Processor 35H · 4일차 4교시 · 학생용 워크북</w:t>
            </w:r>
          </w:p>
        </w:tc>
      </w:tr>
    </w:tbl>
    <w:p>
      <w:pPr>
        <w:spacing w:after="60" w:before="160"/>
      </w:pPr>
      <w:r>
        <w:rPr>
          <w:rFonts w:ascii="Malgun Gothic" w:eastAsia="Malgun Gothic" w:hAnsi="Malgun Gothic"/>
          <w:b/>
          <w:bCs/>
        </w:rPr>
        <w:t xml:space="preserve">이름: </w:t>
      </w:r>
      <w:r>
        <w:rPr>
          <w:rFonts w:ascii="Malgun Gothic" w:eastAsia="Malgun Gothic" w:hAnsi="Malgun Gothic"/>
        </w:rPr>
        <w:t xml:space="preserve">__________________    </w:t>
      </w:r>
      <w:r>
        <w:rPr>
          <w:rFonts w:ascii="Malgun Gothic" w:eastAsia="Malgun Gothic" w:hAnsi="Malgun Gothic"/>
          <w:b/>
          <w:bCs/>
        </w:rPr>
        <w:t xml:space="preserve">날짜: </w:t>
      </w:r>
      <w:r>
        <w:rPr>
          <w:rFonts w:ascii="Malgun Gothic" w:eastAsia="Malgun Gothic" w:hAnsi="Malgun Gothic"/>
        </w:rPr>
        <w:t xml:space="preserve">__________________    </w:t>
      </w:r>
      <w:r>
        <w:rPr>
          <w:rFonts w:ascii="Malgun Gothic" w:eastAsia="Malgun Gothic" w:hAnsi="Malgun Gothic"/>
          <w:b/>
          <w:bCs/>
        </w:rPr>
        <w:t xml:space="preserve">조: </w:t>
      </w:r>
      <w:r>
        <w:rPr>
          <w:rFonts w:ascii="Malgun Gothic" w:eastAsia="Malgun Gothic" w:hAnsi="Malgun Gothic"/>
        </w:rPr>
        <w:t xml:space="preserve">______</w:t>
      </w:r>
    </w:p>
    <w:p>
      <w:pPr>
        <w:pStyle w:val="Heading1"/>
        <w:spacing w:after="140" w:before="260"/>
      </w:pPr>
      <w:r>
        <w:rPr>
          <w:rFonts w:ascii="Malgun Gothic" w:eastAsia="Malgun Gothic" w:hAnsi="Malgun Gothic"/>
          <w:b/>
          <w:bCs/>
          <w:color w:val="1B2A41"/>
          <w:sz w:val="30"/>
          <w:szCs w:val="30"/>
        </w:rPr>
        <w:t xml:space="preserve">1. 학습 목표 — 수업 후 스스로 체크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</w:rPr>
        <w:t xml:space="preserve">☐  프리런 카운터와 주기 타이머의 두 철학을 용도와 함께 구분할 수 있다.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</w:rPr>
        <w:t xml:space="preserve">☐  SP804 레지스터(Load·Value·Control·RIS·IntClr)의 역할과 W1C 클리어 규율을 실물로 다룰 수 있다.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</w:rPr>
        <w:t xml:space="preserve">☐  클럭·프리스케일에서 Load 값을 산출하고 주기 오차·한계를 평가할 수 있다.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</w:rPr>
        <w:t xml:space="preserve">☐  PWM의 주기·듀티·해상도 산수를 수행하고 서보·LED 용례에 적용할 수 있다.</w:t>
      </w:r>
    </w:p>
    <w:p>
      <w:pPr>
        <w:pStyle w:val="Heading1"/>
        <w:spacing w:after="140" w:before="260"/>
      </w:pPr>
      <w:r>
        <w:rPr>
          <w:rFonts w:ascii="Malgun Gothic" w:eastAsia="Malgun Gothic" w:hAnsi="Malgun Gothic"/>
          <w:b/>
          <w:bCs/>
          <w:color w:val="1B2A41"/>
          <w:sz w:val="30"/>
          <w:szCs w:val="30"/>
        </w:rPr>
        <w:t xml:space="preserve">2. 핵심 용어 정리 — 수업을 들으며 빈칸을 채운다</w:t>
      </w:r>
    </w:p>
    <w:tbl>
      <w:tblPr>
        <w:tblW w:type="dxa" w:w="9906"/>
        <w:tblBorders>
          <w:top w:val="single" w:color="D9E0E8" w:sz="4"/>
          <w:left w:val="single" w:color="D9E0E8" w:sz="4"/>
          <w:bottom w:val="single" w:color="D9E0E8" w:sz="4"/>
          <w:right w:val="single" w:color="D9E0E8" w:sz="4"/>
          <w:insideH w:val="single" w:color="D9E0E8" w:sz="4"/>
          <w:insideV w:val="single" w:color="D9E0E8" w:sz="4"/>
        </w:tblBorders>
      </w:tblPr>
      <w:tblGrid>
        <w:gridCol w:w="2600"/>
        <w:gridCol w:w="7306"/>
      </w:tblGrid>
      <w:tr>
        <w:trPr>
          <w:tblHeader/>
        </w:trPr>
        <w:tc>
          <w:tcPr>
            <w:tcW w:type="dxa" w:w="2600"/>
            <w:shd w:fill="1B2A4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용어</w:t>
            </w:r>
          </w:p>
        </w:tc>
        <w:tc>
          <w:tcPr>
            <w:tcW w:type="dxa" w:w="7306"/>
            <w:shd w:fill="1B2A4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내 언어로 정리한 정의·역할</w:t>
            </w:r>
          </w:p>
        </w:tc>
      </w:tr>
      <w:tr>
        <w:tc>
          <w:tcPr>
            <w:tcW w:type="dxa" w:w="2600"/>
            <w:shd w:fill="F1F4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프리런 카운터</w:t>
            </w:r>
          </w:p>
        </w:tc>
        <w:tc>
          <w:tcPr>
            <w:tcW w:type="dxa" w:w="7306"/>
            <w:shd w:fill="F1F4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주기 타이머</w:t>
            </w:r>
          </w:p>
        </w:tc>
        <w:tc>
          <w:tcPr>
            <w:tcW w:type="dxa" w:w="730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2600"/>
            <w:shd w:fill="F1F4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프리스케일</w:t>
            </w:r>
          </w:p>
        </w:tc>
        <w:tc>
          <w:tcPr>
            <w:tcW w:type="dxa" w:w="7306"/>
            <w:shd w:fill="F1F4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RIS/MIS</w:t>
            </w:r>
          </w:p>
        </w:tc>
        <w:tc>
          <w:tcPr>
            <w:tcW w:type="dxa" w:w="730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2600"/>
            <w:shd w:fill="F1F4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IntClr(W1C)</w:t>
            </w:r>
          </w:p>
        </w:tc>
        <w:tc>
          <w:tcPr>
            <w:tcW w:type="dxa" w:w="7306"/>
            <w:shd w:fill="F1F4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듀티 사이클</w:t>
            </w:r>
          </w:p>
        </w:tc>
        <w:tc>
          <w:tcPr>
            <w:tcW w:type="dxa" w:w="730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 </w:t>
            </w:r>
          </w:p>
        </w:tc>
      </w:tr>
    </w:tbl>
    <w:p>
      <w:pPr>
        <w:pStyle w:val="Heading1"/>
        <w:spacing w:after="140" w:before="260"/>
      </w:pPr>
      <w:r>
        <w:rPr>
          <w:rFonts w:ascii="Malgun Gothic" w:eastAsia="Malgun Gothic" w:hAnsi="Malgun Gothic"/>
          <w:b/>
          <w:bCs/>
          <w:color w:val="1B2A41"/>
          <w:sz w:val="30"/>
          <w:szCs w:val="30"/>
        </w:rPr>
        <w:t xml:space="preserve">3. 핵심 내용 빈칸 노트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Malgun Gothic" w:eastAsia="Malgun Gothic" w:hAnsi="Malgun Gothic"/>
        </w:rPr>
        <w:t xml:space="preserve">1MHz에서 0.5초 알람의 Load는 ______다.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Malgun Gothic" w:eastAsia="Malgun Gothic" w:hAnsi="Malgun Gothic"/>
        </w:rPr>
        <w:t xml:space="preserve">만료 처리 2박자는 ______ 확인 → ______ 한 발이다.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Malgun Gothic" w:eastAsia="Malgun Gothic" w:hAnsi="Malgun Gothic"/>
        </w:rPr>
        <w:t xml:space="preserve">32비트·1MHz의 최장 시간은 약 ______초, ÷256이면 약 ______일이다.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Malgun Gothic" w:eastAsia="Malgun Gothic" w:hAnsi="Malgun Gothic"/>
        </w:rPr>
        <w:t xml:space="preserve">1MHz로 1kHz PWM이면 해상도는 ______단계다.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Malgun Gothic" w:eastAsia="Malgun Gothic" w:hAnsi="Malgun Gothic"/>
        </w:rPr>
        <w:t xml:space="preserve">서보 계약은 ______ms 주기에 ______~______ms 펄스 폭이다.</w:t>
      </w:r>
    </w:p>
    <w:p>
      <w:pPr>
        <w:pStyle w:val="Heading1"/>
        <w:spacing w:after="140" w:before="260"/>
      </w:pPr>
      <w:r>
        <w:rPr>
          <w:rFonts w:ascii="Malgun Gothic" w:eastAsia="Malgun Gothic" w:hAnsi="Malgun Gothic"/>
          <w:b/>
          <w:bCs/>
          <w:color w:val="1B2A41"/>
          <w:sz w:val="30"/>
          <w:szCs w:val="30"/>
        </w:rPr>
        <w:t xml:space="preserve">4. 실습 워크시트</w:t>
      </w:r>
    </w:p>
    <w:p>
      <w:pPr>
        <w:spacing w:after="120" w:before="0"/>
      </w:pPr>
      <w:r>
        <w:rPr>
          <w:rFonts w:ascii="Malgun Gothic" w:eastAsia="Malgun Gothic" w:hAnsi="Malgun Gothic"/>
          <w:b/>
          <w:bCs/>
        </w:rPr>
        <w:t xml:space="preserve">실습명: </w:t>
      </w:r>
      <w:r>
        <w:rPr>
          <w:rFonts w:ascii="Malgun Gothic" w:eastAsia="Malgun Gothic" w:hAnsi="Malgun Gothic"/>
        </w:rPr>
        <w:t xml:space="preserve">알람 시계 길들이기</w:t>
      </w:r>
      <w:r>
        <w:rPr>
          <w:rFonts w:ascii="Malgun Gothic" w:eastAsia="Malgun Gothic" w:hAnsi="Malgun Gothic"/>
          <w:b/>
          <w:bCs/>
        </w:rPr>
        <w:t xml:space="preserve">    권장 시간: </w:t>
      </w:r>
      <w:r>
        <w:rPr>
          <w:rFonts w:ascii="Malgun Gothic" w:eastAsia="Malgun Gothic" w:hAnsi="Malgun Gothic"/>
        </w:rPr>
        <w:t xml:space="preserve">12분</w:t>
      </w:r>
    </w:p>
    <w:p>
      <w:pPr>
        <w:spacing w:after="120" w:before="0"/>
      </w:pPr>
      <w:r>
        <w:rPr>
          <w:rFonts w:ascii="Malgun Gothic" w:eastAsia="Malgun Gothic" w:hAnsi="Malgun Gothic"/>
          <w:b/>
          <w:bCs/>
        </w:rPr>
        <w:t xml:space="preserve">실습 파일: </w:t>
      </w:r>
      <w:r>
        <w:rPr>
          <w:rFonts w:ascii="Consolas" w:eastAsia="Malgun Gothic" w:hAnsi="Consolas"/>
          <w:color w:val="0E7C86"/>
          <w:sz w:val="18"/>
          <w:szCs w:val="18"/>
        </w:rPr>
        <w:t xml:space="preserve">code/H25/timer25.c  ·  code/H25/start.s  ·  code/H25/linker.ld  ·  code/H25/Makefile</w:t>
      </w:r>
    </w:p>
    <w:tbl>
      <w:tblPr>
        <w:tblW w:type="dxa" w:w="9906"/>
        <w:tblBorders>
          <w:top w:val="single" w:color="D9E0E8" w:sz="4"/>
          <w:left w:val="single" w:color="D9E0E8" w:sz="4"/>
          <w:bottom w:val="single" w:color="D9E0E8" w:sz="4"/>
          <w:right w:val="single" w:color="D9E0E8" w:sz="4"/>
          <w:insideH w:val="single" w:color="D9E0E8" w:sz="4"/>
          <w:insideV w:val="single" w:color="D9E0E8" w:sz="4"/>
        </w:tblBorders>
      </w:tblPr>
      <w:tblGrid>
        <w:gridCol w:w="700"/>
        <w:gridCol w:w="4900"/>
        <w:gridCol w:w="4306"/>
      </w:tblGrid>
      <w:tr>
        <w:trPr>
          <w:tblHeader/>
        </w:trPr>
        <w:tc>
          <w:tcPr>
            <w:tcW w:type="dxa" w:w="700"/>
            <w:shd w:fill="1B2A4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단계</w:t>
            </w:r>
          </w:p>
        </w:tc>
        <w:tc>
          <w:tcPr>
            <w:tcW w:type="dxa" w:w="4900"/>
            <w:shd w:fill="1B2A4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수행 내용</w:t>
            </w:r>
          </w:p>
        </w:tc>
        <w:tc>
          <w:tcPr>
            <w:tcW w:type="dxa" w:w="4306"/>
            <w:shd w:fill="1B2A4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관찰 결과·출력 기록</w:t>
            </w:r>
          </w:p>
        </w:tc>
      </w:tr>
      <w:tr>
        <w:tc>
          <w:tcPr>
            <w:tcW w:type="dxa" w:w="700"/>
            <w:shd w:fill="F1F4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1</w:t>
            </w:r>
          </w:p>
        </w:tc>
        <w:tc>
          <w:tcPr>
            <w:tcW w:type="dxa" w:w="4900"/>
            <w:shd w:fill="F1F4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code/H25에서 make run — 0.2초 간격 5틱과 DONE 배너를 눈으로 확인한다(체감 리듬 관찰, 종료 Ctrl+A X).</w:t>
            </w:r>
          </w:p>
        </w:tc>
        <w:tc>
          <w:tcPr>
            <w:tcW w:type="dxa" w:w="4306"/>
            <w:shd w:fill="F1F4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2</w:t>
            </w:r>
          </w:p>
        </w:tc>
        <w:tc>
          <w:tcPr>
            <w:tcW w:type="dxa" w:w="4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make check — 문자열 자동 판정으로 echo $? = 0을 채증한다.</w:t>
            </w:r>
          </w:p>
        </w:tc>
        <w:tc>
          <w:tcPr>
            <w:tcW w:type="dxa" w:w="430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700"/>
            <w:shd w:fill="F1F4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3</w:t>
            </w:r>
          </w:p>
        </w:tc>
        <w:tc>
          <w:tcPr>
            <w:tcW w:type="dxa" w:w="4900"/>
            <w:shd w:fill="F1F4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Load를 1,000,000(1초)으로 바꿔 리듬 변화를 확인하고 원복한다 — "Load=시간"의 몸검증.</w:t>
            </w:r>
          </w:p>
        </w:tc>
        <w:tc>
          <w:tcPr>
            <w:tcW w:type="dxa" w:w="4306"/>
            <w:shd w:fill="F1F4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4</w:t>
            </w:r>
          </w:p>
        </w:tc>
        <w:tc>
          <w:tcPr>
            <w:tcW w:type="dxa" w:w="4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선청소(INTCLR) 줄을 주석 처리하고 재실행 — 첫 틱의 즉발 여부를 관찰·기록 후 원복한다(잔류 깃발 실험).</w:t>
            </w:r>
          </w:p>
        </w:tc>
        <w:tc>
          <w:tcPr>
            <w:tcW w:type="dxa" w:w="430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700"/>
            <w:shd w:fill="F1F4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5</w:t>
            </w:r>
          </w:p>
        </w:tc>
        <w:tc>
          <w:tcPr>
            <w:tcW w:type="dxa" w:w="4900"/>
            <w:shd w:fill="F1F4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(심화) 소프트 PWM: 틱을 1ms(Load=1000)로 올리고 10ms 주기·듀티 30%의 가상 LED(문자 #/. 출력) 파형을 20주기 출력한다. 커밋: lab25: alarm tamed.</w:t>
            </w:r>
          </w:p>
        </w:tc>
        <w:tc>
          <w:tcPr>
            <w:tcW w:type="dxa" w:w="4306"/>
            <w:shd w:fill="F1F4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 </w:t>
            </w:r>
          </w:p>
        </w:tc>
      </w:tr>
    </w:tbl>
    <w:p>
      <w:pPr>
        <w:spacing w:after="40" w:before="120"/>
      </w:pPr>
      <w:r>
        <w:rPr>
          <w:rFonts w:ascii="Malgun Gothic" w:eastAsia="Malgun Gothic" w:hAnsi="Malgun Gothic"/>
          <w:b/>
          <w:bCs/>
        </w:rPr>
        <w:t xml:space="preserve">완료 기준: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</w:rPr>
        <w:t xml:space="preserve">☐  5틱·DONE check exit 0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</w:rPr>
        <w:t xml:space="preserve">☐  Load 변경 리듬 검증 기록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</w:rPr>
        <w:t xml:space="preserve">☐  잔류 깃발 실험 관측·원복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</w:rPr>
        <w:t xml:space="preserve">☐  (심화) 30% 듀티 파형 출력 캡처</w:t>
      </w:r>
    </w:p>
    <w:p>
      <w:pPr>
        <w:spacing w:after="120" w:before="60"/>
      </w:pPr>
      <w:r>
        <w:rPr>
          <w:rFonts w:ascii="Malgun Gothic" w:eastAsia="Malgun Gothic" w:hAnsi="Malgun Gothic"/>
          <w:b/>
          <w:bCs/>
          <w:color w:val="F26430"/>
        </w:rPr>
        <w:t xml:space="preserve">주의: </w:t>
      </w:r>
      <w:r>
        <w:rPr>
          <w:rFonts w:ascii="Malgun Gothic" w:eastAsia="Malgun Gothic" w:hAnsi="Malgun Gothic"/>
        </w:rPr>
        <w:t xml:space="preserve">SP804 기준 클럭은 versatilepb에서 1MHz다(문서·모델 기준). 잔류 깃발 실험은 환경에 따라 재현되지 않을 수 있으며 "재현 안 됨"도 유효한 관측으로 기록한다. 문자 파형(#/.)은 스코프 대체 규약이다.</w:t>
      </w:r>
    </w:p>
    <w:p>
      <w:pPr>
        <w:pStyle w:val="Heading1"/>
        <w:spacing w:after="140" w:before="260"/>
      </w:pPr>
      <w:r>
        <w:rPr>
          <w:rFonts w:ascii="Malgun Gothic" w:eastAsia="Malgun Gothic" w:hAnsi="Malgun Gothic"/>
          <w:b/>
          <w:bCs/>
          <w:color w:val="1B2A41"/>
          <w:sz w:val="30"/>
          <w:szCs w:val="30"/>
        </w:rPr>
        <w:t xml:space="preserve">5. 형성 퀴즈 — 답을 직접 적는다</w:t>
      </w:r>
    </w:p>
    <w:p>
      <w:pPr>
        <w:pStyle w:val="ListParagraph"/>
        <w:numPr>
          <w:ilvl w:val="0"/>
          <w:numId w:val="4"/>
        </w:numPr>
        <w:spacing w:after="70"/>
      </w:pPr>
      <w:r>
        <w:rPr>
          <w:rFonts w:ascii="Malgun Gothic" w:eastAsia="Malgun Gothic" w:hAnsi="Malgun Gothic"/>
        </w:rPr>
        <w:t xml:space="preserve">켜기 전 선청소(IntClr)가 예방하는 사고는?</w:t>
      </w:r>
    </w:p>
    <w:p>
      <w:pPr>
        <w:pBdr>
          <w:bottom w:val="single" w:color="9AA7B4" w:sz="4"/>
        </w:pBdr>
        <w:spacing w:after="40" w:before="180"/>
      </w:pPr>
      <w:r>
        <w:rPr>
          <w:rFonts w:ascii="Malgun Gothic" w:eastAsia="Malgun Gothic" w:hAnsi="Malgun Gothic"/>
        </w:rPr>
        <w:t xml:space="preserve"> </w:t>
      </w:r>
    </w:p>
    <w:p>
      <w:pPr>
        <w:pStyle w:val="ListParagraph"/>
        <w:numPr>
          <w:ilvl w:val="0"/>
          <w:numId w:val="4"/>
        </w:numPr>
        <w:spacing w:after="70"/>
      </w:pPr>
      <w:r>
        <w:rPr>
          <w:rFonts w:ascii="Malgun Gothic" w:eastAsia="Malgun Gothic" w:hAnsi="Malgun Gothic"/>
        </w:rPr>
        <w:t xml:space="preserve">Periodic 재장전이 소프트 재장전보다 나은 점은?</w:t>
      </w:r>
    </w:p>
    <w:p>
      <w:pPr>
        <w:pBdr>
          <w:bottom w:val="single" w:color="9AA7B4" w:sz="4"/>
        </w:pBdr>
        <w:spacing w:after="40" w:before="180"/>
      </w:pPr>
      <w:r>
        <w:rPr>
          <w:rFonts w:ascii="Malgun Gothic" w:eastAsia="Malgun Gothic" w:hAnsi="Malgun Gothic"/>
        </w:rPr>
        <w:t xml:space="preserve"> </w:t>
      </w:r>
    </w:p>
    <w:p>
      <w:pPr>
        <w:pStyle w:val="ListParagraph"/>
        <w:numPr>
          <w:ilvl w:val="0"/>
          <w:numId w:val="4"/>
        </w:numPr>
        <w:spacing w:after="70"/>
      </w:pPr>
      <w:r>
        <w:rPr>
          <w:rFonts w:ascii="Malgun Gothic" w:eastAsia="Malgun Gothic" w:hAnsi="Malgun Gothic"/>
        </w:rPr>
        <w:t xml:space="preserve">프리스케일 선택의 트레이드오프는?</w:t>
      </w:r>
    </w:p>
    <w:p>
      <w:pPr>
        <w:pBdr>
          <w:bottom w:val="single" w:color="9AA7B4" w:sz="4"/>
        </w:pBdr>
        <w:spacing w:after="40" w:before="180"/>
      </w:pPr>
      <w:r>
        <w:rPr>
          <w:rFonts w:ascii="Malgun Gothic" w:eastAsia="Malgun Gothic" w:hAnsi="Malgun Gothic"/>
        </w:rPr>
        <w:t xml:space="preserve"> </w:t>
      </w:r>
    </w:p>
    <w:p>
      <w:pPr>
        <w:pStyle w:val="ListParagraph"/>
        <w:numPr>
          <w:ilvl w:val="0"/>
          <w:numId w:val="4"/>
        </w:numPr>
        <w:spacing w:after="70"/>
      </w:pPr>
      <w:r>
        <w:rPr>
          <w:rFonts w:ascii="Malgun Gothic" w:eastAsia="Malgun Gothic" w:hAnsi="Malgun Gothic"/>
        </w:rPr>
        <w:t xml:space="preserve">PWM 주파수를 대상별로 달리 잡는 이유는?</w:t>
      </w:r>
    </w:p>
    <w:p>
      <w:pPr>
        <w:pBdr>
          <w:bottom w:val="single" w:color="9AA7B4" w:sz="4"/>
        </w:pBdr>
        <w:spacing w:after="40" w:before="180"/>
      </w:pPr>
      <w:r>
        <w:rPr>
          <w:rFonts w:ascii="Malgun Gothic" w:eastAsia="Malgun Gothic" w:hAnsi="Malgun Gothic"/>
        </w:rPr>
        <w:t xml:space="preserve"> </w:t>
      </w:r>
    </w:p>
    <w:p>
      <w:pPr>
        <w:pStyle w:val="ListParagraph"/>
        <w:numPr>
          <w:ilvl w:val="0"/>
          <w:numId w:val="4"/>
        </w:numPr>
        <w:spacing w:after="70"/>
      </w:pPr>
      <w:r>
        <w:rPr>
          <w:rFonts w:ascii="Malgun Gothic" w:eastAsia="Malgun Gothic" w:hAnsi="Malgun Gothic"/>
        </w:rPr>
        <w:t xml:space="preserve">QEMU 타이머 검증에서 "벽시계"를 판정에 안 쓰는 이유는?</w:t>
      </w:r>
    </w:p>
    <w:p>
      <w:pPr>
        <w:pBdr>
          <w:bottom w:val="single" w:color="9AA7B4" w:sz="4"/>
        </w:pBdr>
        <w:spacing w:after="40" w:before="180"/>
      </w:pPr>
      <w:r>
        <w:rPr>
          <w:rFonts w:ascii="Malgun Gothic" w:eastAsia="Malgun Gothic" w:hAnsi="Malgun Gothic"/>
        </w:rPr>
        <w:t xml:space="preserve"> </w:t>
      </w:r>
    </w:p>
    <w:p>
      <w:pPr>
        <w:pStyle w:val="Heading1"/>
        <w:spacing w:after="140" w:before="260"/>
      </w:pPr>
      <w:r>
        <w:rPr>
          <w:rFonts w:ascii="Malgun Gothic" w:eastAsia="Malgun Gothic" w:hAnsi="Malgun Gothic"/>
          <w:b/>
          <w:bCs/>
          <w:color w:val="1B2A41"/>
          <w:sz w:val="30"/>
          <w:szCs w:val="30"/>
        </w:rPr>
        <w:t xml:space="preserve">6. 심화 도전 과제 (선택)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</w:rPr>
        <w:t xml:space="preserve">Timer1(오프셋 0x20)을 병행 가동해 서로 다른 두 박자(0.2s/0.3s)의 인터리브 출력 순서를 예측·검증하라.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</w:rPr>
        <w:t xml:space="preserve">Value 레지스터 폴링으로 "만료 전 임의 시점 경과율(%)"을 출력하는 진행바를 구현하라.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</w:rPr>
        <w:t xml:space="preserve">심화 소프트 PWM을 듀티 램프(10→90%)로 확장해 LED 페이드 문자 파형을 만들고 해상도 한계를 논하라.</w:t>
      </w:r>
    </w:p>
    <w:p>
      <w:pPr>
        <w:pStyle w:val="Heading1"/>
        <w:spacing w:after="140" w:before="260"/>
      </w:pPr>
      <w:r>
        <w:rPr>
          <w:rFonts w:ascii="Malgun Gothic" w:eastAsia="Malgun Gothic" w:hAnsi="Malgun Gothic"/>
          <w:b/>
          <w:bCs/>
          <w:color w:val="1B2A41"/>
          <w:sz w:val="30"/>
          <w:szCs w:val="30"/>
        </w:rPr>
        <w:t xml:space="preserve">7. 실습 메모 · 질문 · 오류 로그</w:t>
      </w:r>
    </w:p>
    <w:p>
      <w:pPr>
        <w:pBdr>
          <w:bottom w:val="single" w:color="9AA7B4" w:sz="4"/>
        </w:pBdr>
        <w:spacing w:after="40" w:before="180"/>
      </w:pPr>
      <w:r>
        <w:rPr>
          <w:rFonts w:ascii="Malgun Gothic" w:eastAsia="Malgun Gothic" w:hAnsi="Malgun Gothic"/>
        </w:rPr>
        <w:t xml:space="preserve"> </w:t>
      </w:r>
    </w:p>
    <w:p>
      <w:pPr>
        <w:pBdr>
          <w:bottom w:val="single" w:color="9AA7B4" w:sz="4"/>
        </w:pBdr>
        <w:spacing w:after="40" w:before="180"/>
      </w:pPr>
      <w:r>
        <w:rPr>
          <w:rFonts w:ascii="Malgun Gothic" w:eastAsia="Malgun Gothic" w:hAnsi="Malgun Gothic"/>
        </w:rPr>
        <w:t xml:space="preserve"> </w:t>
      </w:r>
    </w:p>
    <w:p>
      <w:pPr>
        <w:pBdr>
          <w:bottom w:val="single" w:color="9AA7B4" w:sz="4"/>
        </w:pBdr>
        <w:spacing w:after="40" w:before="180"/>
      </w:pPr>
      <w:r>
        <w:rPr>
          <w:rFonts w:ascii="Malgun Gothic" w:eastAsia="Malgun Gothic" w:hAnsi="Malgun Gothic"/>
        </w:rPr>
        <w:t xml:space="preserve"> </w:t>
      </w:r>
    </w:p>
    <w:p>
      <w:pPr>
        <w:pBdr>
          <w:bottom w:val="single" w:color="9AA7B4" w:sz="4"/>
        </w:pBdr>
        <w:spacing w:after="40" w:before="180"/>
      </w:pPr>
      <w:r>
        <w:rPr>
          <w:rFonts w:ascii="Malgun Gothic" w:eastAsia="Malgun Gothic" w:hAnsi="Malgun Gothic"/>
        </w:rPr>
        <w:t xml:space="preserve"> </w:t>
      </w:r>
    </w:p>
    <w:p>
      <w:pPr>
        <w:pBdr>
          <w:bottom w:val="single" w:color="9AA7B4" w:sz="4"/>
        </w:pBdr>
        <w:spacing w:after="40" w:before="180"/>
      </w:pPr>
      <w:r>
        <w:rPr>
          <w:rFonts w:ascii="Malgun Gothic" w:eastAsia="Malgun Gothic" w:hAnsi="Malgun Gothic"/>
        </w:rPr>
        <w:t xml:space="preserve"> </w:t>
      </w:r>
    </w:p>
    <w:p>
      <w:pPr>
        <w:pStyle w:val="Heading1"/>
        <w:spacing w:after="140" w:before="260"/>
      </w:pPr>
      <w:r>
        <w:rPr>
          <w:rFonts w:ascii="Malgun Gothic" w:eastAsia="Malgun Gothic" w:hAnsi="Malgun Gothic"/>
          <w:b/>
          <w:bCs/>
          <w:color w:val="1B2A41"/>
          <w:sz w:val="30"/>
          <w:szCs w:val="30"/>
        </w:rPr>
        <w:t xml:space="preserve">8. 참고 자료 링크</w:t>
      </w:r>
    </w:p>
    <w:p>
      <w:pPr>
        <w:spacing w:after="40" w:before="80"/>
      </w:pPr>
      <w:r>
        <w:rPr>
          <w:rFonts w:ascii="Malgun Gothic" w:eastAsia="Malgun Gothic" w:hAnsi="Malgun Gothic"/>
          <w:b/>
          <w:bCs/>
          <w:color w:val="1B2A41"/>
        </w:rPr>
        <w:t xml:space="preserve">문서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  <w:sz w:val="19"/>
          <w:szCs w:val="19"/>
        </w:rPr>
        <w:t xml:space="preserve">SP804 Dual Timer TRM (원전) — developer.arm.com/documentation/ddi0271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  <w:sz w:val="19"/>
          <w:szCs w:val="19"/>
        </w:rPr>
        <w:t xml:space="preserve">BCM2711 — System Timer·PWM 장 — datasheets.raspberrypi.com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  <w:sz w:val="19"/>
          <w:szCs w:val="19"/>
        </w:rPr>
        <w:t xml:space="preserve">커널 타이머/hrtimer 문서 — kernel.org/doc/html/latest/timers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  <w:sz w:val="19"/>
          <w:szCs w:val="19"/>
        </w:rPr>
        <w:t xml:space="preserve">서보 PWM 규약 해설(일반) — 검색어: servo pwm 20ms 1.5ms</w:t>
      </w:r>
    </w:p>
    <w:p>
      <w:pPr>
        <w:spacing w:after="40" w:before="80"/>
      </w:pPr>
      <w:r>
        <w:rPr>
          <w:rFonts w:ascii="Malgun Gothic" w:eastAsia="Malgun Gothic" w:hAnsi="Malgun Gothic"/>
          <w:b/>
          <w:bCs/>
          <w:color w:val="1B2A41"/>
        </w:rPr>
        <w:t xml:space="preserve">GitHub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  <w:sz w:val="19"/>
          <w:szCs w:val="19"/>
        </w:rPr>
        <w:t xml:space="preserve">이 차시 실습 코드 — github.com/&lt;instructor&gt;/arm35-labs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  <w:sz w:val="19"/>
          <w:szCs w:val="19"/>
        </w:rPr>
        <w:t xml:space="preserve">qemu — arm_timer(SP804) 모델 — github.com/qemu/qemu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  <w:sz w:val="19"/>
          <w:szCs w:val="19"/>
        </w:rPr>
        <w:t xml:space="preserve">torvalds/linux — clocksource/드라이버 — github.com/torvalds/linux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  <w:sz w:val="19"/>
          <w:szCs w:val="19"/>
        </w:rPr>
        <w:t xml:space="preserve">raspberrypi/linux — pwm-bcm2835 — github.com/raspberrypi/linux</w:t>
      </w:r>
    </w:p>
    <w:p>
      <w:pPr>
        <w:spacing w:after="40" w:before="80"/>
      </w:pPr>
      <w:r>
        <w:rPr>
          <w:rFonts w:ascii="Malgun Gothic" w:eastAsia="Malgun Gothic" w:hAnsi="Malgun Gothic"/>
          <w:b/>
          <w:bCs/>
          <w:color w:val="1B2A41"/>
        </w:rPr>
        <w:t xml:space="preserve">영상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  <w:sz w:val="19"/>
          <w:szCs w:val="19"/>
        </w:rPr>
        <w:t xml:space="preserve">검색어: "hardware timer microcontroller" — youtube.com/results?search_query=hardware+timer+microcontroller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  <w:sz w:val="19"/>
          <w:szCs w:val="19"/>
        </w:rPr>
        <w:t xml:space="preserve">검색어: "PWM explained" — youtube.com/results?search_query=pwm+explained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  <w:sz w:val="19"/>
          <w:szCs w:val="19"/>
        </w:rPr>
        <w:t xml:space="preserve">검색어: "servo motor pwm" — youtube.com/results?search_query=servo+pwm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  <w:sz w:val="19"/>
          <w:szCs w:val="19"/>
        </w:rPr>
        <w:t xml:space="preserve">Arm 공식 채널 — youtube.com/@Arm</w:t>
      </w:r>
    </w:p>
    <w:p>
      <w:r>
        <w:br w:type="page"/>
      </w:r>
    </w:p>
    <w:p>
      <w:pPr>
        <w:pStyle w:val="Heading1"/>
        <w:spacing w:after="140" w:before="260"/>
      </w:pPr>
      <w:r>
        <w:rPr>
          <w:rFonts w:ascii="Malgun Gothic" w:eastAsia="Malgun Gothic" w:hAnsi="Malgun Gothic"/>
          <w:b/>
          <w:bCs/>
          <w:color w:val="1B2A41"/>
          <w:sz w:val="30"/>
          <w:szCs w:val="30"/>
        </w:rPr>
        <w:t xml:space="preserve">9. 정답 및 해설 (자기 채점용)</w:t>
      </w:r>
    </w:p>
    <w:p>
      <w:pPr>
        <w:spacing w:after="100" w:before="0"/>
      </w:pPr>
      <w:r>
        <w:rPr>
          <w:rFonts w:ascii="Malgun Gothic" w:eastAsia="Malgun Gothic" w:hAnsi="Malgun Gothic"/>
          <w:b/>
          <w:bCs/>
          <w:color w:val="0E7C86"/>
        </w:rPr>
        <w:t xml:space="preserve">Q1. </w:t>
      </w:r>
      <w:r>
        <w:rPr>
          <w:rFonts w:ascii="Malgun Gothic" w:eastAsia="Malgun Gothic" w:hAnsi="Malgun Gothic"/>
        </w:rPr>
        <w:t xml:space="preserve">이전 세션·리셋 잔류의 낡은 만료 깃발을 새 세션이 즉시 만료로 오인하는 사고 — 첫 틱이 0초에 터지는 고전 증상으로, 초기화 시퀀스에 청소를 넣는 이유다.</w:t>
      </w:r>
    </w:p>
    <w:p>
      <w:pPr>
        <w:spacing w:after="100" w:before="0"/>
      </w:pPr>
      <w:r>
        <w:rPr>
          <w:rFonts w:ascii="Malgun Gothic" w:eastAsia="Malgun Gothic" w:hAnsi="Malgun Gothic"/>
          <w:b/>
          <w:bCs/>
          <w:color w:val="0E7C86"/>
        </w:rPr>
        <w:t xml:space="preserve">Q2. </w:t>
      </w:r>
      <w:r>
        <w:rPr>
          <w:rFonts w:ascii="Malgun Gothic" w:eastAsia="Malgun Gothic" w:hAnsi="Malgun Gothic"/>
        </w:rPr>
        <w:t xml:space="preserve">만료-재장전 사이 소프트웨어 지연이 박자에 끼지 않는다 — 재장전을 하드웨어가 원자적으로 수행해 주기 드리프트를 원천 차단한다.</w:t>
      </w:r>
    </w:p>
    <w:p>
      <w:pPr>
        <w:spacing w:after="100" w:before="0"/>
      </w:pPr>
      <w:r>
        <w:rPr>
          <w:rFonts w:ascii="Malgun Gothic" w:eastAsia="Malgun Gothic" w:hAnsi="Malgun Gothic"/>
          <w:b/>
          <w:bCs/>
          <w:color w:val="0E7C86"/>
        </w:rPr>
        <w:t xml:space="preserve">Q3. </w:t>
      </w:r>
      <w:r>
        <w:rPr>
          <w:rFonts w:ascii="Malgun Gothic" w:eastAsia="Malgun Gothic" w:hAnsi="Malgun Gothic"/>
        </w:rPr>
        <w:t xml:space="preserve">분주를 키우면 같은 비트 폭으로 더 긴 시간을 담지만 1틱의 시간이 굵어져 해상도가 준다 — 최장 시간과 정밀도의 교환이며 요구 사양에서 역산한다.</w:t>
      </w:r>
    </w:p>
    <w:p>
      <w:pPr>
        <w:spacing w:after="100" w:before="0"/>
      </w:pPr>
      <w:r>
        <w:rPr>
          <w:rFonts w:ascii="Malgun Gothic" w:eastAsia="Malgun Gothic" w:hAnsi="Malgun Gothic"/>
          <w:b/>
          <w:bCs/>
          <w:color w:val="0E7C86"/>
        </w:rPr>
        <w:t xml:space="preserve">Q4. </w:t>
      </w:r>
      <w:r>
        <w:rPr>
          <w:rFonts w:ascii="Malgun Gothic" w:eastAsia="Malgun Gothic" w:hAnsi="Malgun Gothic"/>
        </w:rPr>
        <w:t xml:space="preserve">수용체의 평균화 속도가 다르기 때문 — 눈(LED)은 수백 Hz면 평균을 보고, 모터는 가청 소음·리플, 서보는 20ms 프레임 계약이 각각 주파수를 정한다.</w:t>
      </w:r>
    </w:p>
    <w:p>
      <w:pPr>
        <w:spacing w:after="100" w:before="0"/>
      </w:pPr>
      <w:r>
        <w:rPr>
          <w:rFonts w:ascii="Malgun Gothic" w:eastAsia="Malgun Gothic" w:hAnsi="Malgun Gothic"/>
          <w:b/>
          <w:bCs/>
          <w:color w:val="0E7C86"/>
        </w:rPr>
        <w:t xml:space="preserve">Q5. </w:t>
      </w:r>
      <w:r>
        <w:rPr>
          <w:rFonts w:ascii="Malgun Gothic" w:eastAsia="Malgun Gothic" w:hAnsi="Malgun Gothic"/>
        </w:rPr>
        <w:t xml:space="preserve">가상 시간 모델은 틱 수·순서를 보장하지만 호스트 부하에 따른 벽시계 정합은 보장 밖 — 그래서 판정은 틱 카운트 문자열이고, 실시간 정합은 실기 계측의 몫이다.</w:t>
      </w:r>
    </w:p>
    <w:p>
      <w:pPr>
        <w:pStyle w:val="Heading2"/>
        <w:spacing w:after="110" w:before="220"/>
      </w:pPr>
      <w:r>
        <w:rPr>
          <w:rFonts w:ascii="Malgun Gothic" w:eastAsia="Malgun Gothic" w:hAnsi="Malgun Gothic"/>
          <w:b/>
          <w:bCs/>
          <w:color w:val="0E7C86"/>
          <w:sz w:val="25"/>
          <w:szCs w:val="25"/>
        </w:rPr>
        <w:t xml:space="preserve">핵심 용어 예시 답안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  <w:sz w:val="19"/>
          <w:szCs w:val="19"/>
        </w:rPr>
        <w:t xml:space="preserve">프리런 카운터 — 리셋 없이 계속 세는 카운터 — 두 시점 차로 경과를 측정하는 타임스탬프 철학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  <w:sz w:val="19"/>
          <w:szCs w:val="19"/>
        </w:rPr>
        <w:t xml:space="preserve">주기 타이머 — Load에서 0까지 내려가 만료 사건을 만드는 타이머 — 재장전으로 박자를 유지하는 알람 철학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  <w:sz w:val="19"/>
          <w:szCs w:val="19"/>
        </w:rPr>
        <w:t xml:space="preserve">프리스케일 — 기준 클럭을 ÷1/÷16/÷256으로 낮추는 분주 — 최장 시간과 해상도의 교환 다이얼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  <w:sz w:val="19"/>
          <w:szCs w:val="19"/>
        </w:rPr>
        <w:t xml:space="preserve">RIS/MIS — 만료 원시 깃발과 마스크 후 깃발 — 폴링은 RIS를, IRQ 판별은 MIS를 본다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  <w:sz w:val="19"/>
          <w:szCs w:val="19"/>
        </w:rPr>
        <w:t xml:space="preserve">IntClr(W1C) — 깃발 클리어의 W1C 창구 — 쓰기 한 발이 원인 제거이며 RMW 금지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  <w:sz w:val="19"/>
          <w:szCs w:val="19"/>
        </w:rPr>
        <w:t xml:space="preserve">듀티 사이클 — 한 주기 중 High 시간의 비율 — PWM 세기 다이얼(평균 전압의 합성률)</w:t>
      </w:r>
    </w:p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2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Q%1."/>
      <w:lvlJc w:val="left"/>
      <w:pPr>
        <w:ind w:left="420" w:hanging="4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eastAsia="Malgun Gothic" w:hAnsi="Malgun Gothic"/>
        <w:color w:val="24364F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Malgun Gothic" w:eastAsia="Malgun Gothic" w:hAnsi="Malgun Gothic"/>
    </w:rPr>
  </w:style>
  <w:style w:type="paragraph" w:styleId="Heading2">
    <w:name w:val="Heading 2"/>
    <w:basedOn w:val="Normal"/>
    <w:next w:val="Normal"/>
    <w:qFormat/>
    <w:rPr>
      <w:rFonts w:ascii="Malgun Gothic" w:eastAsia="Malgun Gothic" w:hAnsi="Malgun Gothic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2026-07-23T07:49:54.846Z</dcterms:created>
  <dcterms:modified xsi:type="dcterms:W3CDTF">2026-07-23T07:49:54.846Z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