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000"/>
        <w:gridCol w:w="7906"/>
      </w:tblGrid>
      <w:tr>
        <w:tc>
          <w:tcPr>
            <w:tcW w:type="dxa" w:w="2000"/>
            <w:shd w:fill="1B2A4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35차시</w:t>
            </w:r>
          </w:p>
        </w:tc>
        <w:tc>
          <w:tcPr>
            <w:tcW w:type="dxa" w:w="7906"/>
            <w:shd w:fill="F1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b/>
                <w:bCs/>
                <w:color w:val="1B2A41"/>
                <w:sz w:val="28"/>
                <w:szCs w:val="28"/>
              </w:rPr>
              <w:t xml:space="preserve">최종 평가와 다음 지도 — 35시간의 마감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color w:val="5C6B7A"/>
                <w:sz w:val="19"/>
                <w:szCs w:val="19"/>
              </w:rPr>
              <w:t xml:space="preserve">ARM Processor 35H · 5일차 7교시 · 학생용 워크북</w:t>
            </w:r>
          </w:p>
        </w:tc>
      </w:tr>
    </w:tbl>
    <w:p>
      <w:pPr>
        <w:spacing w:after="60" w:before="160"/>
      </w:pPr>
      <w:r>
        <w:rPr>
          <w:rFonts w:ascii="Malgun Gothic" w:eastAsia="Malgun Gothic" w:hAnsi="Malgun Gothic"/>
          <w:b/>
          <w:bCs/>
        </w:rPr>
        <w:t xml:space="preserve">이름: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날짜: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조: </w:t>
      </w:r>
      <w:r>
        <w:rPr>
          <w:rFonts w:ascii="Malgun Gothic" w:eastAsia="Malgun Gothic" w:hAnsi="Malgun Gothic"/>
        </w:rPr>
        <w:t xml:space="preserve">______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1. 학습 목표 — 수업 후 스스로 체크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평가 규정(범위·배분·허용 자원·제출물)을 숙지하고 개인 전략을 세울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이론 범위 지도에서 각 Day의 핵심 계약을 재소환할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실기 5문항을 exam_grader로 자가 판정하며 완성할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닷새의 계단을 회고하고 다음 학습 지도에서 자신의 경로를 선택할 수 있다.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2. 핵심 용어 정리 — 수업을 들으며 빈칸을 채운다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 언어로 정리한 정의·역할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수료 기준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오픈북 제도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병행 전략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멱등 판정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경로 1줄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주간 exit 0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3. 핵심 내용 빈칸 노트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평가 구성은 이론 ______점 + 실기 ______점이다.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실기 5문항의 축은 비트·문자·시간·______·______이다.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오픈북 6장 중 6호는 ______ 계약 카드다.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FAIL 행은 로그 위치와 ______/______을 함께 보고한다.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다음 학습 선택 기준은 "매주 ______을 만들 수 있는가"다.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4. 실습 워크시트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실습명: </w:t>
      </w:r>
      <w:r>
        <w:rPr>
          <w:rFonts w:ascii="Malgun Gothic" w:eastAsia="Malgun Gothic" w:hAnsi="Malgun Gothic"/>
        </w:rPr>
        <w:t xml:space="preserve">최종 실기 — 개시와 운영 (평가는 교시 전체)</w:t>
      </w:r>
      <w:r>
        <w:rPr>
          <w:rFonts w:ascii="Malgun Gothic" w:eastAsia="Malgun Gothic" w:hAnsi="Malgun Gothic"/>
          <w:b/>
          <w:bCs/>
        </w:rPr>
        <w:t xml:space="preserve">    권장 시간: </w:t>
      </w:r>
      <w:r>
        <w:rPr>
          <w:rFonts w:ascii="Malgun Gothic" w:eastAsia="Malgun Gothic" w:hAnsi="Malgun Gothic"/>
        </w:rPr>
        <w:t xml:space="preserve">12분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 파일: </w:t>
      </w:r>
      <w:r>
        <w:rPr>
          <w:rFonts w:ascii="Consolas" w:eastAsia="Malgun Gothic" w:hAnsi="Consolas"/>
          <w:color w:val="0E7C86"/>
          <w:sz w:val="18"/>
          <w:szCs w:val="18"/>
        </w:rPr>
        <w:t xml:space="preserve">code/H35/exam_grader.sh  ·  code/H35/exam/q1~q5/  ·  code/H35/EXAM_이론.md(시험지)  ·  code/H35/제출안내.md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700"/>
        <w:gridCol w:w="4900"/>
        <w:gridCol w:w="4306"/>
      </w:tblGrid>
      <w:tr>
        <w:trPr>
          <w:tblHeader/>
        </w:trPr>
        <w:tc>
          <w:tcPr>
            <w:tcW w:type="dxa" w:w="7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</w:t>
            </w:r>
          </w:p>
        </w:tc>
        <w:tc>
          <w:tcPr>
            <w:tcW w:type="dxa" w:w="4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관찰 결과·출력 기록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exam/ 폴더 배부 확인 — ./exam_grader.sh 첫 실행으로 출발선(0/50)을 채증한다.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5문항 선독 3분 — 각 qN의 check 스크립트를 훑어 판정 표적을 파악한다(선독=절반의 설계).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자유 순서로 완성 — 문항 독립·grader 상시 재실행. 이론과 병행 배분은 각자의 전략.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막히면 4단 프로토콜 축약판: 로그의 기대/관측 → 오픈북 → 최소 수정 — 단, 통신 금지 조항 준수.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종료 10분 전 알림 — 최종 리포트 캡처+이론 답안+경로 1줄을 묶어 제출한다.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Malgun Gothic" w:eastAsia="Malgun Gothic" w:hAnsi="Malgun Gothic"/>
          <w:b/>
          <w:bCs/>
        </w:rPr>
        <w:t xml:space="preserve">완료 기준: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출발선 리포트 채증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최종 리포트 캡처 제출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이론 답안 제출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다음 경로 1줄 제출</w:t>
      </w:r>
    </w:p>
    <w:p>
      <w:pPr>
        <w:spacing w:after="120" w:before="60"/>
      </w:pPr>
      <w:r>
        <w:rPr>
          <w:rFonts w:ascii="Malgun Gothic" w:eastAsia="Malgun Gothic" w:hAnsi="Malgun Gothic"/>
          <w:b/>
          <w:bCs/>
          <w:color w:val="F26430"/>
        </w:rPr>
        <w:t xml:space="preserve">주의: </w:t>
      </w:r>
      <w:r>
        <w:rPr>
          <w:rFonts w:ascii="Malgun Gothic" w:eastAsia="Malgun Gothic" w:hAnsi="Malgun Gothic"/>
        </w:rPr>
        <w:t xml:space="preserve">실기 채점기는 exam/qN의 make check 합산이며 멱등이다. 시험지(EXAM_이론.md)·제출안내는 code/H35에 동봉한다. 강사용 모범답안(exam/*/sol·이론 정답지)은 학생 배포본에서 제거한다.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5. 형성 퀴즈 — 답을 직접 적는다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논증형 출제에서 오픈북이 허용되는 논리는?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실기 문항 독립성이 평가 설계에서 갖는 가치는?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"약한 기둥의 자가 지도"가 총점보다 값진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주간 exit 0 원칙이 거창한 계획보다 강한 근거는?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수료 후 오픈북 6장의 실무 지위는?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6. 심화 도전 과제 (선택)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(수료 과제) 선택 경로의 첫 완주를 Evidence 형식으로 기록해 공유하라.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(수료 과제) 커널 문서 오탈자 1건을 찾아 패치 형식(diff+커밋 메시지)까지 작성해 보라(전송은 선택).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(수료 과제) 본 과정 실습 하나를 후배에게 30분 강의로 재구성한 지도안을 만들어라 — 가르치기가 최종 시험이다.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7. 실습 메모 · 질문 · 오류 로그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8. 참고 자료 링크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다음 걸음의 문서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커널 뉴비 가이드 — kernelnewbies.org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커널 첫 패치 튜토리얼 — kernel.org/doc/html/latest/process/submitting-patches.html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Yocto 프로젝트 문서(재방문) — docs.yoctoproject.org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Zephyr 시작 가이드(너비의 길) — docs.zephyrproject.org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본 과정 전체 실습 저장소 — github.com/&lt;instructor&gt;/arm35-labs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torvalds/linux — 이제 낯설지 않은 원전 — github.com/torvalds/linux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yoctoproject/poky(재방문) — github.com/yoctoproject/poky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zephyrproject-rtos/zephyr — github.com/zephyrproject-rtos/zephyr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커뮤니티·영상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"kernel newbies first patch" — youtube.com/results?search_query=kernel+first+patch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Yocto Summit 발표 아카이브 — youtube.com/@TheYoctoProject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"embedded linux conference" — youtube.com/results?search_query=embedded+linux+conference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공식 채널(마지막 재방문) — youtube.com/@Arm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9. 정답 및 해설 (자기 채점용)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Q1. </w:t>
      </w:r>
      <w:r>
        <w:rPr>
          <w:rFonts w:ascii="Malgun Gothic" w:eastAsia="Malgun Gothic" w:hAnsi="Malgun Gothic"/>
        </w:rPr>
        <w:t xml:space="preserve">카드에 있는 것은 계약의 문면이고, 시험이 묻는 것은 그 이유와 적용이다 — 베낄 답이 없는 형식이므로 자원 개방이 실력 측정을 방해하지 않고 오히려 실무 조건과 일치시킨다.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Q2. </w:t>
      </w:r>
      <w:r>
        <w:rPr>
          <w:rFonts w:ascii="Malgun Gothic" w:eastAsia="Malgun Gothic" w:hAnsi="Malgun Gothic"/>
        </w:rPr>
        <w:t xml:space="preserve">한 문항의 정체가 전체를 잠그지 않아 부분 역량이 정확히 측정된다 — 응시 전략의 자유와 채점의 해상도를 동시에 확보하는 구조다.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Q3. </w:t>
      </w:r>
      <w:r>
        <w:rPr>
          <w:rFonts w:ascii="Malgun Gothic" w:eastAsia="Malgun Gothic" w:hAnsi="Malgun Gothic"/>
        </w:rPr>
        <w:t xml:space="preserve">점수는 과거의 합산이지만 기둥별 결과는 다음 학습의 좌표다 — 평가를 데이터로 전환하면 수료가 끝이 아니라 경로의 시작점이 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Q4. </w:t>
      </w:r>
      <w:r>
        <w:rPr>
          <w:rFonts w:ascii="Malgun Gothic" w:eastAsia="Malgun Gothic" w:hAnsi="Malgun Gothic"/>
        </w:rPr>
        <w:t xml:space="preserve">판정 가능한 작은 완주는 피드백 주기를 짧게 유지해 습관과 증거를 동시에 쌓는다 — 본 과정 34회의 반복이 그 효과의 실증이다.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Q5. </w:t>
      </w:r>
      <w:r>
        <w:rPr>
          <w:rFonts w:ascii="Malgun Gothic" w:eastAsia="Malgun Gothic" w:hAnsi="Malgun Gothic"/>
        </w:rPr>
        <w:t xml:space="preserve">현장 첫 주의 치트시트이자 팀 내 전수 문서의 원형 — 개인 기억이 아니라 검증된 기록을 신뢰하는 문화의 휴대판이다.</w:t>
      </w:r>
    </w:p>
    <w:p>
      <w:pPr>
        <w:pStyle w:val="Heading2"/>
        <w:spacing w:after="110" w:before="220"/>
      </w:pPr>
      <w:r>
        <w:rPr>
          <w:rFonts w:ascii="Malgun Gothic" w:eastAsia="Malgun Gothic" w:hAnsi="Malgun Gothic"/>
          <w:b/>
          <w:bCs/>
          <w:color w:val="0E7C86"/>
          <w:sz w:val="25"/>
          <w:szCs w:val="25"/>
        </w:rPr>
        <w:t xml:space="preserve">핵심 용어 예시 답안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수료 기준 — 이론+실기 합산과 과정 규정에 따른 이수 요건 — 제출물 세 묶음이 근거 서류다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오픈북 제도 — 자원(카드·폴더·문서)은 열고 통신은 닫는 평가 원칙 — 논증형 출제의 전제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병행 전략 — 실기 빌드 대기 시간을 이론에 배분하는 시험 운영 기술 — 실무 멀티태스킹의 축소판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멱등 판정 — 재실행해도 결과가 안전하게 재계산되는 판정기 성질 — 자주 판정 문화의 기반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경로 1줄 — 수료 시 제출하는 다음 학습 경로 선언 — 평가를 미래로 잇는 마지막 산출물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주간 exit 0 — 판정 가능한 작은 완주를 매주 만드는 지속 학습 원칙 — 본 과정 학습론의 정식화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436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eastAsia="Malgun Gothic" w:hAnsi="Malgun Gothic"/>
    </w:rPr>
  </w:style>
  <w:style w:type="paragraph" w:styleId="Heading2">
    <w:name w:val="Heading 2"/>
    <w:basedOn w:val="Normal"/>
    <w:next w:val="Normal"/>
    <w:qFormat/>
    <w:rPr>
      <w:rFonts w:ascii="Malgun Gothic" w:eastAsia="Malgun Gothic" w:hAnsi="Malgun Gothic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2026-07-23T08:47:57.983Z</dcterms:created>
  <dcterms:modified xsi:type="dcterms:W3CDTF">2026-07-23T08:47:57.983Z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