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FuriosaAI Hugging Face 리뷰 분석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60"/>
          <w:szCs w:val="60"/>
        </w:rPr>
        <w:t xml:space="preserve">실습 워크북</w:t>
      </w:r>
    </w:p>
    <w:p>
      <w:pPr>
        <w:spacing w:after="9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NPU 시대의 모델 배포 전략: 사전 컴파일 모델 · Furiosa-LLM · RAG 스택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소속·학과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학번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성명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실습 일자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워크북 사용 안내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워크북은 강의 슬라이드·교안과 함께 사용한다. 활동 1~5는 이론 파트(PART 1~4) 진행 중에, 실습 A~D는 실습 파트(PART 5)에서 작성한다. 모든 기록은 실제 화면·터미널에서 확인한 값을 근거로 남기며, 확인하지 못한 값은 "(확인 필요)"로 표기한다.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준비물: 노트북(SSH 클라이언트), HF 계정(게이트 모델 동의용), 필기구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실습 환경: RNGD 탑재 Linux 서버 + Furiosa SDK 2025.2 이상. 미보유 시 강사 시연 관찰 + 실습 D(탐색·설계 과제)로 대체한다.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 반영: 활동·실습 기록의 충실성(과정), 확인 퀴즈·종합 과제(결과)를 함께 반영한다.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140" w:before="60" w:line="29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안내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다운로드 수 등 HF 지표는 조회 시점마다 변동한다. 기록 시 조회 일시를 함께 남긴다.</w:t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1. RNGD 사양 빈칸 채우기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강의 PART 1을 들으며 빈칸을 채운다. (각 1점, 총 8점)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1. RNGD는 FuriosaAI의 제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세대 NPU이며, 아키텍처 명칭은 TCP, 즉 Tensor Contraction Processor이다.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2. RNGD 카드 1장의 HBM3 메모리 용량은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GB이다.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3. RNGD의 메모리 대역폭은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TB/s이다.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4. FP8 정밀도에서의 연산 성능은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TFLOPS로, BF16(256 TFLOPS)의 2배이다.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5. RNGD의 열설계전력(TDP)은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W이며, 패시브 쿨링으로 동작한다.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6. 제조 공정은 TSMC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nm이고, 동작 클럭은 1.0GHz이다.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7. SR-IOV 가상화를 통해 카드 1장을 2, 4 또는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개의 독립 NPU 인스턴스로 분할할 수 있다.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8. 호스트 인터페이스는 PCIe Gen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x16이며, 온칩 SRAM은 256MB이다.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2. 조직 페이지 구성요소 조사표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https://huggingface.co/furiosa-ai 에 접속하여 7가지 구성요소의 현황을 직접 조사해 기록한다. 수량은 조회 시점 기준으로 적는다. (각 행 2점, 총 14점)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1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수량·내용(관찰 기록)</w:t>
            </w:r>
          </w:p>
        </w:tc>
        <w:tc>
          <w:tcPr>
            <w:tcW w:type="dxa" w:w="34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해석(무엇을 말해 주는가)</w:t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조직 카드(Org Card)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Models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Spaces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Papers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Datasets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조회 일시: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  조회자: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3. 모델 카드 비교 분석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furiosa-ai/EXAONE-4.0-32B-FP8 과 furiosa-ai/Llama-3.1-8B-Instruct 두 모델 카드를 열어 아래 항목을 채운다. (각 셀 1점, 총 16점)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1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카드 항목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EXAONE-4.0-32B-FP8</w:t>
            </w:r>
          </w:p>
        </w:tc>
        <w:tc>
          <w:tcPr>
            <w:tcW w:type="dxa" w:w="32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Llama-3.1-8B-Instruct</w:t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Model Architecture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Maximum Context Length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Release Date / Version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License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Inference Engine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Hardware / OS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베이스 모델(모델 트리)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카드에서 공통으로 기재된 항목 중 "하드웨어 특정성"을 드러내는 항목 두 가지: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,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4. 메모리 계산 연습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근사 공식: 필요 메모리(GB) ≈ 파라미터 수(십억) × 파라미터당 바이트 (BF16=2, FP8/INT8=1, INT4=0.5). 풀이 과정을 반드시 남긴다. (총 10점)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문제 1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DeepSeek-R1-Distill-Qwen-14B(BF16)의 가중치 메모리를 근사 계산하고, RNGD 1장(48GB) 탑재 가능 여부를 판정하라.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풀이·답안</w:t>
            </w:r>
          </w:p>
        </w:tc>
      </w:tr>
      <w:tr>
        <w:trPr>
          <w:trHeight w:val="20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문제 2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배치 1, 시퀀스 32K 토큰 조건에서 KV 캐시가 수 GB 규모가 되는 이유를 산식으로 설명하라. (산식: 2(K,V) × 레이어 수 × KV 히든 차원 × 시퀀스 길이 × 배치 × 바이트)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풀이·답안</w:t>
            </w:r>
          </w:p>
        </w:tc>
      </w:tr>
      <w:tr>
        <w:trPr>
          <w:trHeight w:val="26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문제 3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EXAONE-3.5-32B(BF16)를 단일 카드로 서빙하기 어려운 이유를 서술하고, furiosa-ai 배포 목록 안에서 찾을 수 있는 해결 대안 두 가지를 제시하라.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풀이·답안</w:t>
            </w:r>
          </w:p>
        </w:tc>
      </w:tr>
      <w:tr>
        <w:trPr>
          <w:trHeight w:val="20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5. 라이선스 이용 가능성 판정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시나리오에 대해 판정(가능 / 조건부 가능 / 불가)에 O 표시하고 근거를 서술한다. 근거에는 라이선스 승계 원칙을 포함한다. (각 3점, 총 9점)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시나리오 1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대학 연구실이 furiosa-ai/EXAONE-4.0-32B-FP8을 사용해 유료 구독형 서비스의 PoC를 구축하려 한다.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판정:   가능  (   )      조건부 가능  (   )      불가  (   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판정 근거</w:t>
            </w:r>
          </w:p>
        </w:tc>
      </w:tr>
      <w:tr>
        <w:trPr>
          <w:trHeight w:val="14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시나리오 2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스타트업이 furiosa-ai/Qwen3-32B-FP8을 상업용 고객 상담 챗봇에 사용하려 한다.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판정:   가능  (   )      조건부 가능  (   )      불가  (   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판정 근거</w:t>
            </w:r>
          </w:p>
        </w:tc>
      </w:tr>
      <w:tr>
        <w:trPr>
          <w:trHeight w:val="14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시나리오 3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기업이 furiosa-ai/Llama-3.3-70B-Instruct를 사내 업무 도구에 사용하려 한다.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판정:   가능  (   )      조건부 가능  (   )      불가  (   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판정 근거</w:t>
            </w:r>
          </w:p>
        </w:tc>
      </w:tr>
      <w:tr>
        <w:trPr>
          <w:trHeight w:val="14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A. 서빙 기동 기록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배정받은 모델을 furiosa-llm serve 로 기동하고 아래 표를 채운다. RNGD 미보유 환경에서는 강사 시연 화면을 관찰하여 기록한다.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furiosa-llm serve furiosa-ai/&lt;배정 모델명&gt;</w:t>
      </w:r>
    </w:p>
    <w:p>
      <w:pPr>
        <w:spacing w:after="120"/>
      </w:pP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1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기록 항목</w:t>
            </w:r>
          </w:p>
        </w:tc>
        <w:tc>
          <w:tcPr>
            <w:tcW w:type="dxa" w:w="56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관찰 값</w:t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 모델(전체 경로)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실행한 명령(옵션 포함)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최초 가중치 다운로드 소요 시간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리스닝 주소·포트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로드 완료를 알리는 로그 문구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(추론 모드 사용 시) reasoning parser 이름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B. curl 질의와 응답 구조 분석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http://localhost:8000/v1/chat/completions \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-d '{"model":"EMPTY","messages":[{"role":"user","content":"질문을 입력한다"}]}' \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| python -m json.tool</w:t>
      </w:r>
    </w:p>
    <w:p>
      <w:pPr>
        <w:spacing w:after="120"/>
      </w:pP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1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기록 항목</w:t>
            </w:r>
          </w:p>
        </w:tc>
        <w:tc>
          <w:tcPr>
            <w:tcW w:type="dxa" w:w="56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관찰 값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보낸 질문(content)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choices[0].message.role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choices[0].message.content 요지(1~2문장)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usage.prompt_tokens / completion_tokens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OpenAI 응답과 동일한 최상위 필드 2개 이상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C. Python 연동 코드 완성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OpenAI SDK로 로컬 Furiosa-LLM 서버에 질의하는 코드다. 빈칸 ①~⑤를 채워 완성한 뒤 실행 결과를 기록한다. (각 1점, 총 5점)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openai import OpenAI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client = OpenAI(base_url="   ①   ", api_key="EMPTY")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resp = client.   ②   .completions.create(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model="   ③   ",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messages=[{"role": "   ④   ", "content": "RNGD의 HBM3 용량은?"}],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print(resp.choices[0].   ⑤   .content)</w:t>
      </w:r>
    </w:p>
    <w:p>
      <w:pPr>
        <w:spacing w:after="120"/>
      </w:pP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1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빈칸</w:t>
            </w:r>
          </w:p>
        </w:tc>
        <w:tc>
          <w:tcPr>
            <w:tcW w:type="dxa" w:w="78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작성한 값</w:t>
            </w:r>
          </w:p>
        </w:tc>
      </w:tr>
      <w:tr>
        <w:trPr>
          <w:trHeight w:val="44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7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7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7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7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7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실행 결과(모델 응답 요지):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D. RAG 파이프라인 미니 설계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사내 규정 문서 질의응답 서비스를 furiosa-ai 배포 모델만으로 구성한다. 각 단계에 배정할 구성요소를 쓰고 근거를 서술한다. 모델이 아닌 구성요소가 필요한 단계가 하나 있음에 유의한다. (총 8점)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1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배정 구성요소(모델 또는 시스템)</w:t>
            </w:r>
          </w:p>
        </w:tc>
        <w:tc>
          <w:tcPr>
            <w:tcW w:type="dxa" w:w="35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배정 근거</w:t>
            </w:r>
          </w:p>
        </w:tc>
      </w:tr>
      <w:tr>
        <w:trPr>
          <w:trHeight w:val="620" w:hRule="atLeast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 색인(문서 임베딩)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 검색(후보 확보)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 재순위(정밀 선별)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4. 생성(답변 작성)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한국어 문서 비중이 높을 때 생성 모델 선택과 그 이유: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확인 퀴즈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단답형으로 작성한다. (각 2점, 총 10점)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1. furiosa-ai 사전 컴파일 모델 구동에 필요한 두 가지 전제(하드웨어, 소프트웨어)를 쓰시오.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2. Qwen3-32B-FP8의 가중치 메모리를 근사 계산하고 RNGD 1장(48GB) 탑재 가능 여부를 판정하시오.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3. furiosa-ai 모델 카드에 공통 기재되는 최대 컨텍스트 길이는 몇 토큰인가.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4. RAG 파이프라인에서 Qwen3-Reranker-8B의 역할을 한 문장으로 쓰시오.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5. Furiosa-LLM의 API가 OpenAI 호환이라는 사실의 실무적 이점을 쓰시오.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종합 과제(서술형)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강의 전체 내용을 근거로 서술한다. 분량은 문항당 10~15줄을 권장한다. (각 10점, 총 20점)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서술형 1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GPU 생태계와 비교하여 NPU 생태계에서 "사전 컴파일 모델 배포"가 갖는 기술적 필연성과 전략적 효과를 각각 서술하시오.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답안</w:t>
            </w:r>
          </w:p>
        </w:tc>
      </w:tr>
      <w:tr>
        <w:trPr>
          <w:trHeight w:val="34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서술형 2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furiosa-ai의 23개 모델 포트폴리오 구성을 근거로, 이 기업이 겨냥하는 고객 세그먼트와 사용 사례를 추론하시오.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답안</w:t>
            </w:r>
          </w:p>
        </w:tc>
      </w:tr>
      <w:tr>
        <w:trPr>
          <w:trHeight w:val="34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자기 점검 체크리스트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강의 종료 후 스스로 점검한다. 8개 이상이면 목표 달성이다.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RNGD의 핵심 사양 4가지(48GB, 1.5TB/s, FP8 512 TFLOPS, 180W)를 암기 없이 유도 설명할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HF 조직 페이지 7가지 구성요소를 열거하고 각각의 분석 포인트를 말할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사전 컴파일 모델과 일반 safetensors 저장소의 차이를 설명할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모델 카드에서 엔진·하드웨어·라이선스 항목을 찾아 해석할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파라미터 수 × 정밀도로 가중치 메모리를 계산할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KV 캐시가 시퀀스 길이에 비례하는 이유를 산식으로 설명할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furiosa-llm serve로 모델을 기동하고 포트를 확인했다.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curl 또는 Python으로 /v1/chat/completions 질의에 성공했다.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RAG 4단계에 배포 모델을 올바르게 배정할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라이선스 승계 원칙에 따라 상업 이용 가능 여부를 판정할 수 있다.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제출 안내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제출물: 본 워크북(활동 1~5, 실습 A~D, 퀴즈, 종합 과제 작성분)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제출 기한·방법: 강의 종료 시 지정 LMS 업로드(담당 교수자 안내에 따른다)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 배점: 활동 57점 + 실습 기록·실습 C 18점 + 퀴즈 10점 + 서술형 20점 = 105점 만점 환산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2026-07-14T07:32:57.525Z</dcterms:created>
  <dcterms:modified xsi:type="dcterms:W3CDTF">2026-07-14T07:32:57.542Z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