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4666"/>
          <w:sz w:val="96"/>
          <w:szCs w:val="96"/>
        </w:rPr>
        <w:t xml:space="preserve">VWFS Performance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LOT 1 Prototype</w:t>
      </w:r>
    </w:p>
    <w:p>
      <w:pPr>
        <w:spacing w:after="480"/>
        <w:jc w:val="center"/>
      </w:pPr>
      <w:r>
        <w:rPr>
          <w:rFonts w:ascii="Arial" w:cs="Arial" w:eastAsia="Arial" w:hAnsi="Arial"/>
          <w:color w:val="4C5356"/>
          <w:sz w:val="48"/>
          <w:szCs w:val="48"/>
        </w:rPr>
        <w:t xml:space="preserve">Product Requirements Document</w:t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 by: Futurice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March 2026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1.0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D3B4F"/>
          <w:sz w:val="24"/>
          <w:szCs w:val="24"/>
        </w:rPr>
        <w:t xml:space="preserve">Status: Draft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This PRD defines the requirements for a working frontend prototype of the VWFS Performance Platform LOT 1. The prototype covers 8 core modules delivering a comprehensive solution for performance management across the VWFS network.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Demonstrate proposed solution to VWFS stakeholders for the ITT tender response. The prototype provides a complete end-to-end UI/UX demonstration of the proposed platform with realistic mock data and full workflow navigation.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Scope: 8 Core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Bonus Enquiries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Bonus Exceptions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Balanced Scorecards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Performance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Action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Visit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Margin Tool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Retailer Retention Portal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Technology Stack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React 18+ with TypeScript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Styling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Tailwind CSS (VWFS themed)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Routing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React Router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Zustand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Data Layer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Mock JSON with hook-based API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Build Tool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Vite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Custom component library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Export Simulation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HTML to Excel/PDF conversion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All backend interactions are simulated through a mock data layer. No real API integration or database connectivity required for prototype.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2. Design System &amp; Brand Guidelines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The prototype strictly adheres to the VWFS visual identity extracted from the VWFS corporate website (customer.vwfs.co.uk) and brand guidelines.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Colour Palette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Colour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Hex Code &amp; Purpose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 Primary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#004666 (Dark Teal) - Headings, nav, primary actions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 Accent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#05CE9F (Mint Green) - CTA buttons, success states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Accent Light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#66E4EE (Light Cyan) - Highlights, active states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#4C5356 (Dark Grey) - Body text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Text Heading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#004666 (Dark Teal) - All headings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Surface Light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#F2F2F2 (Light Grey) - Card backgrounds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Surface Dark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#A8ADB3 (Medium Grey) - Borders, disabled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White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#FFFFFF - Primary background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 Success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#038364 (Green) - Success/completed states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 Error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#CD3B4F (Red) - Errors, rejected states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 Warning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#F5E850 (Yellow) - Warnings, pending states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Disabled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#D8D8D8 - Disabled elements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Typography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Element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Specifications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Font Family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Arial (primary); Verdana, sans-serif fallbacks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H1 Heading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48px, weight 700, #004666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H2 Heading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30px, weight 700, #004666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H3 Heading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24px, weight 700, #004666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Body Text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18px, weight 400, #4C5356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Small Text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15px, weight 400, #4C5356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Link Text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#004666, 700 weight, uppercase with chevron prefix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Component Patterns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Cards: White background (#FFFFFF) with subtle box-shadow (0 1px 3px rgba(0,0,0,0.1)), rounded corners (4px border-radius).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Buttons Primary (CTA): Background #05CE9F, white text, no border, uppercase text, 8px padding, 4px border-radius.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Buttons Secondary: White background, #004666 text, #004666 border (1px), uppercase text.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Navigation: #004666 background, white text, hamburger menu on mobile, breadcrumb trail below header.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Tables: Light header row (#004666 bg, white text), alternating row colours (white/light grey), 1px grey borders.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Forms: Light grey input backgrounds (#F2F2F2), #004666 focus border (2px), standard label positioning.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RAG Status: Red (#CD3B4F), Amber (#F5E850), Green (#038364) with icon indicators.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3. Application Architecture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The prototype implements a hierarchical routing structure supporting role-based data access across 8 distinct modules.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Routing Structure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 - Login/Brand selector landing page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/dashboard - Main hub with 8 module tiles and navigation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/bonus/* - Bonus Enquiries and Exceptions workflows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/scorecards/* - Balanced Scorecard viewing and what-if analysis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/dashboards/* - Performance Dashboard KPI views with drill-down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/actions/* - Action Centre and individual action tracking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/visits/* - Visit Centre scheduling and reporting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/margin/* - Margin Tool bonus calculations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/retention/* - Retention Portal with renewal metrics and forecasting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Shared Components Library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AppShell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Sidebar nav, header, breadcrumbs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DataTable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Sortable, filterable, exportable tables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StatusBadge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Display status: Draft, Open, In Review, Closed, etc.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RAGIndicator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Red/Amber/Green status indicators with thresholds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KPITile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 card with sparkline, trend arrow, RAG colour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ChartWrapper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Bar, line, pie, heatmap chart rendering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ApprovalTimeline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Multi-stage approval workflow visualisation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FileUploader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Drag-drop file upload with validation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4. Module Specifications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Detailed specifications for each of the 8 core modules, including screen designs, user workflows, and data requirements.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4.1 Bonus Enquiries Portal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Web-based tool for network colleagues to manage bonus enquiries across all vehicle brands (VWPC, VWCV, SEAT, CUPRA, SKODA).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4.1.1 Enquiry List View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Display all enquiry records with comprehensive filtering and 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Brand tab selector across top (VWPC, VWCV, SEAT, CUPRA, SKODA)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Search bar for Enquiry ID, Dealer Code, VIN,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Filter panel: Status, Created by, Assigned to, Business Area, Bonus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Data table with columns: ID, Retailer, Business Area, Bonus Type, Status, Created Date, Updated Date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Row click navigates to detail view; Export to Excel, New Enquiry CTA buttons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4.1.2 Enquiry Creation Form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Multi-step form (4 steps): Basic Details (Business Area, Bonus Type, Reason, Hierarchy), Vehicle Details (VIN entry/bulk upload), Description (Problem, Action, Attachments), Review &amp; Submit.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4.1.3 Enquiry Detail View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Full enquiry record with status timeline, VIN list, attachments, comments thread, and action buttons (Assign, More Info, Appeal).</w:t>
      </w:r>
    </w:p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4.2 Bonus Exceptions Portal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Unified workflow for managing claims outside normal trading policies. Supports all brands including Audi.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4.2.1 Exception List View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Similar to Enquiry list with Exception-specific statuses and multi-stage approval progress indicator (e.g., "2 of 4 approved").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4.2.2 Exception Detail View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Inherits all enquiry data with Internal Chat panel (VWG staff only). Multi-Stage Approval Workflow visualisation with horizontal stepper, showing approver details, status, timestamps. Buttons for current approver: Approve/Reject/Request Changes. Additional: "Add Stage", "Deputise", "Send Feedback". Full audit trail.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4.3 Balanced Scorecards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Measure retailer effectiveness across Sales, Service, Used departments across 6 Core Brands, One Aftersales, and TPS.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4.3.1 Scorecard Selection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Brand cards, period selector (Month/Quarter/YTD/HY1/HY2), hierarchy level selector.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4.3.2 Scorecard View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Department tabs with data grid (KPI Name, Raw Result, Score, Trend, R12 Sparkline, Rank, Benchmarks). Overall Score and Rank prominently displayed. Rank Movement indicator, "Most Improved" badge.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4.3.3 What-If Analysis Mode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Toggle "Enter What-If Mode" with grey overlay and "DRAFT" watermark. Editable KPI fields with real-time recalculation. Side-by-side Actual vs Projected comparison. Reset and Save Scenario buttons.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4.3.4 Pre-Live/Publish View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Head Office only. PRE-LIVE banner, Publish button with confirmation. Review all brands before publishing.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4.4 Performance Dashboards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Visual insights into performance data with interactive drill-down. Scope: ~17 dashboard instances, ~250 KPIs, ~80 data feeds.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4.4.1 Dashboard Landing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Brand tiles with colours/logos, quick stats summary.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4.4.2 Brand Dashboard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Header (brand, hierarchy, period). Grid of KPI Tiles (3-4 per row): KPI name, value, target, RAG bar, trend arrow, sparkline, benchmark. Clickable for drill-down. Dashboard-level filters. Export as PDF.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4.4.3 KPI Drill-Down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Large chart (selectable: bar/line/pie/heatmap). Dimension filters. Tabular data with sorting. Linked Actions section. Benchmark overlay. Time series with action markers.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4.5 Action Planning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Assign, track, manage remedial actions linked to KPIs.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4.5.1 Action Centre Landing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Status summary cards (colour-coded): Draft, Open, In Progress, For Review, Completed, Failed, Overdue. Action Plans list with progress bars. Filters and search.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4.5.2 Action Plan Detail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Metadata (title, objective, owner, dates), individual actions list with status, progress bar, Add Action button, timeline view option.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4.5.3 Individual Action Detail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Form fields (Title, Description, Category, Status, Assignee, Due Date, KPI link, Attachments). Workflow buttons (Accept, Start, Submit, Complete, Mark Failed). Comment thread with mentions. Status history timeline. Smart suggestions.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4.6 Visit Reporting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Schedule, record, report on retailer visits.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4.6.1 Visit Centre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Calendar view (month/week) with visit markers, status counts, upcoming visits list.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4.6.2 Create Visit Form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Retailer selector, Date/Time/Duration, Attendee picker, Agenda template selector, add/remove/reorder items, Publish &amp; Send Invites button.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4.6.3 Visit Detail/Report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Header (location, date, attendees), Agenda items with notes fields, Outcomes section, Link Action button, Attachments, Generate Report button.</w:t>
      </w:r>
    </w:p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4.7 Margin Tool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Manage margin programmes and bonus qualification calculations.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4.7.1 Margin Overview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Retailer list: Pass/fail status, bonus % earned, gateway summary. Search and filter.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4.7.2 Retailer Margin Detail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Gateway Measures (rule cards with pass/fail). KPI Results table (achievement %). Bonus Calculation breakdown (status, qualification, %, full-year, monthly). Appeal button. Override section (HQ only).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4.8 Retailer Retention Portal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Purpose: Retention and renewal reporting for ~945 retailers across 9 brands.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4.8.1 Summary Dashboard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Header (% renewed, rank, 6-month trend, gap-to-target). Filters (Product, New/Used, Fuel). Summary cards. Hierarchy filter.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4.8.2 Renewal Reporting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Data table (% renewed, volume, vs benchmarks). Time selector (rolling/YTD/QTD). Colour-coded formatting. Export Excel.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4.8.3 Model Migration Matrix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Grid (Original vs Renewal Model). Volume and %. Click for customer drill-down. Colour intensity by volume.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4.8.4 Order Bank Reporting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Summary (New vs Total). YoY charts. Highlight below-average retailers.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4.8.5 Forecasting Growth Tracker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Retailer target input. Monthly table (Predicted Endings, Target, Actual, Variance). New/Used tabs. Conditional highlighting.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4.8.6 Appeals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Appeals list (status shown). Submit form (reason, contracts, date, customer). Admin download/re-upload with decisions.</w:t>
      </w:r>
    </w:p>
    <w:p>
      <w:pPr>
        <w:pStyle w:val="Heading3"/>
        <w:spacing w:after="120" w:before="160"/>
      </w:pPr>
      <w:r>
        <w:rPr>
          <w:rFonts w:ascii="Arial" w:cs="Arial" w:eastAsia="Arial" w:hAnsi="Arial"/>
          <w:b/>
          <w:bCs/>
          <w:color w:val="004666"/>
          <w:sz w:val="36"/>
          <w:szCs w:val="36"/>
        </w:rPr>
        <w:t xml:space="preserve">4.8.7 Customer Consent</w:t>
      </w:r>
    </w:p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Monthly summary (Email, SMS, Post, Phone). 6-month trend chart. Volume and percentage.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5. Mock Data Layer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The prototype requires comprehensive, realistic mock data to support all modules and workflows. All data is stored in JSON files and served through hook-based API simulation (useMockAPI).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Data Volumes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Entity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Volume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50+ across 6 brands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VINs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200+ with complete details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Enquiry Records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100+ in various statuses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Exception Records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50+ with approval states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250+ with 12 months history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Action Plans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30+ with 150+ actions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Visit Records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20+ with agendas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Retention Records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945 retailers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User Accounts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15+ test accounts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Data Structure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Realistic mock data with proper relationships and hierarchies.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Retailer data with hierarchical structure (National &gt; Region &gt; Area &gt; Group &gt; Retailer)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Vehicle details with VIN validation rules, realistic handover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KPI data with monthly trends, benchmark comparisons, rankings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Scorecard results with per-KPI scores, trend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Action records with status transitions, owner assignments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Approval records with multi-stage states, timestamps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6. User Roles for Prototype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The prototype supports role switching via a dev toolbar for stakeholder demonstration. Each role has appropriate data scoping and feature access.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Role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Access &amp; Key Permissions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 User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Own retailer data only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Group Manager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All group retailers, approve enquiries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Area Manager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All area groups, regional oversight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National/Brand User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All brand retailers, publish scorecards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Head Office Admin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Full access, approvals, overrides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Field Force User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Mobile views, visit scheduling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Role switching available in a dev-only toolbar with instant perspective change.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7. Key Interactions to Demonstrate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Priority interactions that must work end-to-end in the prototype: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Create and track a Bonus Enquiry through full lifecycle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Exception auto-creation and multi-stage approval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Scorecard viewing with What-If analysis toggle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Dashboard KPI drill-down with chart switching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Create Action Plan from KPI tile, assign, track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Schedule visit with agenda and simulated Outlook invite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View margin calculation, submit appeal, override option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Retention summary with model migration matrix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Forecasting tracker with variance display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Role switching demonstrating data scoping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8. Non-Functional Requirements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Performance, accessibility, and browser compatibility targets: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Responsive Design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Desktop-first, tablet-compatible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Browser Support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Chrome, Safari, Edge, Firefox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Page Load Performance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Initial load &lt; 2 seconds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Interaction Response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User interactions &lt; 500ms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WCAG 2.1 AA minimum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Simulated login with role selection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Data Persistence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Mock data persists during session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9. Out of Scope (Prototype)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The following are explicitly out of scope for this prototype: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Real backend API integration (mock layer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Actual email sending (notification indicator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Real SSO/MFA authentication (simulated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Data persistence between sessions (refresh resets)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Real file upload processing (simulated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Outlook calendar integration (simulated .ics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Print-optimised layouts (digital viewing only)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Real-time multi-user collaboration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04666"/>
          <w:sz w:val="60"/>
          <w:szCs w:val="60"/>
        </w:rPr>
        <w:t xml:space="preserve">10. Appendix: Data Entity Reference</w:t>
      </w:r>
    </w:p>
    <w:p>
      <w:pPr>
        <w:spacing w:after="120"/>
      </w:pPr>
      <w:r>
        <w:rPr>
          <w:rFonts w:ascii="Arial" w:cs="Arial" w:eastAsia="Arial" w:hAnsi="Arial"/>
          <w:color w:val="4C5356"/>
          <w:sz w:val="24"/>
          <w:szCs w:val="24"/>
        </w:rPr>
        <w:t xml:space="preserve">Key fields for each major entity: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Enquiry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enquiry_id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 (auto-generated)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Enum: Draft/Open/In Review/Closed/Appealed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business_area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Retail/Fleet/Direct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bonus_type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Margin/Catch-Back/Tactical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Foreign key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created_date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DateTime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updated_date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DateTime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vins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VIN records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comments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comment threads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Exception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exception_id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 (auto-generated)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escalated_from_enquiry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Enquiry ID (optional)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approval_stages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approval stage objects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current_stage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Stage index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Pending/Approved/Rejected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audit_trail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approval events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Scorecard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 code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period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Month/Quarter/YTD/HY1/HY2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Foreign key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department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Sales/Service/Used/Overall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kpi_results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KPI score objects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overall_score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Calculated from KPIs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rank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 (1-N)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benchmark_national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Decimal %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benchmark_top25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Decimal %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KPI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kpi_code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kpi_name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category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current_value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Decimal/Integer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target_value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Decimal/Integer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rag_status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Red/Amber/Green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trend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Up/Down/Stable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history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monthly values (12 months)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Brand code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Action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action_id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title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RichText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Draft/Open/In Progress/For Review/Completed/Failed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owner_id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User ID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assigned_to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User 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due_date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DateTime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kpi_link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KPI ID (optional)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created_date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DateTime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Visit Entity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visit_date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DateTime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retailer_id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Foreign key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attendees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user IDs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agenda_items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agenda objects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outcomes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RichText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attachments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Array of file refs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status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Scheduled/Completed/Cancelled</w:t>
            </w:r>
          </w:p>
        </w:tc>
      </w:tr>
    </w:tbl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004666"/>
          <w:sz w:val="48"/>
          <w:szCs w:val="48"/>
        </w:rPr>
        <w:t xml:space="preserve">Renewal Entity (Retention)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4513"/>
            <w:shd w:fill="004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 / Notes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retailer_id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Foreign key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period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Month (YYYY-MM)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new_renewals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used_renewals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total_renewals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percentage_renewed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Decimal %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renewal_volume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ended_volume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finance_product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5356"/>
                <w:sz w:val="22"/>
                <w:szCs w:val="22"/>
              </w:rPr>
              <w:t xml:space="preserve">Product code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8ADB3"/>
        <w:sz w:val="20"/>
        <w:szCs w:val="20"/>
      </w:rPr>
      <w:t xml:space="preserve">Page </w:t>
    </w:r>
    <w:r>
      <w:rPr>
        <w:rFonts w:ascii="Arial" w:cs="Arial" w:eastAsia="Arial" w:hAnsi="Arial"/>
        <w:color w:val="A8ADB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04666"/>
      <w:sz w:val="60"/>
      <w:szCs w:val="6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004666"/>
      <w:sz w:val="48"/>
      <w:szCs w:val="4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466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2026-03-02T17:27:17.769Z</dcterms:created>
  <dcterms:modified xsi:type="dcterms:W3CDTF">2026-03-02T17:27:17.769Z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