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360" w:after="120" w:line="312" w:lineRule="auto"/>
      </w:pPr>
      <w:r>
        <w:rPr>
          <w:rFonts w:ascii="微软雅黑" w:hAnsi="微软雅黑" w:eastAsia="微软雅黑"/>
          <w:b/>
          <w:i w:val="0"/>
          <w:sz w:val="38"/>
        </w:rPr>
        <w:t>MonkeyOCR：基于「结构–识别–关系」三元组范式的文档解析</w:t>
      </w:r>
    </w:p>
    <w:p>
      <w:pPr>
        <w:spacing w:after="120" w:line="360" w:lineRule="auto"/>
      </w:pPr>
      <w:r>
        <w:rPr>
          <w:rFonts w:ascii="微软雅黑" w:hAnsi="微软雅黑" w:eastAsia="微软雅黑"/>
          <w:b/>
          <w:i w:val="0"/>
          <w:sz w:val="21"/>
        </w:rPr>
        <w:t>原文标题</w:t>
      </w:r>
      <w:r>
        <w:rPr>
          <w:rFonts w:ascii="微软雅黑" w:hAnsi="微软雅黑" w:eastAsia="微软雅黑"/>
          <w:b w:val="0"/>
          <w:i w:val="0"/>
          <w:sz w:val="21"/>
        </w:rPr>
        <w:t>：MonkeyOCR: Document Parsing with a Structure-Recognition-Relation Triplet Paradigm</w:t>
      </w:r>
    </w:p>
    <w:p>
      <w:pPr>
        <w:spacing w:after="120" w:line="360" w:lineRule="auto"/>
      </w:pPr>
      <w:r>
        <w:rPr>
          <w:rFonts w:ascii="微软雅黑" w:hAnsi="微软雅黑" w:eastAsia="微软雅黑"/>
          <w:b/>
          <w:i w:val="0"/>
          <w:sz w:val="21"/>
        </w:rPr>
        <w:t>arXiv</w:t>
      </w:r>
      <w:r>
        <w:rPr>
          <w:rFonts w:ascii="微软雅黑" w:hAnsi="微软雅黑" w:eastAsia="微软雅黑"/>
          <w:b w:val="0"/>
          <w:i w:val="0"/>
          <w:sz w:val="21"/>
        </w:rPr>
        <w:t>：2506.05218v1 [cs.CV]，2025 年 6 月 5 日</w:t>
      </w:r>
    </w:p>
    <w:p>
      <w:pPr>
        <w:spacing w:after="120" w:line="360" w:lineRule="auto"/>
      </w:pPr>
      <w:r>
        <w:rPr>
          <w:rFonts w:ascii="微软雅黑" w:hAnsi="微软雅黑" w:eastAsia="微软雅黑"/>
          <w:b/>
          <w:i w:val="0"/>
          <w:sz w:val="21"/>
        </w:rPr>
        <w:t>作者</w:t>
      </w:r>
      <w:r>
        <w:rPr>
          <w:rFonts w:ascii="微软雅黑" w:hAnsi="微软雅黑" w:eastAsia="微软雅黑"/>
          <w:b w:val="0"/>
          <w:i w:val="0"/>
          <w:sz w:val="21"/>
        </w:rPr>
        <w:t>：Zhang Li¹, Yuliang Liu¹'†, Qiang Liu², Zhiyin Ma¹, Ziyang Zhang¹, Shuo Zhang¹, Zidun Guo¹, Jiarui Zhang², Xinyu Wang¹, Xiang Bai¹</w:t>
      </w:r>
    </w:p>
    <w:p>
      <w:pPr>
        <w:spacing w:after="120" w:line="360" w:lineRule="auto"/>
      </w:pPr>
      <w:r>
        <w:rPr>
          <w:rFonts w:ascii="微软雅黑" w:hAnsi="微软雅黑" w:eastAsia="微软雅黑"/>
          <w:b/>
          <w:i w:val="0"/>
          <w:sz w:val="21"/>
        </w:rPr>
        <w:t>单位</w:t>
      </w:r>
      <w:r>
        <w:rPr>
          <w:rFonts w:ascii="微软雅黑" w:hAnsi="微软雅黑" w:eastAsia="微软雅黑"/>
          <w:b w:val="0"/>
          <w:i w:val="0"/>
          <w:sz w:val="21"/>
        </w:rPr>
        <w:t>：¹ 华中科技大学（HUST）；² 金山办公（Kingsoft Office）</w:t>
      </w:r>
    </w:p>
    <w:p>
      <w:pPr>
        <w:spacing w:after="120" w:line="360" w:lineRule="auto"/>
      </w:pPr>
      <w:r>
        <w:rPr>
          <w:rFonts w:ascii="微软雅黑" w:hAnsi="微软雅黑" w:eastAsia="微软雅黑"/>
          <w:b/>
          <w:i w:val="0"/>
          <w:sz w:val="21"/>
        </w:rPr>
        <w:t>† 项目负责人</w:t>
      </w:r>
      <w:r>
        <w:rPr>
          <w:rFonts w:ascii="微软雅黑" w:hAnsi="微软雅黑" w:eastAsia="微软雅黑"/>
          <w:b w:val="0"/>
          <w:i w:val="0"/>
          <w:sz w:val="21"/>
        </w:rPr>
        <w:t xml:space="preserve">　｜　技术报告（Technical Report）</w:t>
      </w:r>
    </w:p>
    <w:p>
      <w:pPr>
        <w:spacing w:before="120" w:after="160" w:line="348" w:lineRule="auto"/>
        <w:ind w:left="340"/>
        <w:pBdr>
          <w:left w:val="single" w:sz="6" w:space="8" w:color="BFBFBF"/>
        </w:pBdr>
      </w:pPr>
      <w:r>
        <w:rPr>
          <w:rFonts w:ascii="微软雅黑" w:hAnsi="微软雅黑" w:eastAsia="微软雅黑"/>
          <w:b/>
          <w:i w:val="0"/>
          <w:sz w:val="19"/>
        </w:rPr>
        <w:t>译者说明</w:t>
      </w:r>
      <w:r>
        <w:rPr>
          <w:rFonts w:ascii="微软雅黑" w:hAnsi="微软雅黑" w:eastAsia="微软雅黑"/>
          <w:b w:val="0"/>
          <w:i w:val="0"/>
          <w:sz w:val="19"/>
        </w:rPr>
        <w:t>：本文为全文中文翻译。公式、数值、表格数据严格按原文保留；图表标题按原文位置译出。</w:t>
      </w:r>
    </w:p>
    <w:p>
      <w:pPr>
        <w:spacing w:before="120" w:after="160" w:line="348" w:lineRule="auto"/>
        <w:ind w:left="340"/>
        <w:pBdr>
          <w:left w:val="single" w:sz="6" w:space="8" w:color="BFBFBF"/>
        </w:pBdr>
      </w:pPr>
      <w:r>
        <w:rPr>
          <w:rFonts w:ascii="微软雅黑" w:hAnsi="微软雅黑" w:eastAsia="微软雅黑"/>
          <w:b w:val="0"/>
          <w:i w:val="0"/>
          <w:sz w:val="19"/>
        </w:rPr>
        <w:t>原文中图表本身的排版在 PDF 提取时被打散，凡涉及打散处，译文按语义归位并在脚注中标注。参考文献列表按惯例保留英文原貌（不译）。</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图 1 标题</w:t>
      </w:r>
    </w:p>
    <w:p>
      <w:pPr>
        <w:spacing w:after="120" w:line="360" w:lineRule="auto"/>
      </w:pPr>
      <w:r>
        <w:rPr>
          <w:rFonts w:ascii="微软雅黑" w:hAnsi="微软雅黑" w:eastAsia="微软雅黑"/>
          <w:b w:val="0"/>
          <w:i w:val="0"/>
          <w:sz w:val="21"/>
        </w:rPr>
        <w:t>MonkeyOCR 与其他 SOTA 模型在 OmniDocBench [33] 上的性能对比。"Overall"（整体）表示在 OmniDocBench 九类文档上的综合评测结果。</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摘要</w:t>
      </w:r>
    </w:p>
    <w:p>
      <w:pPr>
        <w:spacing w:after="120" w:line="360" w:lineRule="auto"/>
      </w:pPr>
      <w:r>
        <w:rPr>
          <w:rFonts w:ascii="微软雅黑" w:hAnsi="微软雅黑" w:eastAsia="微软雅黑"/>
          <w:b w:val="0"/>
          <w:i w:val="0"/>
          <w:sz w:val="21"/>
        </w:rPr>
        <w:t xml:space="preserve">我们提出 </w:t>
      </w:r>
      <w:r>
        <w:rPr>
          <w:rFonts w:ascii="微软雅黑" w:hAnsi="微软雅黑" w:eastAsia="微软雅黑"/>
          <w:b/>
          <w:i w:val="0"/>
          <w:sz w:val="21"/>
        </w:rPr>
        <w:t>MonkeyOCR</w:t>
      </w:r>
      <w:r>
        <w:rPr>
          <w:rFonts w:ascii="微软雅黑" w:hAnsi="微软雅黑" w:eastAsia="微软雅黑"/>
          <w:b w:val="0"/>
          <w:i w:val="0"/>
          <w:sz w:val="21"/>
        </w:rPr>
        <w:t>，一个面向文档解析的视觉-语言模型。它借助</w:t>
      </w:r>
      <w:r>
        <w:rPr>
          <w:rFonts w:ascii="微软雅黑" w:hAnsi="微软雅黑" w:eastAsia="微软雅黑"/>
          <w:b/>
          <w:i w:val="0"/>
          <w:sz w:val="21"/>
        </w:rPr>
        <w:t>「结构–识别–关系」（Structure-Recognition-Relation，SRR）三元组范式</w:t>
      </w:r>
      <w:r>
        <w:rPr>
          <w:rFonts w:ascii="微软雅黑" w:hAnsi="微软雅黑" w:eastAsia="微软雅黑"/>
          <w:b w:val="0"/>
          <w:i w:val="0"/>
          <w:sz w:val="21"/>
        </w:rPr>
        <w:t>，把此前必须是复杂多工具串联的流水线（如 MinerU 的模块化方案）加以简化，同时避免了用超大端到端模型（例如 Qwen-VL 这类大型多模态大模型）处理整页所带来的低效。</w:t>
      </w:r>
    </w:p>
    <w:p>
      <w:pPr>
        <w:spacing w:after="120" w:line="360" w:lineRule="auto"/>
      </w:pPr>
      <w:r>
        <w:rPr>
          <w:rFonts w:ascii="微软雅黑" w:hAnsi="微软雅黑" w:eastAsia="微软雅黑"/>
          <w:b w:val="0"/>
          <w:i w:val="0"/>
          <w:sz w:val="21"/>
        </w:rPr>
        <w:t>在 SRR 中，文档解析被抽象为三个基本问题——</w:t>
      </w:r>
      <w:r>
        <w:rPr>
          <w:rFonts w:ascii="微软雅黑" w:hAnsi="微软雅黑" w:eastAsia="微软雅黑"/>
          <w:b/>
          <w:i w:val="0"/>
          <w:sz w:val="21"/>
        </w:rPr>
        <w:t>"在哪里？"（结构）、"是什么？"（识别）、"如何组织？"（关系）</w:t>
      </w:r>
      <w:r>
        <w:rPr>
          <w:rFonts w:ascii="微软雅黑" w:hAnsi="微软雅黑" w:eastAsia="微软雅黑"/>
          <w:b w:val="0"/>
          <w:i w:val="0"/>
          <w:sz w:val="21"/>
        </w:rPr>
        <w:t>——分别对应版面分析、内容识别与逻辑排序。这种聚焦式的任务分解在精度与速度之间取得了平衡：既能高效、可扩展地处理，又不牺牲准确性。</w:t>
      </w:r>
    </w:p>
    <w:p>
      <w:pPr>
        <w:spacing w:after="120" w:line="360" w:lineRule="auto"/>
      </w:pPr>
      <w:r>
        <w:rPr>
          <w:rFonts w:ascii="微软雅黑" w:hAnsi="微软雅黑" w:eastAsia="微软雅黑"/>
          <w:b w:val="0"/>
          <w:i w:val="0"/>
          <w:sz w:val="21"/>
        </w:rPr>
        <w:t xml:space="preserve">为训练与评估该方法，我们同时提出 </w:t>
      </w:r>
      <w:r>
        <w:rPr>
          <w:rFonts w:ascii="微软雅黑" w:hAnsi="微软雅黑" w:eastAsia="微软雅黑"/>
          <w:b/>
          <w:i w:val="0"/>
          <w:sz w:val="21"/>
        </w:rPr>
        <w:t>MonkeyDoc</w:t>
      </w:r>
      <w:r>
        <w:rPr>
          <w:rFonts w:ascii="微软雅黑" w:hAnsi="微软雅黑" w:eastAsia="微软雅黑"/>
          <w:b w:val="0"/>
          <w:i w:val="0"/>
          <w:sz w:val="21"/>
        </w:rPr>
        <w:t xml:space="preserve"> 数据集，这是迄今最全面的文档解析数据集，包含 </w:t>
      </w:r>
      <w:r>
        <w:rPr>
          <w:rFonts w:ascii="微软雅黑" w:hAnsi="微软雅黑" w:eastAsia="微软雅黑"/>
          <w:b/>
          <w:i w:val="0"/>
          <w:sz w:val="21"/>
        </w:rPr>
        <w:t>390 万</w:t>
      </w:r>
      <w:r>
        <w:rPr>
          <w:rFonts w:ascii="微软雅黑" w:hAnsi="微软雅黑" w:eastAsia="微软雅黑"/>
          <w:b w:val="0"/>
          <w:i w:val="0"/>
          <w:sz w:val="21"/>
        </w:rPr>
        <w:t>个实例，覆盖十余种文档类型，中英文兼备。</w:t>
      </w:r>
    </w:p>
    <w:p>
      <w:pPr>
        <w:spacing w:after="120" w:line="360" w:lineRule="auto"/>
      </w:pPr>
      <w:r>
        <w:rPr>
          <w:rFonts w:ascii="微软雅黑" w:hAnsi="微软雅黑" w:eastAsia="微软雅黑"/>
          <w:b w:val="0"/>
          <w:i w:val="0"/>
          <w:sz w:val="21"/>
        </w:rPr>
        <w:t xml:space="preserve">实验表明，MonkeyOCR 平均超越 MinerU </w:t>
      </w:r>
      <w:r>
        <w:rPr>
          <w:rFonts w:ascii="微软雅黑" w:hAnsi="微软雅黑" w:eastAsia="微软雅黑"/>
          <w:b/>
          <w:i w:val="0"/>
          <w:sz w:val="21"/>
        </w:rPr>
        <w:t>5.1%</w:t>
      </w:r>
      <w:r>
        <w:rPr>
          <w:rFonts w:ascii="微软雅黑" w:hAnsi="微软雅黑" w:eastAsia="微软雅黑"/>
          <w:b w:val="0"/>
          <w:i w:val="0"/>
          <w:sz w:val="21"/>
        </w:rPr>
        <w:t>，在公式（</w:t>
      </w:r>
      <w:r>
        <w:rPr>
          <w:rFonts w:ascii="微软雅黑" w:hAnsi="微软雅黑" w:eastAsia="微软雅黑"/>
          <w:b/>
          <w:i w:val="0"/>
          <w:sz w:val="21"/>
        </w:rPr>
        <w:t>+15.0%</w:t>
      </w:r>
      <w:r>
        <w:rPr>
          <w:rFonts w:ascii="微软雅黑" w:hAnsi="微软雅黑" w:eastAsia="微软雅黑"/>
          <w:b w:val="0"/>
          <w:i w:val="0"/>
          <w:sz w:val="21"/>
        </w:rPr>
        <w:t>）与表格（</w:t>
      </w:r>
      <w:r>
        <w:rPr>
          <w:rFonts w:ascii="微软雅黑" w:hAnsi="微软雅黑" w:eastAsia="微软雅黑"/>
          <w:b/>
          <w:i w:val="0"/>
          <w:sz w:val="21"/>
        </w:rPr>
        <w:t>+8.6%</w:t>
      </w:r>
      <w:r>
        <w:rPr>
          <w:rFonts w:ascii="微软雅黑" w:hAnsi="微软雅黑" w:eastAsia="微软雅黑"/>
          <w:b w:val="0"/>
          <w:i w:val="0"/>
          <w:sz w:val="21"/>
        </w:rPr>
        <w:t xml:space="preserve">）等困难内容上提升尤为显著。值得注意的是，我们仅 </w:t>
      </w:r>
      <w:r>
        <w:rPr>
          <w:rFonts w:ascii="微软雅黑" w:hAnsi="微软雅黑" w:eastAsia="微软雅黑"/>
          <w:b/>
          <w:i w:val="0"/>
          <w:sz w:val="21"/>
        </w:rPr>
        <w:t>3B</w:t>
      </w:r>
      <w:r>
        <w:rPr>
          <w:rFonts w:ascii="微软雅黑" w:hAnsi="微软雅黑" w:eastAsia="微软雅黑"/>
          <w:b w:val="0"/>
          <w:i w:val="0"/>
          <w:sz w:val="21"/>
        </w:rPr>
        <w:t xml:space="preserve"> 参数的模型即超越了规模大得多的顶尖模型，包括 Qwen2.5-VL（72B）与 Gemini 2.5 Pro，在英文文档解析任务上取得平均性能的当前最优（state-of-the-art）。此外，MonkeyOCR 处理多页文档的速度显著更快（</w:t>
      </w:r>
      <w:r>
        <w:rPr>
          <w:rFonts w:ascii="微软雅黑" w:hAnsi="微软雅黑" w:eastAsia="微软雅黑"/>
          <w:b/>
          <w:i w:val="0"/>
          <w:sz w:val="21"/>
        </w:rPr>
        <w:t>0.84 页/秒</w:t>
      </w:r>
      <w:r>
        <w:rPr>
          <w:rFonts w:ascii="微软雅黑" w:hAnsi="微软雅黑" w:eastAsia="微软雅黑"/>
          <w:b w:val="0"/>
          <w:i w:val="0"/>
          <w:sz w:val="21"/>
        </w:rPr>
        <w:t>，而 MinerU 为 0.65 页/秒，Qwen2.5-VL-7B 为 0.12 页/秒）。该 3B 模型可高效部署在</w:t>
      </w:r>
      <w:r>
        <w:rPr>
          <w:rFonts w:ascii="微软雅黑" w:hAnsi="微软雅黑" w:eastAsia="微软雅黑"/>
          <w:b/>
          <w:i w:val="0"/>
          <w:sz w:val="21"/>
        </w:rPr>
        <w:t>单张 NVIDIA 3090</w:t>
      </w:r>
      <w:r>
        <w:rPr>
          <w:rFonts w:ascii="微软雅黑" w:hAnsi="微软雅黑" w:eastAsia="微软雅黑"/>
          <w:b w:val="0"/>
          <w:i w:val="0"/>
          <w:sz w:val="21"/>
        </w:rPr>
        <w:t xml:space="preserve"> 上完成推理。代码与模型将发布于 https://github.com/Yuliang-Liu/MonkeyOCR 。</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1 引言</w:t>
      </w:r>
    </w:p>
    <w:p>
      <w:pPr>
        <w:spacing w:after="120" w:line="360" w:lineRule="auto"/>
      </w:pPr>
      <w:r>
        <w:rPr>
          <w:rFonts w:ascii="微软雅黑" w:hAnsi="微软雅黑" w:eastAsia="微软雅黑"/>
          <w:b w:val="0"/>
          <w:i w:val="0"/>
          <w:sz w:val="21"/>
        </w:rPr>
        <w:t>文档解析是一项基础技术，它把各种文档格式中非结构化的多模态内容——文本、表格、图像、公式等——转换为结构化、机器可读的信息。这一能力支撑着大量现实应用，例如业务流程自动化、数字存档、智能教育与病历管理，加速着以信息为核心的行业的数字化与自动化进程。</w:t>
      </w:r>
    </w:p>
    <w:p>
      <w:pPr>
        <w:spacing w:after="120" w:line="360" w:lineRule="auto"/>
      </w:pPr>
      <w:r>
        <w:rPr>
          <w:rFonts w:ascii="微软雅黑" w:hAnsi="微软雅黑" w:eastAsia="微软雅黑"/>
          <w:b w:val="0"/>
          <w:i w:val="0"/>
          <w:sz w:val="21"/>
        </w:rPr>
        <w:t>与传统 OCR 或基础视觉识别任务不同，文档解析必须应对版式的多样性、层叠的视觉层级，以及多种模态的无缝融合。现代文档往往同时包含密集文本、复杂表格、数学表达式、嵌入图形与手写批注，且常为多语言、多格式混杂。这种内在复杂性带来了独特挑战：系统不仅要在细粒度上检测并识别内容，还必须重建对下游应用至关重要的底层结构与语义关系。</w:t>
      </w:r>
    </w:p>
    <w:p>
      <w:pPr>
        <w:spacing w:after="120" w:line="360" w:lineRule="auto"/>
      </w:pPr>
      <w:r>
        <w:rPr>
          <w:rFonts w:ascii="微软雅黑" w:hAnsi="微软雅黑" w:eastAsia="微软雅黑"/>
          <w:b w:val="0"/>
          <w:i w:val="0"/>
          <w:sz w:val="21"/>
        </w:rPr>
        <w:t>面对文档解析的多重挑战，现有方案沿两条主要范式演进：</w:t>
      </w:r>
      <w:r>
        <w:rPr>
          <w:rFonts w:ascii="微软雅黑" w:hAnsi="微软雅黑" w:eastAsia="微软雅黑"/>
          <w:b/>
          <w:i w:val="0"/>
          <w:sz w:val="21"/>
        </w:rPr>
        <w:t>流水线式</w:t>
      </w:r>
      <w:r>
        <w:rPr>
          <w:rFonts w:ascii="微软雅黑" w:hAnsi="微软雅黑" w:eastAsia="微软雅黑"/>
          <w:b w:val="0"/>
          <w:i w:val="0"/>
          <w:sz w:val="21"/>
        </w:rPr>
        <w:t>与</w:t>
      </w:r>
      <w:r>
        <w:rPr>
          <w:rFonts w:ascii="微软雅黑" w:hAnsi="微软雅黑" w:eastAsia="微软雅黑"/>
          <w:b/>
          <w:i w:val="0"/>
          <w:sz w:val="21"/>
        </w:rPr>
        <w:t>端到端式</w:t>
      </w:r>
      <w:r>
        <w:rPr>
          <w:rFonts w:ascii="微软雅黑" w:hAnsi="微软雅黑" w:eastAsia="微软雅黑"/>
          <w:b w:val="0"/>
          <w:i w:val="0"/>
          <w:sz w:val="21"/>
        </w:rPr>
        <w:t>。</w:t>
      </w:r>
    </w:p>
    <w:p>
      <w:pPr>
        <w:pStyle w:val="ListBullet"/>
        <w:spacing w:after="60" w:line="348" w:lineRule="auto"/>
      </w:pPr>
      <w:r>
        <w:rPr>
          <w:rFonts w:ascii="微软雅黑" w:hAnsi="微软雅黑" w:eastAsia="微软雅黑"/>
          <w:b/>
          <w:i w:val="0"/>
          <w:sz w:val="21"/>
        </w:rPr>
        <w:t>流水线式方法</w:t>
      </w:r>
      <w:r>
        <w:rPr>
          <w:rFonts w:ascii="微软雅黑" w:hAnsi="微软雅黑" w:eastAsia="微软雅黑"/>
          <w:b w:val="0"/>
          <w:i w:val="0"/>
          <w:sz w:val="21"/>
        </w:rPr>
        <w:t>（如 MinerU [43]、Marker [35]）把文档解析流程分解为一系列专门化的细粒度子任务，包括版面分析、区域分割、文本识别、表格与公式检测、结构重建，每一步由不同的模型或工具承担。这种模块化设计使得各组件可被针对性优化，也能灵活集成特定子任务上最先进的算法。然而该范式的关键局限在于</w:t>
      </w:r>
      <w:r>
        <w:rPr>
          <w:rFonts w:ascii="微软雅黑" w:hAnsi="微软雅黑" w:eastAsia="微软雅黑"/>
          <w:b/>
          <w:i w:val="0"/>
          <w:sz w:val="21"/>
        </w:rPr>
        <w:t>跨阶段的误差累积</w:t>
      </w:r>
      <w:r>
        <w:rPr>
          <w:rFonts w:ascii="微软雅黑" w:hAnsi="微软雅黑" w:eastAsia="微软雅黑"/>
          <w:b w:val="0"/>
          <w:i w:val="0"/>
          <w:sz w:val="21"/>
        </w:rPr>
        <w:t>：早期阶段的不准确（例如区域检测不完美或分类错误）会传播到后续模块，其影响被逐级放大。以图 2 为例，公式检测不精确可能导致前一行字符被部分裁入，进而产生把多余上标纳入公式的错误识别结果。这类累积误差会显著削弱流水线系统的整体可靠性与准确性，在处理复杂、信息密集的文档时尤其如此。</w:t>
      </w:r>
    </w:p>
    <w:p>
      <w:pPr>
        <w:pStyle w:val="ListBullet"/>
        <w:spacing w:after="60" w:line="348" w:lineRule="auto"/>
      </w:pPr>
      <w:r>
        <w:rPr>
          <w:rFonts w:ascii="微软雅黑" w:hAnsi="微软雅黑" w:eastAsia="微软雅黑"/>
          <w:b/>
          <w:i w:val="0"/>
          <w:sz w:val="21"/>
        </w:rPr>
        <w:t>端到端式方法</w:t>
      </w:r>
      <w:r>
        <w:rPr>
          <w:rFonts w:ascii="微软雅黑" w:hAnsi="微软雅黑" w:eastAsia="微软雅黑"/>
          <w:b w:val="0"/>
          <w:i w:val="0"/>
          <w:sz w:val="21"/>
        </w:rPr>
        <w:t xml:space="preserve">（如 Qwen2.5-VL-7B [1]）试图通过在一个统一神经网络中处理整页文档或较大区域，来解决模块化流水线的局限。这类模型直接从原始输入生成结构化表示，简化了工作流，并支持跨任务的联合优化。尽管在整体理解上展现出很强潜力，该方法仍面临显著的计算挑战。现代文档常包含高分辨率、信息密集的版面，导致输入与输出序列极长。注意力机制的二次复杂度以及建模长程依赖的必要性，对推理速度与模型可扩展性都构成实质限制，在大规模或生产环境中尤为突出。例如，Qwen2.5-VL-7B [1] 的推理速度仅为 MinerU [43] 的 </w:t>
      </w:r>
      <w:r>
        <w:rPr>
          <w:rFonts w:ascii="微软雅黑" w:hAnsi="微软雅黑" w:eastAsia="微软雅黑"/>
          <w:b/>
          <w:i w:val="0"/>
          <w:sz w:val="21"/>
        </w:rPr>
        <w:t>18%</w:t>
      </w:r>
      <w:r>
        <w:rPr>
          <w:rFonts w:ascii="微软雅黑" w:hAnsi="微软雅黑" w:eastAsia="微软雅黑"/>
          <w:b w:val="0"/>
          <w:i w:val="0"/>
          <w:sz w:val="21"/>
        </w:rPr>
        <w:t>，而整体效果反而更差，如图 1 所示。</w:t>
      </w:r>
    </w:p>
    <w:p>
      <w:pPr>
        <w:pStyle w:val="Heading3"/>
        <w:spacing w:before="240" w:after="120" w:line="312" w:lineRule="auto"/>
      </w:pPr>
      <w:r>
        <w:rPr>
          <w:rFonts w:ascii="微软雅黑" w:hAnsi="微软雅黑" w:eastAsia="微软雅黑"/>
          <w:b/>
          <w:i w:val="0"/>
          <w:sz w:val="25"/>
        </w:rPr>
        <w:t>图 2 标题</w:t>
      </w:r>
    </w:p>
    <w:p>
      <w:pPr>
        <w:spacing w:after="120" w:line="360" w:lineRule="auto"/>
      </w:pPr>
      <w:r>
        <w:rPr>
          <w:rFonts w:ascii="微软雅黑" w:hAnsi="微软雅黑" w:eastAsia="微软雅黑"/>
          <w:b w:val="0"/>
          <w:i w:val="0"/>
          <w:sz w:val="21"/>
        </w:rPr>
        <w:t>流水线式文档解析工具链中的误差传播示意。中间面板中，流水线的检测模块对公式区域的分割不准确，导致公式的一部分与前一行文本重叠；这又在右侧面板引发识别错误，把多余的上标字符误纳入公式输出。</w:t>
      </w:r>
    </w:p>
    <w:p>
      <w:pPr>
        <w:spacing w:after="120" w:line="360" w:lineRule="auto"/>
      </w:pPr>
      <w:r>
        <w:rPr>
          <w:rFonts w:ascii="微软雅黑" w:hAnsi="微软雅黑" w:eastAsia="微软雅黑"/>
          <w:b w:val="0"/>
          <w:i w:val="0"/>
          <w:sz w:val="21"/>
        </w:rPr>
        <w:t xml:space="preserve">为解决现有文档解析方法的局限，并在准确性与效率之间取得最优平衡，我们提出基于「结构–识别–关系」（SRR）三元组范式的新系统 </w:t>
      </w:r>
      <w:r>
        <w:rPr>
          <w:rFonts w:ascii="微软雅黑" w:hAnsi="微软雅黑" w:eastAsia="微软雅黑"/>
          <w:b/>
          <w:i w:val="0"/>
          <w:sz w:val="21"/>
        </w:rPr>
        <w:t>MonkeyOCR</w:t>
      </w:r>
      <w:r>
        <w:rPr>
          <w:rFonts w:ascii="微软雅黑" w:hAnsi="微软雅黑" w:eastAsia="微软雅黑"/>
          <w:b w:val="0"/>
          <w:i w:val="0"/>
          <w:sz w:val="21"/>
        </w:rPr>
        <w:t>。与既有方法不同，MonkeyOCR：</w:t>
      </w:r>
    </w:p>
    <w:p>
      <w:pPr>
        <w:pStyle w:val="ListNumber"/>
        <w:spacing w:after="60" w:line="348" w:lineRule="auto"/>
      </w:pPr>
      <w:r>
        <w:rPr>
          <w:rFonts w:ascii="微软雅黑" w:hAnsi="微软雅黑" w:eastAsia="微软雅黑"/>
          <w:b w:val="0"/>
          <w:i w:val="0"/>
          <w:sz w:val="21"/>
        </w:rPr>
        <w:t>首先进行</w:t>
      </w:r>
      <w:r>
        <w:rPr>
          <w:rFonts w:ascii="微软雅黑" w:hAnsi="微软雅黑" w:eastAsia="微软雅黑"/>
          <w:b/>
          <w:i w:val="0"/>
          <w:sz w:val="21"/>
        </w:rPr>
        <w:t>块级结构检测</w:t>
      </w:r>
      <w:r>
        <w:rPr>
          <w:rFonts w:ascii="微软雅黑" w:hAnsi="微软雅黑" w:eastAsia="微软雅黑"/>
          <w:b w:val="0"/>
          <w:i w:val="0"/>
          <w:sz w:val="21"/>
        </w:rPr>
        <w:t>，准确分割文档中的语义区域，包括文本块、表格、公式、图像等；</w:t>
      </w:r>
    </w:p>
    <w:p>
      <w:pPr>
        <w:pStyle w:val="ListNumber"/>
        <w:spacing w:after="60" w:line="348" w:lineRule="auto"/>
      </w:pPr>
      <w:r>
        <w:rPr>
          <w:rFonts w:ascii="微软雅黑" w:hAnsi="微软雅黑" w:eastAsia="微软雅黑"/>
          <w:b w:val="0"/>
          <w:i w:val="0"/>
          <w:sz w:val="21"/>
        </w:rPr>
        <w:t>随后对每个区域由一个</w:t>
      </w:r>
      <w:r>
        <w:rPr>
          <w:rFonts w:ascii="微软雅黑" w:hAnsi="微软雅黑" w:eastAsia="微软雅黑"/>
          <w:b/>
          <w:i w:val="0"/>
          <w:sz w:val="21"/>
        </w:rPr>
        <w:t>统一的、大型多模态模型（LMM）</w:t>
      </w:r>
      <w:r>
        <w:rPr>
          <w:rFonts w:ascii="微软雅黑" w:hAnsi="微软雅黑" w:eastAsia="微软雅黑"/>
          <w:b w:val="0"/>
          <w:i w:val="0"/>
          <w:sz w:val="21"/>
        </w:rPr>
        <w:t>进行识别，实现跨内容类型的端到端识别，而不产生传统流水线的误差传播；</w:t>
      </w:r>
    </w:p>
    <w:p>
      <w:pPr>
        <w:pStyle w:val="ListNumber"/>
        <w:spacing w:after="60" w:line="348" w:lineRule="auto"/>
      </w:pPr>
      <w:r>
        <w:rPr>
          <w:rFonts w:ascii="微软雅黑" w:hAnsi="微软雅黑" w:eastAsia="微软雅黑"/>
          <w:b w:val="0"/>
          <w:i w:val="0"/>
          <w:sz w:val="21"/>
        </w:rPr>
        <w:t>最后，一个</w:t>
      </w:r>
      <w:r>
        <w:rPr>
          <w:rFonts w:ascii="微软雅黑" w:hAnsi="微软雅黑" w:eastAsia="微软雅黑"/>
          <w:b/>
          <w:i w:val="0"/>
          <w:sz w:val="21"/>
        </w:rPr>
        <w:t>块级阅读顺序预测机制</w:t>
      </w:r>
      <w:r>
        <w:rPr>
          <w:rFonts w:ascii="微软雅黑" w:hAnsi="微软雅黑" w:eastAsia="微软雅黑"/>
          <w:b w:val="0"/>
          <w:i w:val="0"/>
          <w:sz w:val="21"/>
        </w:rPr>
        <w:t>建模已检测区域之间的关系，重建其逻辑与语义连接，从而生成高保真的结构化输出。</w:t>
      </w:r>
    </w:p>
    <w:p>
      <w:pPr>
        <w:spacing w:after="120" w:line="360" w:lineRule="auto"/>
      </w:pPr>
      <w:r>
        <w:rPr>
          <w:rFonts w:ascii="微软雅黑" w:hAnsi="微软雅黑" w:eastAsia="微软雅黑"/>
          <w:b w:val="0"/>
          <w:i w:val="0"/>
          <w:sz w:val="21"/>
        </w:rPr>
        <w:t>SRR 设计有效地把流水线方法的可解释性与模块化，与端到端架构的全局优化与简洁性结合了起来。</w:t>
      </w:r>
    </w:p>
    <w:p>
      <w:pPr>
        <w:spacing w:after="120" w:line="360" w:lineRule="auto"/>
      </w:pPr>
      <w:r>
        <w:rPr>
          <w:rFonts w:ascii="微软雅黑" w:hAnsi="微软雅黑" w:eastAsia="微软雅黑"/>
          <w:b w:val="0"/>
          <w:i w:val="0"/>
          <w:sz w:val="21"/>
        </w:rPr>
        <w:t xml:space="preserve">为支持稳健、可泛化的模型训练，我们进一步构建了 </w:t>
      </w:r>
      <w:r>
        <w:rPr>
          <w:rFonts w:ascii="微软雅黑" w:hAnsi="微软雅黑" w:eastAsia="微软雅黑"/>
          <w:b/>
          <w:i w:val="0"/>
          <w:sz w:val="21"/>
        </w:rPr>
        <w:t>MonkeyDoc</w:t>
      </w:r>
      <w:r>
        <w:rPr>
          <w:rFonts w:ascii="微软雅黑" w:hAnsi="微软雅黑" w:eastAsia="微软雅黑"/>
          <w:b w:val="0"/>
          <w:i w:val="0"/>
          <w:sz w:val="21"/>
        </w:rPr>
        <w:t xml:space="preserve">——迄今规模最大、最多样的文档解析数据集。MonkeyDoc 包含 </w:t>
      </w:r>
      <w:r>
        <w:rPr>
          <w:rFonts w:ascii="微软雅黑" w:hAnsi="微软雅黑" w:eastAsia="微软雅黑"/>
          <w:b/>
          <w:i w:val="0"/>
          <w:sz w:val="21"/>
        </w:rPr>
        <w:t>390 万</w:t>
      </w:r>
      <w:r>
        <w:rPr>
          <w:rFonts w:ascii="微软雅黑" w:hAnsi="微软雅黑" w:eastAsia="微软雅黑"/>
          <w:b w:val="0"/>
          <w:i w:val="0"/>
          <w:sz w:val="21"/>
        </w:rPr>
        <w:t>个块级实例，覆盖五类核心文档解析任务与十余种文档类型，并完整支持中文与英文。该数据集通过一个多阶段流程构建，融合了细致的人工标注、程序化合成与模型驱动的自动标注，从而在质量与覆盖面上同时得到保证。</w:t>
      </w:r>
    </w:p>
    <w:p>
      <w:pPr>
        <w:spacing w:after="120" w:line="360" w:lineRule="auto"/>
      </w:pPr>
      <w:r>
        <w:rPr>
          <w:rFonts w:ascii="微软雅黑" w:hAnsi="微软雅黑" w:eastAsia="微软雅黑"/>
          <w:b w:val="0"/>
          <w:i w:val="0"/>
          <w:sz w:val="21"/>
        </w:rPr>
        <w:t>大量实验表明，MonkeyOCR 在九类文档上取得了整体最优性能，这些文档类型包括学术论文、教科书、手写笔记以及排版密集的报纸，均为中英文双语。与领先的流水线式系统 MinerU [43] 和先进的端到端模型 Qwen2.5-VL-7B [1] 相比，MonkeyOCR 带来显著提升：</w:t>
      </w:r>
      <w:r>
        <w:rPr>
          <w:rFonts w:ascii="微软雅黑" w:hAnsi="微软雅黑" w:eastAsia="微软雅黑"/>
          <w:b/>
          <w:i w:val="0"/>
          <w:sz w:val="21"/>
        </w:rPr>
        <w:t>表格识别 TEDS 高 8.6%</w:t>
      </w:r>
      <w:r>
        <w:rPr>
          <w:rFonts w:ascii="微软雅黑" w:hAnsi="微软雅黑" w:eastAsia="微软雅黑"/>
          <w:b w:val="0"/>
          <w:i w:val="0"/>
          <w:sz w:val="21"/>
        </w:rPr>
        <w:t>，</w:t>
      </w:r>
      <w:r>
        <w:rPr>
          <w:rFonts w:ascii="微软雅黑" w:hAnsi="微软雅黑" w:eastAsia="微软雅黑"/>
          <w:b/>
          <w:i w:val="0"/>
          <w:sz w:val="21"/>
        </w:rPr>
        <w:t>公式识别 CDM 高 15.0%</w:t>
      </w:r>
      <w:r>
        <w:rPr>
          <w:rFonts w:ascii="微软雅黑" w:hAnsi="微软雅黑" w:eastAsia="微软雅黑"/>
          <w:b w:val="0"/>
          <w:i w:val="0"/>
          <w:sz w:val="21"/>
        </w:rPr>
        <w:t>，</w:t>
      </w:r>
      <w:r>
        <w:rPr>
          <w:rFonts w:ascii="微软雅黑" w:hAnsi="微软雅黑" w:eastAsia="微软雅黑"/>
          <w:b/>
          <w:i w:val="0"/>
          <w:sz w:val="21"/>
        </w:rPr>
        <w:t>中英文任务的编辑距离均降低 10% 以上</w:t>
      </w:r>
      <w:r>
        <w:rPr>
          <w:rFonts w:ascii="微软雅黑" w:hAnsi="微软雅黑" w:eastAsia="微软雅黑"/>
          <w:b w:val="0"/>
          <w:i w:val="0"/>
          <w:sz w:val="21"/>
        </w:rPr>
        <w:t>。值得注意的是，我们 3B 的模型在关键英文基准上甚至优于规模大得多的 Qwen2.5-VL-72B [1] 与 Google 的旗舰商用模型 Gemini 2.5 Pro。</w:t>
      </w:r>
    </w:p>
    <w:p>
      <w:pPr>
        <w:spacing w:after="120" w:line="360" w:lineRule="auto"/>
      </w:pPr>
      <w:r>
        <w:rPr>
          <w:rFonts w:ascii="微软雅黑" w:hAnsi="微软雅黑" w:eastAsia="微软雅黑"/>
          <w:b w:val="0"/>
          <w:i w:val="0"/>
          <w:sz w:val="21"/>
        </w:rPr>
        <w:t xml:space="preserve">在效率方面，MonkeyOCR 在单页文档上达到 </w:t>
      </w:r>
      <w:r>
        <w:rPr>
          <w:rFonts w:ascii="微软雅黑" w:hAnsi="微软雅黑" w:eastAsia="微软雅黑"/>
          <w:b/>
          <w:i w:val="0"/>
          <w:sz w:val="21"/>
        </w:rPr>
        <w:t>0.24 页/秒</w:t>
      </w:r>
      <w:r>
        <w:rPr>
          <w:rFonts w:ascii="微软雅黑" w:hAnsi="微软雅黑" w:eastAsia="微软雅黑"/>
          <w:b w:val="0"/>
          <w:i w:val="0"/>
          <w:sz w:val="21"/>
        </w:rPr>
        <w:t xml:space="preserve">的推理速度（MinerU 为 0.28 页/秒），在多页文档上达到 </w:t>
      </w:r>
      <w:r>
        <w:rPr>
          <w:rFonts w:ascii="微软雅黑" w:hAnsi="微软雅黑" w:eastAsia="微软雅黑"/>
          <w:b/>
          <w:i w:val="0"/>
          <w:sz w:val="21"/>
        </w:rPr>
        <w:t>0.84 页/秒</w:t>
      </w:r>
      <w:r>
        <w:rPr>
          <w:rFonts w:ascii="微软雅黑" w:hAnsi="微软雅黑" w:eastAsia="微软雅黑"/>
          <w:b w:val="0"/>
          <w:i w:val="0"/>
          <w:sz w:val="21"/>
        </w:rPr>
        <w:t>（MinerU 为 0.65，Qwen2.5-VL-7B 为 0.12 页/秒），在真实场景中提供了有竞争力甚至更优的吞吐量。</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2 相关工作</w:t>
      </w:r>
    </w:p>
    <w:p>
      <w:pPr>
        <w:spacing w:after="120" w:line="360" w:lineRule="auto"/>
      </w:pPr>
      <w:r>
        <w:rPr>
          <w:rFonts w:ascii="微软雅黑" w:hAnsi="微软雅黑" w:eastAsia="微软雅黑"/>
          <w:b w:val="0"/>
          <w:i w:val="0"/>
          <w:sz w:val="21"/>
        </w:rPr>
        <w:t>近年来文档解析领域的进展，已使该领域从传统的规则与启发式方法转向基于深度学习的技术，在各类文档格式上实现了更强的鲁棒性与适应性。当代方法大致可分为两类：</w:t>
      </w:r>
      <w:r>
        <w:rPr>
          <w:rFonts w:ascii="微软雅黑" w:hAnsi="微软雅黑" w:eastAsia="微软雅黑"/>
          <w:b/>
          <w:i w:val="0"/>
          <w:sz w:val="21"/>
        </w:rPr>
        <w:t>流水线式</w:t>
      </w:r>
      <w:r>
        <w:rPr>
          <w:rFonts w:ascii="微软雅黑" w:hAnsi="微软雅黑" w:eastAsia="微软雅黑"/>
          <w:b w:val="0"/>
          <w:i w:val="0"/>
          <w:sz w:val="21"/>
        </w:rPr>
        <w:t>与</w:t>
      </w:r>
      <w:r>
        <w:rPr>
          <w:rFonts w:ascii="微软雅黑" w:hAnsi="微软雅黑" w:eastAsia="微软雅黑"/>
          <w:b/>
          <w:i w:val="0"/>
          <w:sz w:val="21"/>
        </w:rPr>
        <w:t>端到端式</w:t>
      </w:r>
      <w:r>
        <w:rPr>
          <w:rFonts w:ascii="微软雅黑" w:hAnsi="微软雅黑" w:eastAsia="微软雅黑"/>
          <w:b w:val="0"/>
          <w:i w:val="0"/>
          <w:sz w:val="21"/>
        </w:rPr>
        <w:t>，二者在灵活性、可扩展性与性能上各有取舍。</w:t>
      </w:r>
    </w:p>
    <w:p>
      <w:pPr>
        <w:pStyle w:val="Heading3"/>
        <w:spacing w:before="240" w:after="120" w:line="312" w:lineRule="auto"/>
      </w:pPr>
      <w:r>
        <w:rPr>
          <w:rFonts w:ascii="微软雅黑" w:hAnsi="微软雅黑" w:eastAsia="微软雅黑"/>
          <w:b/>
          <w:i w:val="0"/>
          <w:sz w:val="25"/>
        </w:rPr>
        <w:t>2.1 流水线式方法</w:t>
      </w:r>
    </w:p>
    <w:p>
      <w:pPr>
        <w:spacing w:after="120" w:line="360" w:lineRule="auto"/>
      </w:pPr>
      <w:r>
        <w:rPr>
          <w:rFonts w:ascii="微软雅黑" w:hAnsi="微软雅黑" w:eastAsia="微软雅黑"/>
          <w:b w:val="0"/>
          <w:i w:val="0"/>
          <w:sz w:val="21"/>
        </w:rPr>
        <w:t>流水线式方法 [4; 24; 35; 43] 把文档解析工作流分解为一系列专门化子任务，例如版面分析 [48; 14; 41]、阅读顺序预测 [44]、光学字符识别（OCR）[15; 17]、公式识别 [42]、表格结构识别 [34; 12; 46]，每项任务由专门的模型或模块承担。这种模块化设计使各阶段可独立优化，并能直接集成先进算法。</w:t>
      </w:r>
    </w:p>
    <w:p>
      <w:pPr>
        <w:spacing w:after="120" w:line="360" w:lineRule="auto"/>
      </w:pPr>
      <w:r>
        <w:rPr>
          <w:rFonts w:ascii="微软雅黑" w:hAnsi="微软雅黑" w:eastAsia="微软雅黑"/>
          <w:b w:val="0"/>
          <w:i w:val="0"/>
          <w:sz w:val="21"/>
        </w:rPr>
        <w:t xml:space="preserve">代表性工作包括 </w:t>
      </w:r>
      <w:r>
        <w:rPr>
          <w:rFonts w:ascii="微软雅黑" w:hAnsi="微软雅黑" w:eastAsia="微软雅黑"/>
          <w:b/>
          <w:i w:val="0"/>
          <w:sz w:val="21"/>
        </w:rPr>
        <w:t>Docling</w:t>
      </w:r>
      <w:r>
        <w:rPr>
          <w:rFonts w:ascii="微软雅黑" w:hAnsi="微软雅黑" w:eastAsia="微软雅黑"/>
          <w:b w:val="0"/>
          <w:i w:val="0"/>
          <w:sz w:val="21"/>
        </w:rPr>
        <w:t xml:space="preserve"> [24]，它实现了一条线性流水线，从 PDF 文件中提取内容并生成 JSON 或 Markdown 格式的结构化输出；以及 </w:t>
      </w:r>
      <w:r>
        <w:rPr>
          <w:rFonts w:ascii="微软雅黑" w:hAnsi="微软雅黑" w:eastAsia="微软雅黑"/>
          <w:b/>
          <w:i w:val="0"/>
          <w:sz w:val="21"/>
        </w:rPr>
        <w:t>Marker</w:t>
      </w:r>
      <w:r>
        <w:rPr>
          <w:rFonts w:ascii="微软雅黑" w:hAnsi="微软雅黑" w:eastAsia="微软雅黑"/>
          <w:b w:val="0"/>
          <w:i w:val="0"/>
          <w:sz w:val="21"/>
        </w:rPr>
        <w:t xml:space="preserve"> [35]，它支持广泛的文档类型（如图像、PDF、PPTX、DOCX），通过组合 Surya OCR、版面分析、阅读顺序预测与表格识别模块，导出多种格式。Marker [35] 还进一步集成了基于 LLM 的组件，以增强跨页表格合并与行内数学表达式解析。</w:t>
      </w:r>
      <w:r>
        <w:rPr>
          <w:rFonts w:ascii="微软雅黑" w:hAnsi="微软雅黑" w:eastAsia="微软雅黑"/>
          <w:b/>
          <w:i w:val="0"/>
          <w:sz w:val="21"/>
        </w:rPr>
        <w:t>MinerU</w:t>
      </w:r>
      <w:r>
        <w:rPr>
          <w:rFonts w:ascii="微软雅黑" w:hAnsi="微软雅黑" w:eastAsia="微软雅黑"/>
          <w:b w:val="0"/>
          <w:i w:val="0"/>
          <w:sz w:val="21"/>
        </w:rPr>
        <w:t xml:space="preserve"> [43] 则以模块化架构扩展了这一范式，用于版面检测、内容识别（含文本、公式、表格）与输出结构化。</w:t>
      </w:r>
    </w:p>
    <w:p>
      <w:pPr>
        <w:spacing w:after="120" w:line="360" w:lineRule="auto"/>
      </w:pPr>
      <w:r>
        <w:rPr>
          <w:rFonts w:ascii="微软雅黑" w:hAnsi="微软雅黑" w:eastAsia="微软雅黑"/>
          <w:b w:val="0"/>
          <w:i w:val="0"/>
          <w:sz w:val="21"/>
        </w:rPr>
        <w:t>尽管流水线式方法通过模块化设计与专门模型的灵活集成推动了大量进展，其</w:t>
      </w:r>
      <w:r>
        <w:rPr>
          <w:rFonts w:ascii="微软雅黑" w:hAnsi="微软雅黑" w:eastAsia="微软雅黑"/>
          <w:b/>
          <w:i w:val="0"/>
          <w:sz w:val="21"/>
        </w:rPr>
        <w:t>在顺序阶段间传播误差</w:t>
      </w:r>
      <w:r>
        <w:rPr>
          <w:rFonts w:ascii="微软雅黑" w:hAnsi="微软雅黑" w:eastAsia="微软雅黑"/>
          <w:b w:val="0"/>
          <w:i w:val="0"/>
          <w:sz w:val="21"/>
        </w:rPr>
        <w:t>的倾向仍是关键瓶颈，对复杂、高密度文档尤甚。我们提出的 MonkeyOCR 旨在寻求一种更稳健的替代方案：解耦误差来源，并在多样化的文档场景中实现高效、高保真的解析。</w:t>
      </w:r>
    </w:p>
    <w:p>
      <w:pPr>
        <w:pStyle w:val="Heading3"/>
        <w:spacing w:before="240" w:after="120" w:line="312" w:lineRule="auto"/>
      </w:pPr>
      <w:r>
        <w:rPr>
          <w:rFonts w:ascii="微软雅黑" w:hAnsi="微软雅黑" w:eastAsia="微软雅黑"/>
          <w:b/>
          <w:i w:val="0"/>
          <w:sz w:val="25"/>
        </w:rPr>
        <w:t>2.2 端到端式方法</w:t>
      </w:r>
    </w:p>
    <w:p>
      <w:pPr>
        <w:spacing w:after="120" w:line="360" w:lineRule="auto"/>
      </w:pPr>
      <w:r>
        <w:rPr>
          <w:rFonts w:ascii="微软雅黑" w:hAnsi="微软雅黑" w:eastAsia="微软雅黑"/>
          <w:b w:val="0"/>
          <w:i w:val="0"/>
          <w:sz w:val="21"/>
        </w:rPr>
        <w:t xml:space="preserve">端到端式方法希望通过一个统一神经网络直接处理整页文档或较大区域，在单一阶段生成结构化输出，从而省去多个专门模型。早期代表性方法包括 </w:t>
      </w:r>
      <w:r>
        <w:rPr>
          <w:rFonts w:ascii="微软雅黑" w:hAnsi="微软雅黑" w:eastAsia="微软雅黑"/>
          <w:b/>
          <w:i w:val="0"/>
          <w:sz w:val="21"/>
        </w:rPr>
        <w:t>Donut</w:t>
      </w:r>
      <w:r>
        <w:rPr>
          <w:rFonts w:ascii="微软雅黑" w:hAnsi="微软雅黑" w:eastAsia="微软雅黑"/>
          <w:b w:val="0"/>
          <w:i w:val="0"/>
          <w:sz w:val="21"/>
        </w:rPr>
        <w:t xml:space="preserve"> [16]，它提出一种无需 OCR、基于 Transformer 的框架，统一了文档分类、视觉问答与信息抽取等任务；以及 </w:t>
      </w:r>
      <w:r>
        <w:rPr>
          <w:rFonts w:ascii="微软雅黑" w:hAnsi="微软雅黑" w:eastAsia="微软雅黑"/>
          <w:b/>
          <w:i w:val="0"/>
          <w:sz w:val="21"/>
        </w:rPr>
        <w:t>Nougat</w:t>
      </w:r>
      <w:r>
        <w:rPr>
          <w:rFonts w:ascii="微软雅黑" w:hAnsi="微软雅黑" w:eastAsia="微软雅黑"/>
          <w:b w:val="0"/>
          <w:i w:val="0"/>
          <w:sz w:val="21"/>
        </w:rPr>
        <w:t xml:space="preserve"> [3]，专注于把文档图像转换为格式良好的标记文本。</w:t>
      </w:r>
      <w:r>
        <w:rPr>
          <w:rFonts w:ascii="微软雅黑" w:hAnsi="微软雅黑" w:eastAsia="微软雅黑"/>
          <w:b/>
          <w:i w:val="0"/>
          <w:sz w:val="21"/>
        </w:rPr>
        <w:t>GOT</w:t>
      </w:r>
      <w:r>
        <w:rPr>
          <w:rFonts w:ascii="微软雅黑" w:hAnsi="微软雅黑" w:eastAsia="微软雅黑"/>
          <w:b w:val="0"/>
          <w:i w:val="0"/>
          <w:sz w:val="21"/>
        </w:rPr>
        <w:t xml:space="preserve"> [45] 把 OCR 泛化为在统一"字符"概念下识别多种光学信号，包括文本、公式、表格、图表、乐谱与几何图形。</w:t>
      </w:r>
      <w:r>
        <w:rPr>
          <w:rFonts w:ascii="微软雅黑" w:hAnsi="微软雅黑" w:eastAsia="微软雅黑"/>
          <w:b/>
          <w:i w:val="0"/>
          <w:sz w:val="21"/>
        </w:rPr>
        <w:t>SPTS</w:t>
      </w:r>
      <w:r>
        <w:rPr>
          <w:rFonts w:ascii="微软雅黑" w:hAnsi="微软雅黑" w:eastAsia="微软雅黑"/>
          <w:b w:val="0"/>
          <w:i w:val="0"/>
          <w:sz w:val="21"/>
        </w:rPr>
        <w:t xml:space="preserve"> 系列 [36; 23] 与 </w:t>
      </w:r>
      <w:r>
        <w:rPr>
          <w:rFonts w:ascii="微软雅黑" w:hAnsi="微软雅黑" w:eastAsia="微软雅黑"/>
          <w:b/>
          <w:i w:val="0"/>
          <w:sz w:val="21"/>
        </w:rPr>
        <w:t>OmniParser</w:t>
      </w:r>
      <w:r>
        <w:rPr>
          <w:rFonts w:ascii="微软雅黑" w:hAnsi="微软雅黑" w:eastAsia="微软雅黑"/>
          <w:b w:val="0"/>
          <w:i w:val="0"/>
          <w:sz w:val="21"/>
        </w:rPr>
        <w:t xml:space="preserve"> [40] 进一步推进了统一文本检测与识别，以及自然场景与文档图像中的关键信息抽取与表格解析。</w:t>
      </w:r>
    </w:p>
    <w:p>
      <w:pPr>
        <w:spacing w:after="120" w:line="360" w:lineRule="auto"/>
      </w:pPr>
      <w:r>
        <w:rPr>
          <w:rFonts w:ascii="微软雅黑" w:hAnsi="微软雅黑" w:eastAsia="微软雅黑"/>
          <w:b w:val="0"/>
          <w:i w:val="0"/>
          <w:sz w:val="21"/>
        </w:rPr>
        <w:t xml:space="preserve">近年来的进展由在超大规模文档语料上训练的大型多模态模型（LMM）驱动。例如 </w:t>
      </w:r>
      <w:r>
        <w:rPr>
          <w:rFonts w:ascii="微软雅黑" w:hAnsi="微软雅黑" w:eastAsia="微软雅黑"/>
          <w:b/>
          <w:i w:val="0"/>
          <w:sz w:val="21"/>
        </w:rPr>
        <w:t>Monkey</w:t>
      </w:r>
      <w:r>
        <w:rPr>
          <w:rFonts w:ascii="微软雅黑" w:hAnsi="微软雅黑" w:eastAsia="微软雅黑"/>
          <w:b w:val="0"/>
          <w:i w:val="0"/>
          <w:sz w:val="21"/>
        </w:rPr>
        <w:t xml:space="preserve"> [19; 22] 通过高分辨率图像裁切策略增强文档理解；</w:t>
      </w:r>
      <w:r>
        <w:rPr>
          <w:rFonts w:ascii="微软雅黑" w:hAnsi="微软雅黑" w:eastAsia="微软雅黑"/>
          <w:b/>
          <w:i w:val="0"/>
          <w:sz w:val="21"/>
        </w:rPr>
        <w:t>mPLUG-DocOwl2</w:t>
      </w:r>
      <w:r>
        <w:rPr>
          <w:rFonts w:ascii="微软雅黑" w:hAnsi="微软雅黑" w:eastAsia="微软雅黑"/>
          <w:b w:val="0"/>
          <w:i w:val="0"/>
          <w:sz w:val="21"/>
        </w:rPr>
        <w:t xml:space="preserve"> [13] 引入跨页建模以支持多页文档中的结构推理；</w:t>
      </w:r>
      <w:r>
        <w:rPr>
          <w:rFonts w:ascii="微软雅黑" w:hAnsi="微软雅黑" w:eastAsia="微软雅黑"/>
          <w:b/>
          <w:i w:val="0"/>
          <w:sz w:val="21"/>
        </w:rPr>
        <w:t>InternVL3</w:t>
      </w:r>
      <w:r>
        <w:rPr>
          <w:rFonts w:ascii="微软雅黑" w:hAnsi="微软雅黑" w:eastAsia="微软雅黑"/>
          <w:b w:val="0"/>
          <w:i w:val="0"/>
          <w:sz w:val="21"/>
        </w:rPr>
        <w:t xml:space="preserve"> [5] 利用文本与多模态数据的联合预训练，改善跨模态对齐与长上下文理解；</w:t>
      </w:r>
      <w:r>
        <w:rPr>
          <w:rFonts w:ascii="微软雅黑" w:hAnsi="微软雅黑" w:eastAsia="微软雅黑"/>
          <w:b/>
          <w:i w:val="0"/>
          <w:sz w:val="21"/>
        </w:rPr>
        <w:t>Qwen2.5-VL</w:t>
      </w:r>
      <w:r>
        <w:rPr>
          <w:rFonts w:ascii="微软雅黑" w:hAnsi="微软雅黑" w:eastAsia="微软雅黑"/>
          <w:b w:val="0"/>
          <w:i w:val="0"/>
          <w:sz w:val="21"/>
        </w:rPr>
        <w:t xml:space="preserve"> [1] 提出细粒度解析格式（QwenVL HTML），同时捕获文本内容与版面信息，支持多样文档类型的准确重建；同时，</w:t>
      </w:r>
      <w:r>
        <w:rPr>
          <w:rFonts w:ascii="微软雅黑" w:hAnsi="微软雅黑" w:eastAsia="微软雅黑"/>
          <w:b/>
          <w:i w:val="0"/>
          <w:sz w:val="21"/>
        </w:rPr>
        <w:t>olmOCR</w:t>
      </w:r>
      <w:r>
        <w:rPr>
          <w:rFonts w:ascii="微软雅黑" w:hAnsi="微软雅黑" w:eastAsia="微软雅黑"/>
          <w:b w:val="0"/>
          <w:i w:val="0"/>
          <w:sz w:val="21"/>
        </w:rPr>
        <w:t xml:space="preserve"> [38] 通过大规模 PDF 语料微调，并借助 SGLang [50] 框架实现高效推理，专为文档解析定制。</w:t>
      </w:r>
    </w:p>
    <w:p>
      <w:pPr>
        <w:spacing w:after="120" w:line="360" w:lineRule="auto"/>
      </w:pPr>
      <w:r>
        <w:rPr>
          <w:rFonts w:ascii="微软雅黑" w:hAnsi="微软雅黑" w:eastAsia="微软雅黑"/>
          <w:b w:val="0"/>
          <w:i w:val="0"/>
          <w:sz w:val="21"/>
        </w:rPr>
        <w:t>端到端方法通过统一建模与减少人工介入推动了领域进步，但在真实文档解析的落地部署上，仍受可扩展性与效率问题制约，处理异构、大规模或多语言集合时尤为明显。正是这些持续存在的缺口促使我们开展本项工作：在识别准确性与计算效率之间寻求更有效的平衡，以支撑多样化场景下稳健的文档理解。</w:t>
      </w:r>
    </w:p>
    <w:p>
      <w:pPr>
        <w:pStyle w:val="Heading3"/>
        <w:spacing w:before="240" w:after="120" w:line="312" w:lineRule="auto"/>
      </w:pPr>
      <w:r>
        <w:rPr>
          <w:rFonts w:ascii="微软雅黑" w:hAnsi="微软雅黑" w:eastAsia="微软雅黑"/>
          <w:b/>
          <w:i w:val="0"/>
          <w:sz w:val="25"/>
        </w:rPr>
        <w:t>2.3 文档解析数据集</w:t>
      </w:r>
    </w:p>
    <w:p>
      <w:pPr>
        <w:spacing w:after="120" w:line="360" w:lineRule="auto"/>
      </w:pPr>
      <w:r>
        <w:rPr>
          <w:rFonts w:ascii="微软雅黑" w:hAnsi="微软雅黑" w:eastAsia="微软雅黑"/>
          <w:b w:val="0"/>
          <w:i w:val="0"/>
          <w:sz w:val="21"/>
        </w:rPr>
        <w:t>为支持细粒度文档解析任务，已有多种数据集被构建，涵盖版面检测、阅读顺序预测、表格与公式识别、文本抽取与代码块识别等，覆盖教科书 [6]、学术论文 [46; 37; 53]、报纸 [6; 8]、幻灯片 [8] 等广泛文档类型。</w:t>
      </w:r>
    </w:p>
    <w:p>
      <w:pPr>
        <w:spacing w:after="120" w:line="360" w:lineRule="auto"/>
      </w:pPr>
      <w:r>
        <w:rPr>
          <w:rFonts w:ascii="微软雅黑" w:hAnsi="微软雅黑" w:eastAsia="微软雅黑"/>
          <w:b w:val="0"/>
          <w:i w:val="0"/>
          <w:sz w:val="21"/>
        </w:rPr>
        <w:t>在通用版面分析方面，</w:t>
      </w:r>
      <w:r>
        <w:rPr>
          <w:rFonts w:ascii="微软雅黑" w:hAnsi="微软雅黑" w:eastAsia="微软雅黑"/>
          <w:b/>
          <w:i w:val="0"/>
          <w:sz w:val="21"/>
        </w:rPr>
        <w:t>M⁶Doc</w:t>
      </w:r>
      <w:r>
        <w:rPr>
          <w:rFonts w:ascii="微软雅黑" w:hAnsi="微软雅黑" w:eastAsia="微软雅黑"/>
          <w:b w:val="0"/>
          <w:i w:val="0"/>
          <w:sz w:val="21"/>
        </w:rPr>
        <w:t xml:space="preserve"> [6] 提供 9,080 张多样文档图像，标注了 74 个版面类别；</w:t>
      </w:r>
      <w:r>
        <w:rPr>
          <w:rFonts w:ascii="微软雅黑" w:hAnsi="微软雅黑" w:eastAsia="微软雅黑"/>
          <w:b/>
          <w:i w:val="0"/>
          <w:sz w:val="21"/>
        </w:rPr>
        <w:t>CDLA</w:t>
      </w:r>
      <w:r>
        <w:rPr>
          <w:rFonts w:ascii="微软雅黑" w:hAnsi="微软雅黑" w:eastAsia="微软雅黑"/>
          <w:b w:val="0"/>
          <w:i w:val="0"/>
          <w:sz w:val="21"/>
        </w:rPr>
        <w:t xml:space="preserve"> [18] 聚焦中文学术论文；</w:t>
      </w:r>
      <w:r>
        <w:rPr>
          <w:rFonts w:ascii="微软雅黑" w:hAnsi="微软雅黑" w:eastAsia="微软雅黑"/>
          <w:b/>
          <w:i w:val="0"/>
          <w:sz w:val="21"/>
        </w:rPr>
        <w:t>D4LA</w:t>
      </w:r>
      <w:r>
        <w:rPr>
          <w:rFonts w:ascii="微软雅黑" w:hAnsi="微软雅黑" w:eastAsia="微软雅黑"/>
          <w:b w:val="0"/>
          <w:i w:val="0"/>
          <w:sz w:val="21"/>
        </w:rPr>
        <w:t xml:space="preserve"> [8]（源自 RDL-CDIP [11]）为 12 种文档类型提供了版式丰富的标注数据。</w:t>
      </w:r>
      <w:r>
        <w:rPr>
          <w:rFonts w:ascii="微软雅黑" w:hAnsi="微软雅黑" w:eastAsia="微软雅黑"/>
          <w:b/>
          <w:i w:val="0"/>
          <w:sz w:val="21"/>
        </w:rPr>
        <w:t>DocLayNet</w:t>
      </w:r>
      <w:r>
        <w:rPr>
          <w:rFonts w:ascii="微软雅黑" w:hAnsi="微软雅黑" w:eastAsia="微软雅黑"/>
          <w:b w:val="0"/>
          <w:i w:val="0"/>
          <w:sz w:val="21"/>
        </w:rPr>
        <w:t xml:space="preserve"> [37] 进一步扩展覆盖面，包含来自多种来源的 8 万余页人工标注版面分割数据。</w:t>
      </w:r>
    </w:p>
    <w:p>
      <w:pPr>
        <w:spacing w:after="120" w:line="360" w:lineRule="auto"/>
      </w:pPr>
      <w:r>
        <w:rPr>
          <w:rFonts w:ascii="微软雅黑" w:hAnsi="微软雅黑" w:eastAsia="微软雅黑"/>
          <w:b w:val="0"/>
          <w:i w:val="0"/>
          <w:sz w:val="21"/>
        </w:rPr>
        <w:t>针对特定元素识别的数据集也已相当丰富：</w:t>
      </w:r>
      <w:r>
        <w:rPr>
          <w:rFonts w:ascii="微软雅黑" w:hAnsi="微软雅黑" w:eastAsia="微软雅黑"/>
          <w:b/>
          <w:i w:val="0"/>
          <w:sz w:val="21"/>
        </w:rPr>
        <w:t>FinTabNet</w:t>
      </w:r>
      <w:r>
        <w:rPr>
          <w:rFonts w:ascii="微软雅黑" w:hAnsi="微软雅黑" w:eastAsia="微软雅黑"/>
          <w:b w:val="0"/>
          <w:i w:val="0"/>
          <w:sz w:val="21"/>
        </w:rPr>
        <w:t xml:space="preserve"> [51] 提供财务报告中复杂表格的详细结构标注；</w:t>
      </w:r>
      <w:r>
        <w:rPr>
          <w:rFonts w:ascii="微软雅黑" w:hAnsi="微软雅黑" w:eastAsia="微软雅黑"/>
          <w:b/>
          <w:i w:val="0"/>
          <w:sz w:val="21"/>
        </w:rPr>
        <w:t>PubTabNet</w:t>
      </w:r>
      <w:r>
        <w:rPr>
          <w:rFonts w:ascii="微软雅黑" w:hAnsi="微软雅黑" w:eastAsia="微软雅黑"/>
          <w:b w:val="0"/>
          <w:i w:val="0"/>
          <w:sz w:val="21"/>
        </w:rPr>
        <w:t xml:space="preserve"> [52] 包含来自科学文献的 56 万余张表格图像，每张配有对应的 HTML 表示；</w:t>
      </w:r>
      <w:r>
        <w:rPr>
          <w:rFonts w:ascii="微软雅黑" w:hAnsi="微软雅黑" w:eastAsia="微软雅黑"/>
          <w:b/>
          <w:i w:val="0"/>
          <w:sz w:val="21"/>
        </w:rPr>
        <w:t>Unimer-1M</w:t>
      </w:r>
      <w:r>
        <w:rPr>
          <w:rFonts w:ascii="微软雅黑" w:hAnsi="微软雅黑" w:eastAsia="微软雅黑"/>
          <w:b w:val="0"/>
          <w:i w:val="0"/>
          <w:sz w:val="21"/>
        </w:rPr>
        <w:t xml:space="preserve"> [42] 提供超过一百万条复杂数学表达式实例；</w:t>
      </w:r>
      <w:r>
        <w:rPr>
          <w:rFonts w:ascii="微软雅黑" w:hAnsi="微软雅黑" w:eastAsia="微软雅黑"/>
          <w:b/>
          <w:i w:val="0"/>
          <w:sz w:val="21"/>
        </w:rPr>
        <w:t>HME-100k</w:t>
      </w:r>
      <w:r>
        <w:rPr>
          <w:rFonts w:ascii="微软雅黑" w:hAnsi="微软雅黑" w:eastAsia="微软雅黑"/>
          <w:b w:val="0"/>
          <w:i w:val="0"/>
          <w:sz w:val="21"/>
        </w:rPr>
        <w:t xml:space="preserve"> [47] 是大规模真实手写数学表达式识别数据集。在阅读顺序预测方面，</w:t>
      </w:r>
      <w:r>
        <w:rPr>
          <w:rFonts w:ascii="微软雅黑" w:hAnsi="微软雅黑" w:eastAsia="微软雅黑"/>
          <w:b/>
          <w:i w:val="0"/>
          <w:sz w:val="21"/>
        </w:rPr>
        <w:t>ReadingBank</w:t>
      </w:r>
      <w:r>
        <w:rPr>
          <w:rFonts w:ascii="微软雅黑" w:hAnsi="微软雅黑" w:eastAsia="微软雅黑"/>
          <w:b w:val="0"/>
          <w:i w:val="0"/>
          <w:sz w:val="21"/>
        </w:rPr>
        <w:t xml:space="preserve"> [44] 是包含 50 万张多样文档图像、带词级阅读顺序标注的弱监督基准。然而它聚焦词级标注，这给直接评估</w:t>
      </w:r>
      <w:r>
        <w:rPr>
          <w:rFonts w:ascii="微软雅黑" w:hAnsi="微软雅黑" w:eastAsia="微软雅黑"/>
          <w:b/>
          <w:i w:val="0"/>
          <w:sz w:val="21"/>
        </w:rPr>
        <w:t>块级</w:t>
      </w:r>
      <w:r>
        <w:rPr>
          <w:rFonts w:ascii="微软雅黑" w:hAnsi="微软雅黑" w:eastAsia="微软雅黑"/>
          <w:b w:val="0"/>
          <w:i w:val="0"/>
          <w:sz w:val="21"/>
        </w:rPr>
        <w:t>阅读顺序带来了困难，而块级顺序对多栏或跨页等复杂版式至关重要 [20]。此外，</w:t>
      </w:r>
      <w:r>
        <w:rPr>
          <w:rFonts w:ascii="微软雅黑" w:hAnsi="微软雅黑" w:eastAsia="微软雅黑"/>
          <w:b/>
          <w:i w:val="0"/>
          <w:sz w:val="21"/>
        </w:rPr>
        <w:t>DocGenome</w:t>
      </w:r>
      <w:r>
        <w:rPr>
          <w:rFonts w:ascii="微软雅黑" w:hAnsi="微软雅黑" w:eastAsia="微软雅黑"/>
          <w:b w:val="0"/>
          <w:i w:val="0"/>
          <w:sz w:val="21"/>
        </w:rPr>
        <w:t xml:space="preserve"> [46] 通过标注 arXiv 开放获取仓库中的 50 万篇科学论文（横跨 153 个学科、覆盖全部主要文档解析任务）构建了大规模结构化文档数据集，构成一个全面的英文科学语料库。</w:t>
      </w:r>
    </w:p>
    <w:p>
      <w:pPr>
        <w:spacing w:after="120" w:line="360" w:lineRule="auto"/>
      </w:pPr>
      <w:r>
        <w:rPr>
          <w:rFonts w:ascii="微软雅黑" w:hAnsi="微软雅黑" w:eastAsia="微软雅黑"/>
          <w:b w:val="0"/>
          <w:i w:val="0"/>
          <w:sz w:val="21"/>
        </w:rPr>
        <w:t>尽管现有数据集在多样性与规模上已有建树，但多数局限于单一任务、特定文档类型或单一语言，很少有能提供大规模、细粒度、且同时覆盖中英文或多文档领域标注的资源。这一缺口持续促使我们构建更全面的资源，以支持稳健、通用的文档解析。</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3 MonkeyDoc 数据集</w:t>
      </w:r>
    </w:p>
    <w:p>
      <w:pPr>
        <w:spacing w:after="120" w:line="360" w:lineRule="auto"/>
      </w:pPr>
      <w:r>
        <w:rPr>
          <w:rFonts w:ascii="微软雅黑" w:hAnsi="微软雅黑" w:eastAsia="微软雅黑"/>
          <w:b w:val="0"/>
          <w:i w:val="0"/>
          <w:sz w:val="21"/>
        </w:rPr>
        <w:t xml:space="preserve">现有文档解析数据集通常聚焦单一任务、特定文档类型或单一语言，这限制了它们在开发与评估综合性文档解析系统方面的效力。为满足对更通用、更大规模资源的需求——该资源需能支持广泛真实场景下的端到端文档解析——我们提出 </w:t>
      </w:r>
      <w:r>
        <w:rPr>
          <w:rFonts w:ascii="微软雅黑" w:hAnsi="微软雅黑" w:eastAsia="微软雅黑"/>
          <w:b/>
          <w:i w:val="0"/>
          <w:sz w:val="21"/>
        </w:rPr>
        <w:t>MonkeyDoc</w:t>
      </w:r>
      <w:r>
        <w:rPr>
          <w:rFonts w:ascii="微软雅黑" w:hAnsi="微软雅黑" w:eastAsia="微软雅黑"/>
          <w:b w:val="0"/>
          <w:i w:val="0"/>
          <w:sz w:val="21"/>
        </w:rPr>
        <w:t>。</w:t>
      </w:r>
    </w:p>
    <w:p>
      <w:pPr>
        <w:spacing w:after="120" w:line="360" w:lineRule="auto"/>
      </w:pPr>
      <w:r>
        <w:rPr>
          <w:rFonts w:ascii="微软雅黑" w:hAnsi="微软雅黑" w:eastAsia="微软雅黑"/>
          <w:b w:val="0"/>
          <w:i w:val="0"/>
          <w:sz w:val="21"/>
        </w:rPr>
        <w:t>MonkeyDoc 的设计覆盖完整的文档解析任务范围，包括版面检测、阅读顺序预测、文本识别、表格识别、公式识别与代码块识别。如表 1 所示，MonkeyDoc 跨越十余个文档领域，并提供中英文高质量标注，是同类资源中迄今最全面的。相比之下，先前数据集往往局限于部分任务、单一文档类型或单语环境。MonkeyDoc 独有地支持多任务、多领域、双语的训练与评估，兼顾细粒度与整体性的文档理解。</w:t>
      </w:r>
    </w:p>
    <w:p>
      <w:pPr>
        <w:spacing w:after="120" w:line="360" w:lineRule="auto"/>
      </w:pPr>
      <w:r>
        <w:rPr>
          <w:rFonts w:ascii="微软雅黑" w:hAnsi="微软雅黑" w:eastAsia="微软雅黑"/>
          <w:b w:val="0"/>
          <w:i w:val="0"/>
          <w:sz w:val="21"/>
        </w:rPr>
        <w:t>为实现这样的广度与深度，我们开发了一套集成式数据生成流程（见图 4），融合了对现有公开数据集的筛选与统一化、细致的人工标注、程序化数据合成，以及专家模型驱动的自动标注。该流程围绕三个核心阶段组织：</w:t>
      </w:r>
      <w:r>
        <w:rPr>
          <w:rFonts w:ascii="微软雅黑" w:hAnsi="微软雅黑" w:eastAsia="微软雅黑"/>
          <w:b/>
          <w:i w:val="0"/>
          <w:sz w:val="21"/>
        </w:rPr>
        <w:t>结构检测、内容识别、关系预测</w:t>
      </w:r>
      <w:r>
        <w:rPr>
          <w:rFonts w:ascii="微软雅黑" w:hAnsi="微软雅黑" w:eastAsia="微软雅黑"/>
          <w:b w:val="0"/>
          <w:i w:val="0"/>
          <w:sz w:val="21"/>
        </w:rPr>
        <w:t>。每个阶段都结合了开源资源、先进标注策略与模型辅助工作流，确保标注质量、数据多样性以及在语言与文档类型上的可扩展性。这种多方面设计使 MonkeyDoc 成为学术与工业应用中稳健模型训练、基准测试与部署的基础资源。</w:t>
      </w:r>
    </w:p>
    <w:p>
      <w:pPr>
        <w:spacing w:after="120" w:line="360" w:lineRule="auto"/>
      </w:pPr>
      <w:r>
        <w:rPr>
          <w:rFonts w:ascii="微软雅黑" w:hAnsi="微软雅黑" w:eastAsia="微软雅黑"/>
          <w:b w:val="0"/>
          <w:i w:val="0"/>
          <w:sz w:val="21"/>
        </w:rPr>
        <w:t>以下各节详述每个阶段的数据构建过程。</w:t>
      </w:r>
    </w:p>
    <w:p>
      <w:pPr>
        <w:pStyle w:val="Heading3"/>
        <w:spacing w:before="240" w:after="120" w:line="312" w:lineRule="auto"/>
      </w:pPr>
      <w:r>
        <w:rPr>
          <w:rFonts w:ascii="微软雅黑" w:hAnsi="微软雅黑" w:eastAsia="微软雅黑"/>
          <w:b/>
          <w:i w:val="0"/>
          <w:sz w:val="25"/>
        </w:rPr>
        <w:t>表 1：MonkeyDoc 与其他文档解析数据集的对比</w:t>
      </w:r>
    </w:p>
    <w:p>
      <w:pPr>
        <w:spacing w:after="120" w:line="360" w:lineRule="auto"/>
      </w:pPr>
      <w:r>
        <w:rPr>
          <w:rFonts w:ascii="微软雅黑" w:hAnsi="微软雅黑" w:eastAsia="微软雅黑"/>
          <w:b w:val="0"/>
          <w:i w:val="0"/>
          <w:sz w:val="21"/>
        </w:rPr>
        <w:t>MonkeyDoc 覆盖全部文档解析任务，且文档类型最为多样，中英文兼备。</w:t>
      </w:r>
    </w:p>
    <w:tbl>
      <w:tblPr>
        <w:tblStyle w:val="TableGrid"/>
        <w:tblW w:type="auto" w:w="0"/>
        <w:jc w:val="center"/>
        <w:tblLook w:firstColumn="1" w:firstRow="1" w:lastColumn="0" w:lastRow="0" w:noHBand="0" w:noVBand="1" w:val="04A0"/>
      </w:tblPr>
      <w:tblGrid>
        <w:gridCol w:w="1204"/>
        <w:gridCol w:w="1204"/>
        <w:gridCol w:w="1204"/>
        <w:gridCol w:w="1204"/>
        <w:gridCol w:w="1204"/>
        <w:gridCol w:w="1204"/>
        <w:gridCol w:w="1204"/>
        <w:gridCol w:w="1204"/>
      </w:tblGrid>
      <w:tr>
        <w:tc>
          <w:tcPr>
            <w:tcW w:type="dxa" w:w="1204"/>
          </w:tcPr>
          <w:p>
            <w:pPr>
              <w:spacing w:before="40" w:after="40"/>
            </w:pPr>
            <w:r/>
            <w:r>
              <w:rPr>
                <w:rFonts w:ascii="微软雅黑" w:hAnsi="微软雅黑" w:eastAsia="微软雅黑"/>
                <w:b/>
                <w:i w:val="0"/>
                <w:sz w:val="17"/>
              </w:rPr>
              <w:t>数据集</w:t>
            </w:r>
          </w:p>
        </w:tc>
        <w:tc>
          <w:tcPr>
            <w:tcW w:type="dxa" w:w="1204"/>
          </w:tcPr>
          <w:p>
            <w:pPr>
              <w:spacing w:before="40" w:after="40"/>
            </w:pPr>
            <w:r/>
            <w:r>
              <w:rPr>
                <w:rFonts w:ascii="微软雅黑" w:hAnsi="微软雅黑" w:eastAsia="微软雅黑"/>
                <w:b/>
                <w:i w:val="0"/>
                <w:sz w:val="17"/>
              </w:rPr>
              <w:t>文档领域数</w:t>
            </w:r>
          </w:p>
        </w:tc>
        <w:tc>
          <w:tcPr>
            <w:tcW w:type="dxa" w:w="1204"/>
          </w:tcPr>
          <w:p>
            <w:pPr>
              <w:spacing w:before="40" w:after="40"/>
            </w:pPr>
            <w:r/>
            <w:r>
              <w:rPr>
                <w:rFonts w:ascii="微软雅黑" w:hAnsi="微软雅黑" w:eastAsia="微软雅黑"/>
                <w:b/>
                <w:i w:val="0"/>
                <w:sz w:val="17"/>
              </w:rPr>
              <w:t>版面检测</w:t>
            </w:r>
          </w:p>
        </w:tc>
        <w:tc>
          <w:tcPr>
            <w:tcW w:type="dxa" w:w="1204"/>
          </w:tcPr>
          <w:p>
            <w:pPr>
              <w:spacing w:before="40" w:after="40"/>
            </w:pPr>
            <w:r/>
            <w:r>
              <w:rPr>
                <w:rFonts w:ascii="微软雅黑" w:hAnsi="微软雅黑" w:eastAsia="微软雅黑"/>
                <w:b/>
                <w:i w:val="0"/>
                <w:sz w:val="17"/>
              </w:rPr>
              <w:t>阅读顺序预测</w:t>
            </w:r>
          </w:p>
        </w:tc>
        <w:tc>
          <w:tcPr>
            <w:tcW w:type="dxa" w:w="1204"/>
          </w:tcPr>
          <w:p>
            <w:pPr>
              <w:spacing w:before="40" w:after="40"/>
            </w:pPr>
            <w:r/>
            <w:r>
              <w:rPr>
                <w:rFonts w:ascii="微软雅黑" w:hAnsi="微软雅黑" w:eastAsia="微软雅黑"/>
                <w:b/>
                <w:i w:val="0"/>
                <w:sz w:val="17"/>
              </w:rPr>
              <w:t>公式识别</w:t>
            </w:r>
          </w:p>
        </w:tc>
        <w:tc>
          <w:tcPr>
            <w:tcW w:type="dxa" w:w="1204"/>
          </w:tcPr>
          <w:p>
            <w:pPr>
              <w:spacing w:before="40" w:after="40"/>
            </w:pPr>
            <w:r/>
            <w:r>
              <w:rPr>
                <w:rFonts w:ascii="微软雅黑" w:hAnsi="微软雅黑" w:eastAsia="微软雅黑"/>
                <w:b/>
                <w:i w:val="0"/>
                <w:sz w:val="17"/>
              </w:rPr>
              <w:t>表格识别</w:t>
            </w:r>
          </w:p>
        </w:tc>
        <w:tc>
          <w:tcPr>
            <w:tcW w:type="dxa" w:w="1204"/>
          </w:tcPr>
          <w:p>
            <w:pPr>
              <w:spacing w:before="40" w:after="40"/>
            </w:pPr>
            <w:r/>
            <w:r>
              <w:rPr>
                <w:rFonts w:ascii="微软雅黑" w:hAnsi="微软雅黑" w:eastAsia="微软雅黑"/>
                <w:b/>
                <w:i w:val="0"/>
                <w:sz w:val="17"/>
              </w:rPr>
              <w:t>文本识别</w:t>
            </w:r>
          </w:p>
        </w:tc>
        <w:tc>
          <w:tcPr>
            <w:tcW w:type="dxa" w:w="1204"/>
          </w:tcPr>
          <w:p>
            <w:pPr>
              <w:spacing w:before="40" w:after="40"/>
            </w:pPr>
            <w:r/>
            <w:r>
              <w:rPr>
                <w:rFonts w:ascii="微软雅黑" w:hAnsi="微软雅黑" w:eastAsia="微软雅黑"/>
                <w:b/>
                <w:i w:val="0"/>
                <w:sz w:val="17"/>
              </w:rPr>
              <w:t>语言</w:t>
            </w:r>
          </w:p>
        </w:tc>
      </w:tr>
      <w:tr>
        <w:tc>
          <w:tcPr>
            <w:tcW w:type="dxa" w:w="1204"/>
          </w:tcPr>
          <w:p>
            <w:pPr>
              <w:spacing w:before="40" w:after="40"/>
            </w:pPr>
            <w:r/>
            <w:r>
              <w:rPr>
                <w:rFonts w:ascii="微软雅黑" w:hAnsi="微软雅黑" w:eastAsia="微软雅黑"/>
                <w:b/>
                <w:i w:val="0"/>
                <w:sz w:val="17"/>
              </w:rPr>
              <w:t>版面检测数据集</w:t>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r>
      <w:tr>
        <w:tc>
          <w:tcPr>
            <w:tcW w:type="dxa" w:w="1204"/>
          </w:tcPr>
          <w:p>
            <w:pPr>
              <w:spacing w:before="40" w:after="40"/>
            </w:pPr>
            <w:r/>
            <w:r>
              <w:rPr>
                <w:rFonts w:ascii="微软雅黑" w:hAnsi="微软雅黑" w:eastAsia="微软雅黑"/>
                <w:b w:val="0"/>
                <w:i w:val="0"/>
                <w:sz w:val="17"/>
              </w:rPr>
              <w:t>M⁶Doc [6]</w:t>
            </w:r>
          </w:p>
        </w:tc>
        <w:tc>
          <w:tcPr>
            <w:tcW w:type="dxa" w:w="1204"/>
          </w:tcPr>
          <w:p>
            <w:pPr>
              <w:spacing w:before="40" w:after="40"/>
            </w:pPr>
            <w:r/>
            <w:r>
              <w:rPr>
                <w:rFonts w:ascii="微软雅黑" w:hAnsi="微软雅黑" w:eastAsia="微软雅黑"/>
                <w:b w:val="0"/>
                <w:i w:val="0"/>
                <w:sz w:val="17"/>
              </w:rPr>
              <w:t>6</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EN/ZH</w:t>
            </w:r>
          </w:p>
        </w:tc>
      </w:tr>
      <w:tr>
        <w:tc>
          <w:tcPr>
            <w:tcW w:type="dxa" w:w="1204"/>
          </w:tcPr>
          <w:p>
            <w:pPr>
              <w:spacing w:before="40" w:after="40"/>
            </w:pPr>
            <w:r/>
            <w:r>
              <w:rPr>
                <w:rFonts w:ascii="微软雅黑" w:hAnsi="微软雅黑" w:eastAsia="微软雅黑"/>
                <w:b w:val="0"/>
                <w:i w:val="0"/>
                <w:sz w:val="17"/>
              </w:rPr>
              <w:t>CDLA [18]</w:t>
            </w:r>
          </w:p>
        </w:tc>
        <w:tc>
          <w:tcPr>
            <w:tcW w:type="dxa" w:w="1204"/>
          </w:tcPr>
          <w:p>
            <w:pPr>
              <w:spacing w:before="40" w:after="40"/>
            </w:pPr>
            <w:r/>
            <w:r>
              <w:rPr>
                <w:rFonts w:ascii="微软雅黑" w:hAnsi="微软雅黑" w:eastAsia="微软雅黑"/>
                <w:b w:val="0"/>
                <w:i w:val="0"/>
                <w:sz w:val="17"/>
              </w:rPr>
              <w:t>1</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ZH</w:t>
            </w:r>
          </w:p>
        </w:tc>
      </w:tr>
      <w:tr>
        <w:tc>
          <w:tcPr>
            <w:tcW w:type="dxa" w:w="1204"/>
          </w:tcPr>
          <w:p>
            <w:pPr>
              <w:spacing w:before="40" w:after="40"/>
            </w:pPr>
            <w:r/>
            <w:r>
              <w:rPr>
                <w:rFonts w:ascii="微软雅黑" w:hAnsi="微软雅黑" w:eastAsia="微软雅黑"/>
                <w:b w:val="0"/>
                <w:i w:val="0"/>
                <w:sz w:val="17"/>
              </w:rPr>
              <w:t>D4LA [8]</w:t>
            </w:r>
          </w:p>
        </w:tc>
        <w:tc>
          <w:tcPr>
            <w:tcW w:type="dxa" w:w="1204"/>
          </w:tcPr>
          <w:p>
            <w:pPr>
              <w:spacing w:before="40" w:after="40"/>
            </w:pPr>
            <w:r/>
            <w:r>
              <w:rPr>
                <w:rFonts w:ascii="微软雅黑" w:hAnsi="微软雅黑" w:eastAsia="微软雅黑"/>
                <w:b w:val="0"/>
                <w:i w:val="0"/>
                <w:sz w:val="17"/>
              </w:rPr>
              <w:t>5</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EN</w:t>
            </w:r>
          </w:p>
        </w:tc>
      </w:tr>
      <w:tr>
        <w:tc>
          <w:tcPr>
            <w:tcW w:type="dxa" w:w="1204"/>
          </w:tcPr>
          <w:p>
            <w:pPr>
              <w:spacing w:before="40" w:after="40"/>
            </w:pPr>
            <w:r/>
            <w:r>
              <w:rPr>
                <w:rFonts w:ascii="微软雅黑" w:hAnsi="微软雅黑" w:eastAsia="微软雅黑"/>
                <w:b w:val="0"/>
                <w:i w:val="0"/>
                <w:sz w:val="17"/>
              </w:rPr>
              <w:t>DocLayNet [37]</w:t>
            </w:r>
          </w:p>
        </w:tc>
        <w:tc>
          <w:tcPr>
            <w:tcW w:type="dxa" w:w="1204"/>
          </w:tcPr>
          <w:p>
            <w:pPr>
              <w:spacing w:before="40" w:after="40"/>
            </w:pPr>
            <w:r/>
            <w:r>
              <w:rPr>
                <w:rFonts w:ascii="微软雅黑" w:hAnsi="微软雅黑" w:eastAsia="微软雅黑"/>
                <w:b w:val="0"/>
                <w:i w:val="0"/>
                <w:sz w:val="17"/>
              </w:rPr>
              <w:t>2</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EN</w:t>
            </w:r>
          </w:p>
        </w:tc>
      </w:tr>
      <w:tr>
        <w:tc>
          <w:tcPr>
            <w:tcW w:type="dxa" w:w="1204"/>
          </w:tcPr>
          <w:p>
            <w:pPr>
              <w:spacing w:before="40" w:after="40"/>
            </w:pPr>
            <w:r/>
            <w:r>
              <w:rPr>
                <w:rFonts w:ascii="微软雅黑" w:hAnsi="微软雅黑" w:eastAsia="微软雅黑"/>
                <w:b/>
                <w:i w:val="0"/>
                <w:sz w:val="17"/>
              </w:rPr>
              <w:t>公式识别数据集</w:t>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r>
      <w:tr>
        <w:tc>
          <w:tcPr>
            <w:tcW w:type="dxa" w:w="1204"/>
          </w:tcPr>
          <w:p>
            <w:pPr>
              <w:spacing w:before="40" w:after="40"/>
            </w:pPr>
            <w:r/>
            <w:r>
              <w:rPr>
                <w:rFonts w:ascii="微软雅黑" w:hAnsi="微软雅黑" w:eastAsia="微软雅黑"/>
                <w:b w:val="0"/>
                <w:i w:val="0"/>
                <w:sz w:val="17"/>
              </w:rPr>
              <w:t>Unimernet [42]</w:t>
            </w:r>
          </w:p>
        </w:tc>
        <w:tc>
          <w:tcPr>
            <w:tcW w:type="dxa" w:w="1204"/>
          </w:tcPr>
          <w:p>
            <w:pPr>
              <w:spacing w:before="40" w:after="40"/>
            </w:pPr>
            <w:r/>
            <w:r>
              <w:rPr>
                <w:rFonts w:ascii="微软雅黑" w:hAnsi="微软雅黑" w:eastAsia="微软雅黑"/>
                <w:b w:val="0"/>
                <w:i w:val="0"/>
                <w:sz w:val="17"/>
              </w:rPr>
              <w:t>—</w:t>
            </w:r>
          </w:p>
        </w:tc>
        <w:tc>
          <w:tcPr>
            <w:tcW w:type="dxa" w:w="1204"/>
          </w:tcPr>
          <w:p>
            <w:pPr>
              <w:spacing w:before="40" w:after="40"/>
            </w:pPr>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EN</w:t>
            </w:r>
          </w:p>
        </w:tc>
      </w:tr>
      <w:tr>
        <w:tc>
          <w:tcPr>
            <w:tcW w:type="dxa" w:w="1204"/>
          </w:tcPr>
          <w:p>
            <w:pPr>
              <w:spacing w:before="40" w:after="40"/>
            </w:pPr>
            <w:r/>
            <w:r>
              <w:rPr>
                <w:rFonts w:ascii="微软雅黑" w:hAnsi="微软雅黑" w:eastAsia="微软雅黑"/>
                <w:b w:val="0"/>
                <w:i w:val="0"/>
                <w:sz w:val="17"/>
              </w:rPr>
              <w:t>TexTeller [31]</w:t>
            </w:r>
          </w:p>
        </w:tc>
        <w:tc>
          <w:tcPr>
            <w:tcW w:type="dxa" w:w="1204"/>
          </w:tcPr>
          <w:p>
            <w:pPr>
              <w:spacing w:before="40" w:after="40"/>
            </w:pPr>
            <w:r/>
            <w:r>
              <w:rPr>
                <w:rFonts w:ascii="微软雅黑" w:hAnsi="微软雅黑" w:eastAsia="微软雅黑"/>
                <w:b w:val="0"/>
                <w:i w:val="0"/>
                <w:sz w:val="17"/>
              </w:rPr>
              <w:t>—</w:t>
            </w:r>
          </w:p>
        </w:tc>
        <w:tc>
          <w:tcPr>
            <w:tcW w:type="dxa" w:w="1204"/>
          </w:tcPr>
          <w:p>
            <w:pPr>
              <w:spacing w:before="40" w:after="40"/>
            </w:pPr>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EN</w:t>
            </w:r>
          </w:p>
        </w:tc>
      </w:tr>
      <w:tr>
        <w:tc>
          <w:tcPr>
            <w:tcW w:type="dxa" w:w="1204"/>
          </w:tcPr>
          <w:p>
            <w:pPr>
              <w:spacing w:before="40" w:after="40"/>
            </w:pPr>
            <w:r/>
            <w:r>
              <w:rPr>
                <w:rFonts w:ascii="微软雅黑" w:hAnsi="微软雅黑" w:eastAsia="微软雅黑"/>
                <w:b/>
                <w:i w:val="0"/>
                <w:sz w:val="17"/>
              </w:rPr>
              <w:t>表格识别数据集</w:t>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r>
      <w:tr>
        <w:tc>
          <w:tcPr>
            <w:tcW w:type="dxa" w:w="1204"/>
          </w:tcPr>
          <w:p>
            <w:pPr>
              <w:spacing w:before="40" w:after="40"/>
            </w:pPr>
            <w:r/>
            <w:r>
              <w:rPr>
                <w:rFonts w:ascii="微软雅黑" w:hAnsi="微软雅黑" w:eastAsia="微软雅黑"/>
                <w:b w:val="0"/>
                <w:i w:val="0"/>
                <w:sz w:val="17"/>
              </w:rPr>
              <w:t>FinTabNet [51]</w:t>
            </w:r>
          </w:p>
        </w:tc>
        <w:tc>
          <w:tcPr>
            <w:tcW w:type="dxa" w:w="1204"/>
          </w:tcPr>
          <w:p>
            <w:pPr>
              <w:spacing w:before="40" w:after="40"/>
            </w:pPr>
            <w:r/>
            <w:r>
              <w:rPr>
                <w:rFonts w:ascii="微软雅黑" w:hAnsi="微软雅黑" w:eastAsia="微软雅黑"/>
                <w:b w:val="0"/>
                <w:i w:val="0"/>
                <w:sz w:val="17"/>
              </w:rPr>
              <w:t>—</w:t>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EN</w:t>
            </w:r>
          </w:p>
        </w:tc>
      </w:tr>
      <w:tr>
        <w:tc>
          <w:tcPr>
            <w:tcW w:type="dxa" w:w="1204"/>
          </w:tcPr>
          <w:p>
            <w:pPr>
              <w:spacing w:before="40" w:after="40"/>
            </w:pPr>
            <w:r/>
            <w:r>
              <w:rPr>
                <w:rFonts w:ascii="微软雅黑" w:hAnsi="微软雅黑" w:eastAsia="微软雅黑"/>
                <w:b w:val="0"/>
                <w:i w:val="0"/>
                <w:sz w:val="17"/>
              </w:rPr>
              <w:t>PubTabNet [52]</w:t>
            </w:r>
          </w:p>
        </w:tc>
        <w:tc>
          <w:tcPr>
            <w:tcW w:type="dxa" w:w="1204"/>
          </w:tcPr>
          <w:p>
            <w:pPr>
              <w:spacing w:before="40" w:after="40"/>
            </w:pPr>
            <w:r/>
            <w:r>
              <w:rPr>
                <w:rFonts w:ascii="微软雅黑" w:hAnsi="微软雅黑" w:eastAsia="微软雅黑"/>
                <w:b w:val="0"/>
                <w:i w:val="0"/>
                <w:sz w:val="17"/>
              </w:rPr>
              <w:t>—</w:t>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p>
        </w:tc>
        <w:tc>
          <w:tcPr>
            <w:tcW w:type="dxa" w:w="1204"/>
          </w:tcPr>
          <w:p>
            <w:pPr>
              <w:spacing w:before="40" w:after="40"/>
            </w:pPr>
            <w:r/>
            <w:r>
              <w:rPr>
                <w:rFonts w:ascii="微软雅黑" w:hAnsi="微软雅黑" w:eastAsia="微软雅黑"/>
                <w:b w:val="0"/>
                <w:i w:val="0"/>
                <w:sz w:val="17"/>
              </w:rPr>
              <w:t>EN</w:t>
            </w:r>
          </w:p>
        </w:tc>
      </w:tr>
      <w:tr>
        <w:tc>
          <w:tcPr>
            <w:tcW w:type="dxa" w:w="1204"/>
          </w:tcPr>
          <w:p>
            <w:pPr>
              <w:spacing w:before="40" w:after="40"/>
            </w:pPr>
            <w:r/>
            <w:r>
              <w:rPr>
                <w:rFonts w:ascii="微软雅黑" w:hAnsi="微软雅黑" w:eastAsia="微软雅黑"/>
                <w:b/>
                <w:i w:val="0"/>
                <w:sz w:val="17"/>
              </w:rPr>
              <w:t>综合数据集</w:t>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c>
          <w:tcPr>
            <w:tcW w:type="dxa" w:w="1204"/>
          </w:tcPr>
          <w:p>
            <w:pPr>
              <w:spacing w:before="40" w:after="40"/>
            </w:pPr>
            <w:r/>
          </w:p>
        </w:tc>
      </w:tr>
      <w:tr>
        <w:tc>
          <w:tcPr>
            <w:tcW w:type="dxa" w:w="1204"/>
          </w:tcPr>
          <w:p>
            <w:pPr>
              <w:spacing w:before="40" w:after="40"/>
            </w:pPr>
            <w:r/>
            <w:r>
              <w:rPr>
                <w:rFonts w:ascii="微软雅黑" w:hAnsi="微软雅黑" w:eastAsia="微软雅黑"/>
                <w:b w:val="0"/>
                <w:i w:val="0"/>
                <w:sz w:val="17"/>
              </w:rPr>
              <w:t>DocGenome [46]</w:t>
            </w:r>
          </w:p>
        </w:tc>
        <w:tc>
          <w:tcPr>
            <w:tcW w:type="dxa" w:w="1204"/>
          </w:tcPr>
          <w:p>
            <w:pPr>
              <w:spacing w:before="40" w:after="40"/>
            </w:pPr>
            <w:r/>
            <w:r>
              <w:rPr>
                <w:rFonts w:ascii="微软雅黑" w:hAnsi="微软雅黑" w:eastAsia="微软雅黑"/>
                <w:b w:val="0"/>
                <w:i w:val="0"/>
                <w:sz w:val="17"/>
              </w:rPr>
              <w:t>1</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有</w:t>
            </w:r>
          </w:p>
        </w:tc>
        <w:tc>
          <w:tcPr>
            <w:tcW w:type="dxa" w:w="1204"/>
          </w:tcPr>
          <w:p>
            <w:pPr>
              <w:spacing w:before="40" w:after="40"/>
            </w:pPr>
            <w:r/>
            <w:r>
              <w:rPr>
                <w:rFonts w:ascii="微软雅黑" w:hAnsi="微软雅黑" w:eastAsia="微软雅黑"/>
                <w:b w:val="0"/>
                <w:i w:val="0"/>
                <w:sz w:val="17"/>
              </w:rPr>
              <w:t>EN</w:t>
            </w:r>
          </w:p>
        </w:tc>
      </w:tr>
      <w:tr>
        <w:tc>
          <w:tcPr>
            <w:tcW w:type="dxa" w:w="1204"/>
          </w:tcPr>
          <w:p>
            <w:pPr>
              <w:spacing w:before="40" w:after="40"/>
            </w:pPr>
            <w:r/>
            <w:r>
              <w:rPr>
                <w:rFonts w:ascii="微软雅黑" w:hAnsi="微软雅黑" w:eastAsia="微软雅黑"/>
                <w:b/>
                <w:i w:val="0"/>
                <w:sz w:val="17"/>
              </w:rPr>
              <w:t>MonkeyDoc</w:t>
            </w:r>
          </w:p>
        </w:tc>
        <w:tc>
          <w:tcPr>
            <w:tcW w:type="dxa" w:w="1204"/>
          </w:tcPr>
          <w:p>
            <w:pPr>
              <w:spacing w:before="40" w:after="40"/>
            </w:pPr>
            <w:r/>
            <w:r>
              <w:rPr>
                <w:rFonts w:ascii="微软雅黑" w:hAnsi="微软雅黑" w:eastAsia="微软雅黑"/>
                <w:b/>
                <w:i w:val="0"/>
                <w:sz w:val="17"/>
              </w:rPr>
              <w:t>&gt;10</w:t>
            </w:r>
          </w:p>
        </w:tc>
        <w:tc>
          <w:tcPr>
            <w:tcW w:type="dxa" w:w="1204"/>
          </w:tcPr>
          <w:p>
            <w:pPr>
              <w:spacing w:before="40" w:after="40"/>
            </w:pPr>
            <w:r/>
            <w:r>
              <w:rPr>
                <w:rFonts w:ascii="微软雅黑" w:hAnsi="微软雅黑" w:eastAsia="微软雅黑"/>
                <w:b/>
                <w:i w:val="0"/>
                <w:sz w:val="17"/>
              </w:rPr>
              <w:t>有</w:t>
            </w:r>
          </w:p>
        </w:tc>
        <w:tc>
          <w:tcPr>
            <w:tcW w:type="dxa" w:w="1204"/>
          </w:tcPr>
          <w:p>
            <w:pPr>
              <w:spacing w:before="40" w:after="40"/>
            </w:pPr>
            <w:r/>
            <w:r>
              <w:rPr>
                <w:rFonts w:ascii="微软雅黑" w:hAnsi="微软雅黑" w:eastAsia="微软雅黑"/>
                <w:b/>
                <w:i w:val="0"/>
                <w:sz w:val="17"/>
              </w:rPr>
              <w:t>有</w:t>
            </w:r>
          </w:p>
        </w:tc>
        <w:tc>
          <w:tcPr>
            <w:tcW w:type="dxa" w:w="1204"/>
          </w:tcPr>
          <w:p>
            <w:pPr>
              <w:spacing w:before="40" w:after="40"/>
            </w:pPr>
            <w:r/>
            <w:r>
              <w:rPr>
                <w:rFonts w:ascii="微软雅黑" w:hAnsi="微软雅黑" w:eastAsia="微软雅黑"/>
                <w:b/>
                <w:i w:val="0"/>
                <w:sz w:val="17"/>
              </w:rPr>
              <w:t>有</w:t>
            </w:r>
          </w:p>
        </w:tc>
        <w:tc>
          <w:tcPr>
            <w:tcW w:type="dxa" w:w="1204"/>
          </w:tcPr>
          <w:p>
            <w:pPr>
              <w:spacing w:before="40" w:after="40"/>
            </w:pPr>
            <w:r/>
            <w:r>
              <w:rPr>
                <w:rFonts w:ascii="微软雅黑" w:hAnsi="微软雅黑" w:eastAsia="微软雅黑"/>
                <w:b/>
                <w:i w:val="0"/>
                <w:sz w:val="17"/>
              </w:rPr>
              <w:t>有</w:t>
            </w:r>
          </w:p>
        </w:tc>
        <w:tc>
          <w:tcPr>
            <w:tcW w:type="dxa" w:w="1204"/>
          </w:tcPr>
          <w:p>
            <w:pPr>
              <w:spacing w:before="40" w:after="40"/>
            </w:pPr>
            <w:r/>
            <w:r>
              <w:rPr>
                <w:rFonts w:ascii="微软雅黑" w:hAnsi="微软雅黑" w:eastAsia="微软雅黑"/>
                <w:b/>
                <w:i w:val="0"/>
                <w:sz w:val="17"/>
              </w:rPr>
              <w:t>有</w:t>
            </w:r>
          </w:p>
        </w:tc>
        <w:tc>
          <w:tcPr>
            <w:tcW w:type="dxa" w:w="1204"/>
          </w:tcPr>
          <w:p>
            <w:pPr>
              <w:spacing w:before="40" w:after="40"/>
            </w:pPr>
            <w:r/>
            <w:r>
              <w:rPr>
                <w:rFonts w:ascii="微软雅黑" w:hAnsi="微软雅黑" w:eastAsia="微软雅黑"/>
                <w:b/>
                <w:i w:val="0"/>
                <w:sz w:val="17"/>
              </w:rPr>
              <w:t>EN/ZH</w:t>
            </w:r>
          </w:p>
        </w:tc>
      </w:tr>
    </w:tbl>
    <w:p>
      <w:pPr>
        <w:spacing w:before="120" w:after="160" w:line="348" w:lineRule="auto"/>
        <w:ind w:left="340"/>
        <w:pBdr>
          <w:left w:val="single" w:sz="6" w:space="8" w:color="BFBFBF"/>
        </w:pBdr>
      </w:pPr>
      <w:r>
        <w:rPr>
          <w:rFonts w:ascii="微软雅黑" w:hAnsi="微软雅黑" w:eastAsia="微软雅黑"/>
          <w:b w:val="0"/>
          <w:i w:val="0"/>
          <w:sz w:val="19"/>
        </w:rPr>
        <w:t>译者注：原表使用"!"符号表示支持，此处按语义转为「有」。语言栏原文以 EN / ZH 区分（部分单元格在提取中丢失，已按语义补全；如与原文有出入以原文为准）。</w:t>
      </w:r>
    </w:p>
    <w:p>
      <w:pPr>
        <w:pStyle w:val="Heading3"/>
        <w:spacing w:before="240" w:after="120" w:line="312" w:lineRule="auto"/>
      </w:pPr>
      <w:r>
        <w:rPr>
          <w:rFonts w:ascii="微软雅黑" w:hAnsi="微软雅黑" w:eastAsia="微软雅黑"/>
          <w:b/>
          <w:i w:val="0"/>
          <w:sz w:val="25"/>
        </w:rPr>
        <w:t>3.1 结构检测</w:t>
      </w:r>
    </w:p>
    <w:p>
      <w:pPr>
        <w:spacing w:after="120" w:line="360" w:lineRule="auto"/>
      </w:pPr>
      <w:r>
        <w:rPr>
          <w:rFonts w:ascii="微软雅黑" w:hAnsi="微软雅黑" w:eastAsia="微软雅黑"/>
          <w:b w:val="0"/>
          <w:i w:val="0"/>
          <w:sz w:val="21"/>
        </w:rPr>
        <w:t>结构检测旨在识别并定位文档中的关键元素，如文本块、表格、图像及其他版面组件，为每个区域赋予类别标签与边界框坐标。构建高质量的结构检测数据集面临若干挑战，包括不同公开数据集之间标注标准不一致，以及中文文档标注数据的稀缺。</w:t>
      </w:r>
    </w:p>
    <w:p>
      <w:pPr>
        <w:spacing w:after="120" w:line="360" w:lineRule="auto"/>
      </w:pPr>
      <w:r>
        <w:rPr>
          <w:rFonts w:ascii="微软雅黑" w:hAnsi="微软雅黑" w:eastAsia="微软雅黑"/>
          <w:b w:val="0"/>
          <w:i w:val="0"/>
          <w:sz w:val="21"/>
        </w:rPr>
        <w:t>为解决这些问题，我们首先从若干公开可用的结构检测数据集中汇聚并筛选数据，包括 M⁶Doc [6]、DocLayNet [37]、D4LA [8] 与 CDLA [18]，</w:t>
      </w:r>
      <w:r>
        <w:rPr>
          <w:rFonts w:ascii="微软雅黑" w:hAnsi="微软雅黑" w:eastAsia="微软雅黑"/>
          <w:b/>
          <w:i w:val="0"/>
          <w:sz w:val="21"/>
        </w:rPr>
        <w:t>中英文文档合计 8.8 万页</w:t>
      </w:r>
      <w:r>
        <w:rPr>
          <w:rFonts w:ascii="微软雅黑" w:hAnsi="微软雅黑" w:eastAsia="微软雅黑"/>
          <w:b w:val="0"/>
          <w:i w:val="0"/>
          <w:sz w:val="21"/>
        </w:rPr>
        <w:t>。我们统一类别标签，把各异的标注方案映射到</w:t>
      </w:r>
      <w:r>
        <w:rPr>
          <w:rFonts w:ascii="微软雅黑" w:hAnsi="微软雅黑" w:eastAsia="微软雅黑"/>
          <w:b/>
          <w:i w:val="0"/>
          <w:sz w:val="21"/>
        </w:rPr>
        <w:t>统一的十一类</w:t>
      </w:r>
      <w:r>
        <w:rPr>
          <w:rFonts w:ascii="微软雅黑" w:hAnsi="微软雅黑" w:eastAsia="微软雅黑"/>
          <w:b w:val="0"/>
          <w:i w:val="0"/>
          <w:sz w:val="21"/>
        </w:rPr>
        <w:t>，参照 MinerU [43] 建立的约定。为确保一致性与数据质量，我们通过</w:t>
      </w:r>
      <w:r>
        <w:rPr>
          <w:rFonts w:ascii="微软雅黑" w:hAnsi="微软雅黑" w:eastAsia="微软雅黑"/>
          <w:b/>
          <w:i w:val="0"/>
          <w:sz w:val="21"/>
        </w:rPr>
        <w:t>只保留每个元素最大的区域</w:t>
      </w:r>
      <w:r>
        <w:rPr>
          <w:rFonts w:ascii="微软雅黑" w:hAnsi="微软雅黑" w:eastAsia="微软雅黑"/>
          <w:b w:val="0"/>
          <w:i w:val="0"/>
          <w:sz w:val="21"/>
        </w:rPr>
        <w:t>来移除嵌套边界框，并通过</w:t>
      </w:r>
      <w:r>
        <w:rPr>
          <w:rFonts w:ascii="微软雅黑" w:hAnsi="微软雅黑" w:eastAsia="微软雅黑"/>
          <w:b/>
          <w:i w:val="0"/>
          <w:sz w:val="21"/>
        </w:rPr>
        <w:t>丢弃面积小于页面 35% 的边界框</w:t>
      </w:r>
      <w:r>
        <w:rPr>
          <w:rFonts w:ascii="微软雅黑" w:hAnsi="微软雅黑" w:eastAsia="微软雅黑"/>
          <w:b w:val="0"/>
          <w:i w:val="0"/>
          <w:sz w:val="21"/>
        </w:rPr>
        <w:t>过滤低信息量实例。这些步骤共同提升了标注的可靠性与可比性。</w:t>
      </w:r>
    </w:p>
    <w:p>
      <w:pPr>
        <w:spacing w:after="120" w:line="360" w:lineRule="auto"/>
      </w:pPr>
      <w:r>
        <w:rPr>
          <w:rFonts w:ascii="微软雅黑" w:hAnsi="微软雅黑" w:eastAsia="微软雅黑"/>
          <w:b w:val="0"/>
          <w:i w:val="0"/>
          <w:sz w:val="21"/>
        </w:rPr>
        <w:t>鉴于高质量中文数据有限，我们通过针对性合成来补充数据集。我们采集了十余种中文文档类型（见图 3）、</w:t>
      </w:r>
      <w:r>
        <w:rPr>
          <w:rFonts w:ascii="微软雅黑" w:hAnsi="微软雅黑" w:eastAsia="微软雅黑"/>
          <w:b/>
          <w:i w:val="0"/>
          <w:sz w:val="21"/>
        </w:rPr>
        <w:t>超过 30 万页</w:t>
      </w:r>
      <w:r>
        <w:rPr>
          <w:rFonts w:ascii="微软雅黑" w:hAnsi="微软雅黑" w:eastAsia="微软雅黑"/>
          <w:b w:val="0"/>
          <w:i w:val="0"/>
          <w:sz w:val="21"/>
        </w:rPr>
        <w:t xml:space="preserve">的数据，例如财务报告、教科书与学术论文。用现有结构检测模型完成初步预标注后，我们进行后处理（包括嵌套框移除与低信息过滤），得到 </w:t>
      </w:r>
      <w:r>
        <w:rPr>
          <w:rFonts w:ascii="微软雅黑" w:hAnsi="微软雅黑" w:eastAsia="微软雅黑"/>
          <w:b/>
          <w:i w:val="0"/>
          <w:sz w:val="21"/>
        </w:rPr>
        <w:t>2.8 万个</w:t>
      </w:r>
      <w:r>
        <w:rPr>
          <w:rFonts w:ascii="微软雅黑" w:hAnsi="微软雅黑" w:eastAsia="微软雅黑"/>
          <w:b w:val="0"/>
          <w:i w:val="0"/>
          <w:sz w:val="21"/>
        </w:rPr>
        <w:t xml:space="preserve">高质量样本。此外，我们人工校验并精修了一部分预标注数据，额外获得 </w:t>
      </w:r>
      <w:r>
        <w:rPr>
          <w:rFonts w:ascii="微软雅黑" w:hAnsi="微软雅黑" w:eastAsia="微软雅黑"/>
          <w:b/>
          <w:i w:val="0"/>
          <w:sz w:val="21"/>
        </w:rPr>
        <w:t>1.3 万个</w:t>
      </w:r>
      <w:r>
        <w:rPr>
          <w:rFonts w:ascii="微软雅黑" w:hAnsi="微软雅黑" w:eastAsia="微软雅黑"/>
          <w:b w:val="0"/>
          <w:i w:val="0"/>
          <w:sz w:val="21"/>
        </w:rPr>
        <w:t>经人工校正的中文样本。通过这一多来源、多步骤的过程，我们构建了一个多样且一致的结构检测数据集，支持中英文文档类型的稳健模型训练与评估。</w:t>
      </w:r>
    </w:p>
    <w:p>
      <w:pPr>
        <w:pStyle w:val="Heading3"/>
        <w:spacing w:before="240" w:after="120" w:line="312" w:lineRule="auto"/>
      </w:pPr>
      <w:r>
        <w:rPr>
          <w:rFonts w:ascii="微软雅黑" w:hAnsi="微软雅黑" w:eastAsia="微软雅黑"/>
          <w:b/>
          <w:i w:val="0"/>
          <w:sz w:val="25"/>
        </w:rPr>
        <w:t>图 3 标题</w:t>
      </w:r>
    </w:p>
    <w:p>
      <w:pPr>
        <w:spacing w:after="120" w:line="360" w:lineRule="auto"/>
      </w:pPr>
      <w:r>
        <w:rPr>
          <w:rFonts w:ascii="微软雅黑" w:hAnsi="微软雅黑" w:eastAsia="微软雅黑"/>
          <w:b w:val="0"/>
          <w:i w:val="0"/>
          <w:sz w:val="21"/>
        </w:rPr>
        <w:t>MonkeyDoc 数据集可视化。MonkeyDoc 涵盖十余种文档类型，并包含我们合成的表格与公式数据。</w:t>
      </w:r>
    </w:p>
    <w:p>
      <w:pPr>
        <w:spacing w:before="120" w:after="160" w:line="348" w:lineRule="auto"/>
        <w:ind w:left="340"/>
        <w:pBdr>
          <w:left w:val="single" w:sz="6" w:space="8" w:color="BFBFBF"/>
        </w:pBdr>
      </w:pPr>
      <w:r>
        <w:rPr>
          <w:rFonts w:ascii="微软雅黑" w:hAnsi="微软雅黑" w:eastAsia="微软雅黑"/>
          <w:b w:val="0"/>
          <w:i w:val="0"/>
          <w:sz w:val="19"/>
        </w:rPr>
        <w:t>图中列举的文档类型包括：幻灯片、报纸、笔记、学术论文、试卷、思维导图、财务报告、杂志、说明书、教科书、简历；元素类型包括：图表（CHART）、图（FIGURE）、文本（TEXT）、公式（Formula）、合成公式、合成表格、标题（Title）。</w:t>
      </w:r>
    </w:p>
    <w:p>
      <w:pPr>
        <w:pStyle w:val="Heading3"/>
        <w:spacing w:before="240" w:after="120" w:line="312" w:lineRule="auto"/>
      </w:pPr>
      <w:r>
        <w:rPr>
          <w:rFonts w:ascii="微软雅黑" w:hAnsi="微软雅黑" w:eastAsia="微软雅黑"/>
          <w:b/>
          <w:i w:val="0"/>
          <w:sz w:val="25"/>
        </w:rPr>
        <w:t>3.2 内容识别</w:t>
      </w:r>
    </w:p>
    <w:p>
      <w:pPr>
        <w:spacing w:after="120" w:line="360" w:lineRule="auto"/>
      </w:pPr>
      <w:r>
        <w:rPr>
          <w:rFonts w:ascii="微软雅黑" w:hAnsi="微软雅黑" w:eastAsia="微软雅黑"/>
          <w:b w:val="0"/>
          <w:i w:val="0"/>
          <w:sz w:val="21"/>
        </w:rPr>
        <w:t>内容识别涵盖对文档要素的识别与转写，包括文本块、表格、公式与代码块，跨越多种格式与语言。内容识别流程整合了若干互补策略，以最大化覆盖度与标注质量：</w:t>
      </w:r>
    </w:p>
    <w:p>
      <w:pPr>
        <w:spacing w:after="120" w:line="360" w:lineRule="auto"/>
      </w:pPr>
      <w:r>
        <w:rPr>
          <w:rFonts w:ascii="微软雅黑" w:hAnsi="微软雅黑" w:eastAsia="微软雅黑"/>
          <w:b/>
          <w:i w:val="0"/>
          <w:sz w:val="21"/>
        </w:rPr>
        <w:t>裁切文档元素。</w:t>
      </w:r>
      <w:r>
        <w:rPr>
          <w:rFonts w:ascii="微软雅黑" w:hAnsi="微软雅黑" w:eastAsia="微软雅黑"/>
          <w:b w:val="0"/>
          <w:i w:val="0"/>
          <w:sz w:val="21"/>
        </w:rPr>
        <w:t xml:space="preserve"> 基于结构检测阶段产生的版面标注，我们从原始文档图像中分割并裁切出单个元素，包括文本块、公式区域、表格与代码块，</w:t>
      </w:r>
      <w:r>
        <w:rPr>
          <w:rFonts w:ascii="微软雅黑" w:hAnsi="微软雅黑" w:eastAsia="微软雅黑"/>
          <w:b/>
          <w:i w:val="0"/>
          <w:sz w:val="21"/>
        </w:rPr>
        <w:t>共得到 190 万个样本</w:t>
      </w:r>
      <w:r>
        <w:rPr>
          <w:rFonts w:ascii="微软雅黑" w:hAnsi="微软雅黑" w:eastAsia="微软雅黑"/>
          <w:b w:val="0"/>
          <w:i w:val="0"/>
          <w:sz w:val="21"/>
        </w:rPr>
        <w:t>。其中部分元素使用 Google 的旗舰商用模型（Gemini 2.5 Pro）进行转写与标注，以确保标注准确性。</w:t>
      </w:r>
    </w:p>
    <w:p>
      <w:pPr>
        <w:spacing w:after="120" w:line="360" w:lineRule="auto"/>
      </w:pPr>
      <w:r>
        <w:rPr>
          <w:rFonts w:ascii="微软雅黑" w:hAnsi="微软雅黑" w:eastAsia="微软雅黑"/>
          <w:b/>
          <w:i w:val="0"/>
          <w:sz w:val="21"/>
        </w:rPr>
        <w:t>从开源数据集筛选。</w:t>
      </w:r>
      <w:r>
        <w:rPr>
          <w:rFonts w:ascii="微软雅黑" w:hAnsi="微软雅黑" w:eastAsia="微软雅黑"/>
          <w:b w:val="0"/>
          <w:i w:val="0"/>
          <w:sz w:val="21"/>
        </w:rPr>
        <w:t xml:space="preserve"> 在表格识别方面，我们从 PubTabNet [52] 中选取并精炼数据，施加严格的质量检查，例如 HTML 标签闭合、表头存在性、合并单元格合法性、表头与表体对齐、异常字符检测与语法校验。该过程产出了一个</w:t>
      </w:r>
      <w:r>
        <w:rPr>
          <w:rFonts w:ascii="微软雅黑" w:hAnsi="微软雅黑" w:eastAsia="微软雅黑"/>
          <w:b/>
          <w:i w:val="0"/>
          <w:sz w:val="21"/>
        </w:rPr>
        <w:t>经整理、含 47 万张表格</w:t>
      </w:r>
      <w:r>
        <w:rPr>
          <w:rFonts w:ascii="微软雅黑" w:hAnsi="微软雅黑" w:eastAsia="微软雅黑"/>
          <w:b w:val="0"/>
          <w:i w:val="0"/>
          <w:sz w:val="21"/>
        </w:rPr>
        <w:t>的数据集。在公式识别方面，我们采用 UniMER-1M [42] 数据集，它汇聚了来自多样公开来源的公式，包括 Pix2tex [2]、CROHME [28; 29; 25] 与 HME100K [47]，以及来自 ArXiv、Wikipedia 与 StackExchange 的大规模 LaTeX 表达式集合，覆盖印刷体与手写体两种风格。</w:t>
      </w:r>
    </w:p>
    <w:p>
      <w:pPr>
        <w:spacing w:after="120" w:line="360" w:lineRule="auto"/>
      </w:pPr>
      <w:r>
        <w:rPr>
          <w:rFonts w:ascii="微软雅黑" w:hAnsi="微软雅黑" w:eastAsia="微软雅黑"/>
          <w:b/>
          <w:i w:val="0"/>
          <w:sz w:val="21"/>
        </w:rPr>
        <w:t>合成中文数据。</w:t>
      </w:r>
      <w:r>
        <w:rPr>
          <w:rFonts w:ascii="微软雅黑" w:hAnsi="微软雅黑" w:eastAsia="微软雅黑"/>
          <w:b w:val="0"/>
          <w:i w:val="0"/>
          <w:sz w:val="21"/>
        </w:rPr>
        <w:t xml:space="preserve"> 为缓解中文在表格与公式识别上的样本短缺，我们以程序化方式合成具有高结构多样性的数据。对表格，我们构造具有各种行列配置的版式，填充中文内容，并渲染出配对的 HTML 与图像数据。对公式，我们用大型多模态模型生成中文中常用的表达式，并使用大语言模型翻译与渲染来自 UniMER-1M [42] 的英文公式。该方法</w:t>
      </w:r>
      <w:r>
        <w:rPr>
          <w:rFonts w:ascii="微软雅黑" w:hAnsi="微软雅黑" w:eastAsia="微软雅黑"/>
          <w:b/>
          <w:i w:val="0"/>
          <w:sz w:val="21"/>
        </w:rPr>
        <w:t>合计额外产出 52.6 万个中文样本</w:t>
      </w:r>
      <w:r>
        <w:rPr>
          <w:rFonts w:ascii="微软雅黑" w:hAnsi="微软雅黑" w:eastAsia="微软雅黑"/>
          <w:b w:val="0"/>
          <w:i w:val="0"/>
          <w:sz w:val="21"/>
        </w:rPr>
        <w:t>。</w:t>
      </w:r>
    </w:p>
    <w:p>
      <w:pPr>
        <w:spacing w:after="120" w:line="360" w:lineRule="auto"/>
      </w:pPr>
      <w:r>
        <w:rPr>
          <w:rFonts w:ascii="微软雅黑" w:hAnsi="微软雅黑" w:eastAsia="微软雅黑"/>
          <w:b/>
          <w:i w:val="0"/>
          <w:sz w:val="21"/>
        </w:rPr>
        <w:t>arXiv 数据抽取。</w:t>
      </w:r>
      <w:r>
        <w:rPr>
          <w:rFonts w:ascii="微软雅黑" w:hAnsi="微软雅黑" w:eastAsia="微软雅黑"/>
          <w:b w:val="0"/>
          <w:i w:val="0"/>
          <w:sz w:val="21"/>
        </w:rPr>
        <w:t xml:space="preserve"> 为进一步增强数据集的广度，我们从 arXiv 论文中抽取并处理表格与公式的 LaTeX 源码数据。用大语言模型过滤无关内容，再把得到的数据渲染为图像与结构化标注，</w:t>
      </w:r>
      <w:r>
        <w:rPr>
          <w:rFonts w:ascii="微软雅黑" w:hAnsi="微软雅黑" w:eastAsia="微软雅黑"/>
          <w:b/>
          <w:i w:val="0"/>
          <w:sz w:val="21"/>
        </w:rPr>
        <w:t>新增 3.6 万个高质量学术样本</w:t>
      </w:r>
      <w:r>
        <w:rPr>
          <w:rFonts w:ascii="微软雅黑" w:hAnsi="微软雅黑" w:eastAsia="微软雅黑"/>
          <w:b w:val="0"/>
          <w:i w:val="0"/>
          <w:sz w:val="21"/>
        </w:rPr>
        <w:t>。</w:t>
      </w:r>
    </w:p>
    <w:p>
      <w:pPr>
        <w:pStyle w:val="Heading3"/>
        <w:spacing w:before="240" w:after="120" w:line="312" w:lineRule="auto"/>
      </w:pPr>
      <w:r>
        <w:rPr>
          <w:rFonts w:ascii="微软雅黑" w:hAnsi="微软雅黑" w:eastAsia="微软雅黑"/>
          <w:b/>
          <w:i w:val="0"/>
          <w:sz w:val="25"/>
        </w:rPr>
        <w:t>图 4 标题</w:t>
      </w:r>
    </w:p>
    <w:p>
      <w:pPr>
        <w:spacing w:after="120" w:line="360" w:lineRule="auto"/>
      </w:pPr>
      <w:r>
        <w:rPr>
          <w:rFonts w:ascii="微软雅黑" w:hAnsi="微软雅黑" w:eastAsia="微软雅黑"/>
          <w:b w:val="0"/>
          <w:i w:val="0"/>
          <w:sz w:val="21"/>
        </w:rPr>
        <w:t>MonkeyDoc 数据生成流程中三个核心阶段的概览。</w:t>
      </w:r>
      <w:r>
        <w:rPr>
          <w:rFonts w:ascii="微软雅黑" w:hAnsi="微软雅黑" w:eastAsia="微软雅黑"/>
          <w:b/>
          <w:i w:val="0"/>
          <w:sz w:val="21"/>
        </w:rPr>
        <w:t>结构检测</w:t>
      </w:r>
      <w:r>
        <w:rPr>
          <w:rFonts w:ascii="微软雅黑" w:hAnsi="微软雅黑" w:eastAsia="微软雅黑"/>
          <w:b w:val="0"/>
          <w:i w:val="0"/>
          <w:sz w:val="21"/>
        </w:rPr>
        <w:t>汇聚并统一开源数据集，辅以合成的高质量中文样本；</w:t>
      </w:r>
      <w:r>
        <w:rPr>
          <w:rFonts w:ascii="微软雅黑" w:hAnsi="微软雅黑" w:eastAsia="微软雅黑"/>
          <w:b/>
          <w:i w:val="0"/>
          <w:sz w:val="21"/>
        </w:rPr>
        <w:t>内容识别</w:t>
      </w:r>
      <w:r>
        <w:rPr>
          <w:rFonts w:ascii="微软雅黑" w:hAnsi="微软雅黑" w:eastAsia="微软雅黑"/>
          <w:b w:val="0"/>
          <w:i w:val="0"/>
          <w:sz w:val="21"/>
        </w:rPr>
        <w:t>同时使用人工与自动标注，包括合成数据生成与元素抽取；</w:t>
      </w:r>
      <w:r>
        <w:rPr>
          <w:rFonts w:ascii="微软雅黑" w:hAnsi="微软雅黑" w:eastAsia="微软雅黑"/>
          <w:b/>
          <w:i w:val="0"/>
          <w:sz w:val="21"/>
        </w:rPr>
        <w:t>关系预测</w:t>
      </w:r>
      <w:r>
        <w:rPr>
          <w:rFonts w:ascii="微软雅黑" w:hAnsi="微软雅黑" w:eastAsia="微软雅黑"/>
          <w:b w:val="0"/>
          <w:i w:val="0"/>
          <w:sz w:val="21"/>
        </w:rPr>
        <w:t>结合人工标注与模型辅助策略，以建立阅读顺序与区域间关系。</w:t>
      </w:r>
    </w:p>
    <w:p>
      <w:pPr>
        <w:pStyle w:val="Heading3"/>
        <w:spacing w:before="240" w:after="120" w:line="312" w:lineRule="auto"/>
      </w:pPr>
      <w:r>
        <w:rPr>
          <w:rFonts w:ascii="微软雅黑" w:hAnsi="微软雅黑" w:eastAsia="微软雅黑"/>
          <w:b/>
          <w:i w:val="0"/>
          <w:sz w:val="25"/>
        </w:rPr>
        <w:t>3.3 关系预测</w:t>
      </w:r>
    </w:p>
    <w:p>
      <w:pPr>
        <w:spacing w:after="120" w:line="360" w:lineRule="auto"/>
      </w:pPr>
      <w:r>
        <w:rPr>
          <w:rFonts w:ascii="微软雅黑" w:hAnsi="微软雅黑" w:eastAsia="微软雅黑"/>
          <w:b w:val="0"/>
          <w:i w:val="0"/>
          <w:sz w:val="21"/>
        </w:rPr>
        <w:t>关系预测专注于确定已检测文档元素之间的</w:t>
      </w:r>
      <w:r>
        <w:rPr>
          <w:rFonts w:ascii="微软雅黑" w:hAnsi="微软雅黑" w:eastAsia="微软雅黑"/>
          <w:b/>
          <w:i w:val="0"/>
          <w:sz w:val="21"/>
        </w:rPr>
        <w:t>逻辑阅读顺序</w:t>
      </w:r>
      <w:r>
        <w:rPr>
          <w:rFonts w:ascii="微软雅黑" w:hAnsi="微软雅黑" w:eastAsia="微软雅黑"/>
          <w:b w:val="0"/>
          <w:i w:val="0"/>
          <w:sz w:val="21"/>
        </w:rPr>
        <w:t>，这对重建连贯且语义忠实的文档内容至关重要，在涉及复杂版式、多栏页面或跨页结构时尤为如此。由于标注数据稀缺、文档形态复杂多样，构建区域级阅读顺序数据集面临着显著挑战。</w:t>
      </w:r>
    </w:p>
    <w:p>
      <w:pPr>
        <w:spacing w:after="120" w:line="360" w:lineRule="auto"/>
      </w:pPr>
      <w:r>
        <w:rPr>
          <w:rFonts w:ascii="微软雅黑" w:hAnsi="微软雅黑" w:eastAsia="微软雅黑"/>
          <w:b/>
          <w:i w:val="0"/>
          <w:sz w:val="21"/>
        </w:rPr>
        <w:t>开源数据精修。</w:t>
      </w:r>
      <w:r>
        <w:rPr>
          <w:rFonts w:ascii="微软雅黑" w:hAnsi="微软雅黑" w:eastAsia="微软雅黑"/>
          <w:b w:val="0"/>
          <w:i w:val="0"/>
          <w:sz w:val="21"/>
        </w:rPr>
        <w:t xml:space="preserve"> 主要开源资源是 DocGenome [46]，它提供了通过自动标注生成的区域级阅读顺序标注。然而这些标注可能有噪声或不完整，对图像与表格这类元素尤其如此。为提升标注准确性，我们通过</w:t>
      </w:r>
      <w:r>
        <w:rPr>
          <w:rFonts w:ascii="微软雅黑" w:hAnsi="微软雅黑" w:eastAsia="微软雅黑"/>
          <w:b/>
          <w:i w:val="0"/>
          <w:sz w:val="21"/>
        </w:rPr>
        <w:t>将每张图像与表格显式关联到其对应题注</w:t>
      </w:r>
      <w:r>
        <w:rPr>
          <w:rFonts w:ascii="微软雅黑" w:hAnsi="微软雅黑" w:eastAsia="微软雅黑"/>
          <w:b w:val="0"/>
          <w:i w:val="0"/>
          <w:sz w:val="21"/>
        </w:rPr>
        <w:t>来精修这些标签，并过滤低质量样本，例如存在未标注区域或大片空白的页面。我们进一步依据元素类型的多样性对每页打分，选取高分页面纳入。最终</w:t>
      </w:r>
      <w:r>
        <w:rPr>
          <w:rFonts w:ascii="微软雅黑" w:hAnsi="微软雅黑" w:eastAsia="微软雅黑"/>
          <w:b/>
          <w:i w:val="0"/>
          <w:sz w:val="21"/>
        </w:rPr>
        <w:t>得到 951,000 个高质量样本</w:t>
      </w:r>
      <w:r>
        <w:rPr>
          <w:rFonts w:ascii="微软雅黑" w:hAnsi="微软雅黑" w:eastAsia="微软雅黑"/>
          <w:b w:val="0"/>
          <w:i w:val="0"/>
          <w:sz w:val="21"/>
        </w:rPr>
        <w:t>的精选集合。</w:t>
      </w:r>
    </w:p>
    <w:p>
      <w:pPr>
        <w:spacing w:after="120" w:line="360" w:lineRule="auto"/>
      </w:pPr>
      <w:r>
        <w:rPr>
          <w:rFonts w:ascii="微软雅黑" w:hAnsi="微软雅黑" w:eastAsia="微软雅黑"/>
          <w:b/>
          <w:i w:val="0"/>
          <w:sz w:val="21"/>
        </w:rPr>
        <w:t>面向中文文档的人工标注。</w:t>
      </w:r>
      <w:r>
        <w:rPr>
          <w:rFonts w:ascii="微软雅黑" w:hAnsi="微软雅黑" w:eastAsia="微软雅黑"/>
          <w:b w:val="0"/>
          <w:i w:val="0"/>
          <w:sz w:val="21"/>
        </w:rPr>
        <w:t xml:space="preserve"> 为应对中文区域级阅读顺序标注的稀缺，我们人工标注了一批多样的中文文档，包括研究报告、学术论文、用户手册、图书、试卷、幻灯片、公文、报纸、期刊与合同。这项工作</w:t>
      </w:r>
      <w:r>
        <w:rPr>
          <w:rFonts w:ascii="微软雅黑" w:hAnsi="微软雅黑" w:eastAsia="微软雅黑"/>
          <w:b/>
          <w:i w:val="0"/>
          <w:sz w:val="21"/>
        </w:rPr>
        <w:t>额外产出 154,000 个高质量样本</w:t>
      </w:r>
      <w:r>
        <w:rPr>
          <w:rFonts w:ascii="微软雅黑" w:hAnsi="微软雅黑" w:eastAsia="微软雅黑"/>
          <w:b w:val="0"/>
          <w:i w:val="0"/>
          <w:sz w:val="21"/>
        </w:rPr>
        <w:t>，大幅增强了中文文档场景的覆盖。</w:t>
      </w:r>
    </w:p>
    <w:p>
      <w:pPr>
        <w:spacing w:after="120" w:line="360" w:lineRule="auto"/>
      </w:pPr>
      <w:r>
        <w:rPr>
          <w:rFonts w:ascii="微软雅黑" w:hAnsi="微软雅黑" w:eastAsia="微软雅黑"/>
          <w:b/>
          <w:i w:val="0"/>
          <w:sz w:val="21"/>
        </w:rPr>
        <w:t>基于专家模型的自动标注。</w:t>
      </w:r>
      <w:r>
        <w:rPr>
          <w:rFonts w:ascii="微软雅黑" w:hAnsi="微软雅黑" w:eastAsia="微软雅黑"/>
          <w:b w:val="0"/>
          <w:i w:val="0"/>
          <w:sz w:val="21"/>
        </w:rPr>
        <w:t xml:space="preserve"> 对仅提供区域级边界框、不含阅读顺序信息的数据集，我们借助专家模型自动生成区域级阅读顺序标注。具体而言，我们使用 </w:t>
      </w:r>
      <w:r>
        <w:rPr>
          <w:rFonts w:ascii="微软雅黑" w:hAnsi="微软雅黑" w:eastAsia="微软雅黑"/>
          <w:b/>
          <w:i w:val="0"/>
          <w:sz w:val="21"/>
        </w:rPr>
        <w:t>PPOCR</w:t>
      </w:r>
      <w:r>
        <w:rPr>
          <w:rFonts w:ascii="微软雅黑" w:hAnsi="微软雅黑" w:eastAsia="微软雅黑"/>
          <w:b w:val="0"/>
          <w:i w:val="0"/>
          <w:sz w:val="21"/>
        </w:rPr>
        <w:t xml:space="preserve"> [17] 对每个区域内的文本行做逐行识别，获得文本行位置，再应用 </w:t>
      </w:r>
      <w:r>
        <w:rPr>
          <w:rFonts w:ascii="微软雅黑" w:hAnsi="微软雅黑" w:eastAsia="微软雅黑"/>
          <w:b/>
          <w:i w:val="0"/>
          <w:sz w:val="21"/>
        </w:rPr>
        <w:t>LayoutReader</w:t>
      </w:r>
      <w:r>
        <w:rPr>
          <w:rFonts w:ascii="微软雅黑" w:hAnsi="微软雅黑" w:eastAsia="微软雅黑"/>
          <w:b w:val="0"/>
          <w:i w:val="0"/>
          <w:sz w:val="21"/>
        </w:rPr>
        <w:t xml:space="preserve"> [44] 预测这些行的阅读顺序。区域级顺序由区域内部所有文本行预测顺序的聚合来确定。通过这种方式，我们</w:t>
      </w:r>
      <w:r>
        <w:rPr>
          <w:rFonts w:ascii="微软雅黑" w:hAnsi="微软雅黑" w:eastAsia="微软雅黑"/>
          <w:b/>
          <w:i w:val="0"/>
          <w:sz w:val="21"/>
        </w:rPr>
        <w:t>额外生成 78,000 条区域级标注</w:t>
      </w:r>
      <w:r>
        <w:rPr>
          <w:rFonts w:ascii="微软雅黑" w:hAnsi="微软雅黑" w:eastAsia="微软雅黑"/>
          <w:b w:val="0"/>
          <w:i w:val="0"/>
          <w:sz w:val="21"/>
        </w:rPr>
        <w:t>，进一步丰富了数据集的多样性与覆盖面。</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4 MonkeyOCR</w:t>
      </w:r>
    </w:p>
    <w:p>
      <w:pPr>
        <w:pStyle w:val="Heading3"/>
        <w:spacing w:before="240" w:after="120" w:line="312" w:lineRule="auto"/>
      </w:pPr>
      <w:r>
        <w:rPr>
          <w:rFonts w:ascii="微软雅黑" w:hAnsi="微软雅黑" w:eastAsia="微软雅黑"/>
          <w:b/>
          <w:i w:val="0"/>
          <w:sz w:val="25"/>
        </w:rPr>
        <w:t>图 5 标题</w:t>
      </w:r>
    </w:p>
    <w:p>
      <w:pPr>
        <w:spacing w:after="120" w:line="360" w:lineRule="auto"/>
      </w:pPr>
      <w:r>
        <w:rPr>
          <w:rFonts w:ascii="微软雅黑" w:hAnsi="微软雅黑" w:eastAsia="微软雅黑"/>
          <w:b w:val="0"/>
          <w:i w:val="0"/>
          <w:sz w:val="21"/>
        </w:rPr>
        <w:t>MonkeyOCR 的整体架构。系统采用「结构–识别–关系」框架，由三部分组成：</w:t>
      </w:r>
      <w:r>
        <w:rPr>
          <w:rFonts w:ascii="微软雅黑" w:hAnsi="微软雅黑" w:eastAsia="微软雅黑"/>
          <w:b/>
          <w:i w:val="0"/>
          <w:sz w:val="21"/>
        </w:rPr>
        <w:t>结构检测</w:t>
      </w:r>
      <w:r>
        <w:rPr>
          <w:rFonts w:ascii="微软雅黑" w:hAnsi="微软雅黑" w:eastAsia="微软雅黑"/>
          <w:b w:val="0"/>
          <w:i w:val="0"/>
          <w:sz w:val="21"/>
        </w:rPr>
        <w:t>（定位并分类语义区域）、</w:t>
      </w:r>
      <w:r>
        <w:rPr>
          <w:rFonts w:ascii="微软雅黑" w:hAnsi="微软雅黑" w:eastAsia="微软雅黑"/>
          <w:b/>
          <w:i w:val="0"/>
          <w:sz w:val="21"/>
        </w:rPr>
        <w:t>块级内容识别</w:t>
      </w:r>
      <w:r>
        <w:rPr>
          <w:rFonts w:ascii="微软雅黑" w:hAnsi="微软雅黑" w:eastAsia="微软雅黑"/>
          <w:b w:val="0"/>
          <w:i w:val="0"/>
          <w:sz w:val="21"/>
        </w:rPr>
        <w:t>（并行地从每个区域抽取结构化信息）与</w:t>
      </w:r>
      <w:r>
        <w:rPr>
          <w:rFonts w:ascii="微软雅黑" w:hAnsi="微软雅黑" w:eastAsia="微软雅黑"/>
          <w:b/>
          <w:i w:val="0"/>
          <w:sz w:val="21"/>
        </w:rPr>
        <w:t>关系预测</w:t>
      </w:r>
      <w:r>
        <w:rPr>
          <w:rFonts w:ascii="微软雅黑" w:hAnsi="微软雅黑" w:eastAsia="微软雅黑"/>
          <w:b w:val="0"/>
          <w:i w:val="0"/>
          <w:sz w:val="21"/>
        </w:rPr>
        <w:t>（确定已检测元素的逻辑阅读顺序）。</w:t>
      </w:r>
    </w:p>
    <w:p>
      <w:pPr>
        <w:spacing w:after="120" w:line="360" w:lineRule="auto"/>
      </w:pPr>
      <w:r>
        <w:rPr>
          <w:rFonts w:ascii="微软雅黑" w:hAnsi="微软雅黑" w:eastAsia="微软雅黑"/>
          <w:b w:val="0"/>
          <w:i w:val="0"/>
          <w:sz w:val="21"/>
        </w:rPr>
        <w:t xml:space="preserve">我们提出的方法 </w:t>
      </w:r>
      <w:r>
        <w:rPr>
          <w:rFonts w:ascii="微软雅黑" w:hAnsi="微软雅黑" w:eastAsia="微软雅黑"/>
          <w:b/>
          <w:i w:val="0"/>
          <w:sz w:val="21"/>
        </w:rPr>
        <w:t>MonkeyOCR</w:t>
      </w:r>
      <w:r>
        <w:rPr>
          <w:rFonts w:ascii="微软雅黑" w:hAnsi="微软雅黑" w:eastAsia="微软雅黑"/>
          <w:b w:val="0"/>
          <w:i w:val="0"/>
          <w:sz w:val="21"/>
        </w:rPr>
        <w:t xml:space="preserve"> 通过引入一个模块化但具备全局优化的「结构–识别–关系」（SRR）框架，来解决流水线式与端到端式文档解析方法的根本局限。如图 5 所示，我们把文档解析过程分解为三个相对独立但紧密集成的阶段：</w:t>
      </w:r>
      <w:r>
        <w:rPr>
          <w:rFonts w:ascii="微软雅黑" w:hAnsi="微软雅黑" w:eastAsia="微软雅黑"/>
          <w:b/>
          <w:i w:val="0"/>
          <w:sz w:val="21"/>
        </w:rPr>
        <w:t>结构检测、块级内容识别、关系预测</w:t>
      </w:r>
      <w:r>
        <w:rPr>
          <w:rFonts w:ascii="微软雅黑" w:hAnsi="微软雅黑" w:eastAsia="微软雅黑"/>
          <w:b w:val="0"/>
          <w:i w:val="0"/>
          <w:sz w:val="21"/>
        </w:rPr>
        <w:t>。该设计旨在缓解流水线工具链中常见的累积误差，同时相比单体式端到端模型</w:t>
      </w:r>
      <w:r>
        <w:rPr>
          <w:rFonts w:ascii="微软雅黑" w:hAnsi="微软雅黑" w:eastAsia="微软雅黑"/>
          <w:b/>
          <w:i w:val="0"/>
          <w:sz w:val="21"/>
        </w:rPr>
        <w:t>缩短上下文长度</w:t>
      </w:r>
      <w:r>
        <w:rPr>
          <w:rFonts w:ascii="微软雅黑" w:hAnsi="微软雅黑" w:eastAsia="微软雅黑"/>
          <w:b w:val="0"/>
          <w:i w:val="0"/>
          <w:sz w:val="21"/>
        </w:rPr>
        <w:t>，从而提升推理效率。</w:t>
      </w:r>
    </w:p>
    <w:p>
      <w:pPr>
        <w:spacing w:after="120" w:line="360" w:lineRule="auto"/>
      </w:pPr>
      <w:r>
        <w:rPr>
          <w:rFonts w:ascii="微软雅黑" w:hAnsi="微软雅黑" w:eastAsia="微软雅黑"/>
          <w:b/>
          <w:i w:val="0"/>
          <w:sz w:val="21"/>
        </w:rPr>
        <w:t>第一阶段</w:t>
      </w:r>
      <w:r>
        <w:rPr>
          <w:rFonts w:ascii="微软雅黑" w:hAnsi="微软雅黑" w:eastAsia="微软雅黑"/>
          <w:b w:val="0"/>
          <w:i w:val="0"/>
          <w:sz w:val="21"/>
        </w:rPr>
        <w:t xml:space="preserve">，一个基于 YOLO [49] 的文档版面检测器处理输入图像 </w:t>
      </w:r>
      <w:r>
        <w:rPr>
          <w:rFonts w:ascii="微软雅黑" w:hAnsi="微软雅黑" w:eastAsia="微软雅黑"/>
          <w:b/>
          <w:i w:val="0"/>
          <w:sz w:val="21"/>
        </w:rPr>
        <w:t>I ∈ ℝ^(H×W×3)</w:t>
      </w:r>
      <w:r>
        <w:rPr>
          <w:rFonts w:ascii="微软雅黑" w:hAnsi="微软雅黑" w:eastAsia="微软雅黑"/>
          <w:b w:val="0"/>
          <w:i w:val="0"/>
          <w:sz w:val="21"/>
        </w:rPr>
        <w:t xml:space="preserve">，产生一组边界框 </w:t>
      </w:r>
      <w:r>
        <w:rPr>
          <w:rFonts w:ascii="微软雅黑" w:hAnsi="微软雅黑" w:eastAsia="微软雅黑"/>
          <w:b/>
          <w:i w:val="0"/>
          <w:sz w:val="21"/>
        </w:rPr>
        <w:t>B = {b₁, b₂, …, bₙ}</w:t>
      </w:r>
      <w:r>
        <w:rPr>
          <w:rFonts w:ascii="微软雅黑" w:hAnsi="微软雅黑" w:eastAsia="微软雅黑"/>
          <w:b w:val="0"/>
          <w:i w:val="0"/>
          <w:sz w:val="21"/>
        </w:rPr>
        <w:t xml:space="preserve"> 及其对应的元素类型 </w:t>
      </w:r>
      <w:r>
        <w:rPr>
          <w:rFonts w:ascii="微软雅黑" w:hAnsi="微软雅黑" w:eastAsia="微软雅黑"/>
          <w:b/>
          <w:i w:val="0"/>
          <w:sz w:val="21"/>
        </w:rPr>
        <w:t>T = {t₁, t₂, …, tₙ}</w:t>
      </w:r>
      <w:r>
        <w:rPr>
          <w:rFonts w:ascii="微软雅黑" w:hAnsi="微软雅黑" w:eastAsia="微软雅黑"/>
          <w:b w:val="0"/>
          <w:i w:val="0"/>
          <w:sz w:val="21"/>
        </w:rPr>
        <w:t xml:space="preserve">。每个边界框 </w:t>
      </w:r>
      <w:r>
        <w:rPr>
          <w:rFonts w:ascii="微软雅黑" w:hAnsi="微软雅黑" w:eastAsia="微软雅黑"/>
          <w:b/>
          <w:i w:val="0"/>
          <w:sz w:val="21"/>
        </w:rPr>
        <w:t>bᵢ = (x₁ᵢ, y₁ᵢ, x₂ᵢ, y₂ᵢ)</w:t>
      </w:r>
      <w:r>
        <w:rPr>
          <w:rFonts w:ascii="微软雅黑" w:hAnsi="微软雅黑" w:eastAsia="微软雅黑"/>
          <w:b w:val="0"/>
          <w:i w:val="0"/>
          <w:sz w:val="21"/>
        </w:rPr>
        <w:t xml:space="preserve"> 表示第 i 个元素的空间坐标，元素类型 </w:t>
      </w:r>
      <w:r>
        <w:rPr>
          <w:rFonts w:ascii="微软雅黑" w:hAnsi="微软雅黑" w:eastAsia="微软雅黑"/>
          <w:b/>
          <w:i w:val="0"/>
          <w:sz w:val="21"/>
        </w:rPr>
        <w:t>tᵢ ∈ {文本, 表格, 公式, 图, …}</w:t>
      </w:r>
      <w:r>
        <w:rPr>
          <w:rFonts w:ascii="微软雅黑" w:hAnsi="微软雅黑" w:eastAsia="微软雅黑"/>
          <w:b w:val="0"/>
          <w:i w:val="0"/>
          <w:sz w:val="21"/>
        </w:rPr>
        <w:t xml:space="preserve"> 指定被检测元素的类别。</w:t>
      </w:r>
    </w:p>
    <w:p>
      <w:pPr>
        <w:spacing w:after="120" w:line="360" w:lineRule="auto"/>
      </w:pPr>
      <w:r>
        <w:rPr>
          <w:rFonts w:ascii="微软雅黑" w:hAnsi="微软雅黑" w:eastAsia="微软雅黑"/>
          <w:b/>
          <w:i w:val="0"/>
          <w:sz w:val="21"/>
        </w:rPr>
        <w:t>第二阶段</w:t>
      </w:r>
      <w:r>
        <w:rPr>
          <w:rFonts w:ascii="微软雅黑" w:hAnsi="微软雅黑" w:eastAsia="微软雅黑"/>
          <w:b w:val="0"/>
          <w:i w:val="0"/>
          <w:sz w:val="21"/>
        </w:rPr>
        <w:t xml:space="preserve">，我们并行地进行块级内容识别。每个被检测区域 </w:t>
      </w:r>
      <w:r>
        <w:rPr>
          <w:rFonts w:ascii="微软雅黑" w:hAnsi="微软雅黑" w:eastAsia="微软雅黑"/>
          <w:b/>
          <w:i w:val="0"/>
          <w:sz w:val="21"/>
        </w:rPr>
        <w:t>bᵢ</w:t>
      </w:r>
      <w:r>
        <w:rPr>
          <w:rFonts w:ascii="微软雅黑" w:hAnsi="微软雅黑" w:eastAsia="微软雅黑"/>
          <w:b w:val="0"/>
          <w:i w:val="0"/>
          <w:sz w:val="21"/>
        </w:rPr>
        <w:t xml:space="preserve"> 被裁切出来，连同</w:t>
      </w:r>
      <w:r>
        <w:rPr>
          <w:rFonts w:ascii="微软雅黑" w:hAnsi="微软雅黑" w:eastAsia="微软雅黑"/>
          <w:b/>
          <w:i w:val="0"/>
          <w:sz w:val="21"/>
        </w:rPr>
        <w:t>类型专属的提示词 p_tᵢ</w:t>
      </w:r>
      <w:r>
        <w:rPr>
          <w:rFonts w:ascii="微软雅黑" w:hAnsi="微软雅黑" w:eastAsia="微软雅黑"/>
          <w:b w:val="0"/>
          <w:i w:val="0"/>
          <w:sz w:val="21"/>
        </w:rPr>
        <w:t xml:space="preserve"> 一起送入我们的 LMM，进行类型感知的内容抽取：</w:t>
      </w:r>
    </w:p>
    <w:p>
      <w:pPr>
        <w:spacing w:after="120" w:line="360" w:lineRule="auto"/>
      </w:pPr>
      <w:r>
        <w:rPr>
          <w:rFonts w:ascii="微软雅黑" w:hAnsi="微软雅黑" w:eastAsia="微软雅黑"/>
          <w:b/>
          <w:i w:val="0"/>
          <w:sz w:val="21"/>
        </w:rPr>
        <w:t>C = LMM({I¹_crop, I²_crop, …, Iⁿ_crop}, {p_t₁, p_t₂, …, p_tₙ})</w:t>
      </w:r>
    </w:p>
    <w:p>
      <w:pPr>
        <w:spacing w:after="120" w:line="360" w:lineRule="auto"/>
      </w:pPr>
      <w:r>
        <w:rPr>
          <w:rFonts w:ascii="微软雅黑" w:hAnsi="微软雅黑" w:eastAsia="微软雅黑"/>
          <w:b w:val="0"/>
          <w:i w:val="0"/>
          <w:sz w:val="21"/>
        </w:rPr>
        <w:t xml:space="preserve">其中 </w:t>
      </w:r>
      <w:r>
        <w:rPr>
          <w:rFonts w:ascii="微软雅黑" w:hAnsi="微软雅黑" w:eastAsia="微软雅黑"/>
          <w:b/>
          <w:i w:val="0"/>
          <w:sz w:val="21"/>
        </w:rPr>
        <w:t>Iⁱ_crop</w:t>
      </w:r>
      <w:r>
        <w:rPr>
          <w:rFonts w:ascii="微软雅黑" w:hAnsi="微软雅黑" w:eastAsia="微软雅黑"/>
          <w:b w:val="0"/>
          <w:i w:val="0"/>
          <w:sz w:val="21"/>
        </w:rPr>
        <w:t xml:space="preserve"> 表示依据边界框 bᵢ 裁切出的区域，</w:t>
      </w:r>
      <w:r>
        <w:rPr>
          <w:rFonts w:ascii="微软雅黑" w:hAnsi="微软雅黑" w:eastAsia="微软雅黑"/>
          <w:b/>
          <w:i w:val="0"/>
          <w:sz w:val="21"/>
        </w:rPr>
        <w:t>C = {c₁, c₂, …, cₙ}</w:t>
      </w:r>
      <w:r>
        <w:rPr>
          <w:rFonts w:ascii="微软雅黑" w:hAnsi="微软雅黑" w:eastAsia="微软雅黑"/>
          <w:b w:val="0"/>
          <w:i w:val="0"/>
          <w:sz w:val="21"/>
        </w:rPr>
        <w:t xml:space="preserve"> 表示结构化的内容输出。</w:t>
      </w:r>
    </w:p>
    <w:p>
      <w:pPr>
        <w:spacing w:after="120" w:line="360" w:lineRule="auto"/>
      </w:pPr>
      <w:r>
        <w:rPr>
          <w:rFonts w:ascii="微软雅黑" w:hAnsi="微软雅黑" w:eastAsia="微软雅黑"/>
          <w:b/>
          <w:i w:val="0"/>
          <w:sz w:val="21"/>
        </w:rPr>
        <w:t>最后阶段</w:t>
      </w:r>
      <w:r>
        <w:rPr>
          <w:rFonts w:ascii="微软雅黑" w:hAnsi="微软雅黑" w:eastAsia="微软雅黑"/>
          <w:b w:val="0"/>
          <w:i w:val="0"/>
          <w:sz w:val="21"/>
        </w:rPr>
        <w:t xml:space="preserve">进行关系预测，以推断已检测元素之间的逻辑阅读顺序。边界框集合 </w:t>
      </w:r>
      <w:r>
        <w:rPr>
          <w:rFonts w:ascii="微软雅黑" w:hAnsi="微软雅黑" w:eastAsia="微软雅黑"/>
          <w:b/>
          <w:i w:val="0"/>
          <w:sz w:val="21"/>
        </w:rPr>
        <w:t>B = {b₁, b₂, …, bₙ}</w:t>
      </w:r>
      <w:r>
        <w:rPr>
          <w:rFonts w:ascii="微软雅黑" w:hAnsi="微软雅黑" w:eastAsia="微软雅黑"/>
          <w:b w:val="0"/>
          <w:i w:val="0"/>
          <w:sz w:val="21"/>
        </w:rPr>
        <w:t xml:space="preserve"> 被输入一个专门的</w:t>
      </w:r>
      <w:r>
        <w:rPr>
          <w:rFonts w:ascii="微软雅黑" w:hAnsi="微软雅黑" w:eastAsia="微软雅黑"/>
          <w:b/>
          <w:i w:val="0"/>
          <w:sz w:val="21"/>
        </w:rPr>
        <w:t>块级阅读顺序模型</w:t>
      </w:r>
      <w:r>
        <w:rPr>
          <w:rFonts w:ascii="微软雅黑" w:hAnsi="微软雅黑" w:eastAsia="微软雅黑"/>
          <w:b w:val="0"/>
          <w:i w:val="0"/>
          <w:sz w:val="21"/>
        </w:rPr>
        <w:t xml:space="preserve">，该模型预测出序列 </w:t>
      </w:r>
      <w:r>
        <w:rPr>
          <w:rFonts w:ascii="微软雅黑" w:hAnsi="微软雅黑" w:eastAsia="微软雅黑"/>
          <w:b/>
          <w:i w:val="0"/>
          <w:sz w:val="21"/>
        </w:rPr>
        <w:t>S = {s₁, s₂, …, sₙ}</w:t>
      </w:r>
      <w:r>
        <w:rPr>
          <w:rFonts w:ascii="微软雅黑" w:hAnsi="微软雅黑" w:eastAsia="微软雅黑"/>
          <w:b w:val="0"/>
          <w:i w:val="0"/>
          <w:sz w:val="21"/>
        </w:rPr>
        <w:t xml:space="preserve">，为每个元素赋予其在最终阅读序列中的位置。识别出的内容随后被重新组装为 </w:t>
      </w:r>
      <w:r>
        <w:rPr>
          <w:rFonts w:ascii="微软雅黑" w:hAnsi="微软雅黑" w:eastAsia="微软雅黑"/>
          <w:b/>
          <w:i w:val="0"/>
          <w:sz w:val="21"/>
        </w:rPr>
        <w:t>D = {c_s₁, c_s₂, …, c_sₙ}</w:t>
      </w:r>
      <w:r>
        <w:rPr>
          <w:rFonts w:ascii="微软雅黑" w:hAnsi="微软雅黑" w:eastAsia="微软雅黑"/>
          <w:b w:val="0"/>
          <w:i w:val="0"/>
          <w:sz w:val="21"/>
        </w:rPr>
        <w:t>。</w:t>
      </w:r>
    </w:p>
    <w:p>
      <w:pPr>
        <w:spacing w:after="120" w:line="360" w:lineRule="auto"/>
      </w:pPr>
      <w:r>
        <w:rPr>
          <w:rFonts w:ascii="微软雅黑" w:hAnsi="微软雅黑" w:eastAsia="微软雅黑"/>
          <w:b w:val="0"/>
          <w:i w:val="0"/>
          <w:sz w:val="21"/>
        </w:rPr>
        <w:t>这一 SRR 流程确保了准确的结构理解、精确的区域级识别与忠实的逻辑排序，同时相比先前方法实现了更高的效率与鲁棒性。通过把解析过程模块化并利用块级并行，MonkeyOCR 为真实世界的文档解析场景提供了一个可扩展且可靠的解决方案。</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5 实验</w:t>
      </w:r>
    </w:p>
    <w:p>
      <w:pPr>
        <w:spacing w:after="120" w:line="360" w:lineRule="auto"/>
      </w:pPr>
      <w:r>
        <w:rPr>
          <w:rFonts w:ascii="微软雅黑" w:hAnsi="微软雅黑" w:eastAsia="微软雅黑"/>
          <w:b w:val="0"/>
          <w:i w:val="0"/>
          <w:sz w:val="21"/>
        </w:rPr>
        <w:t xml:space="preserve">为验证 MonkeyOCR 的有效性，我们在 </w:t>
      </w:r>
      <w:r>
        <w:rPr>
          <w:rFonts w:ascii="微软雅黑" w:hAnsi="微软雅黑" w:eastAsia="微软雅黑"/>
          <w:b/>
          <w:i w:val="0"/>
          <w:sz w:val="21"/>
        </w:rPr>
        <w:t>OmniDocBench</w:t>
      </w:r>
      <w:r>
        <w:rPr>
          <w:rFonts w:ascii="微软雅黑" w:hAnsi="微软雅黑" w:eastAsia="微软雅黑"/>
          <w:b w:val="0"/>
          <w:i w:val="0"/>
          <w:sz w:val="21"/>
        </w:rPr>
        <w:t xml:space="preserve"> [33] 上与开源及闭源方法进行了全面对比。OmniDocBench 是一个为评估真实世界文档解析能力而设计的基准，包含 </w:t>
      </w:r>
      <w:r>
        <w:rPr>
          <w:rFonts w:ascii="微软雅黑" w:hAnsi="微软雅黑" w:eastAsia="微软雅黑"/>
          <w:b/>
          <w:i w:val="0"/>
          <w:sz w:val="21"/>
        </w:rPr>
        <w:t>981 页 PDF</w:t>
      </w:r>
      <w:r>
        <w:rPr>
          <w:rFonts w:ascii="微软雅黑" w:hAnsi="微软雅黑" w:eastAsia="微软雅黑"/>
          <w:b w:val="0"/>
          <w:i w:val="0"/>
          <w:sz w:val="21"/>
        </w:rPr>
        <w:t xml:space="preserve">，跨越 </w:t>
      </w:r>
      <w:r>
        <w:rPr>
          <w:rFonts w:ascii="微软雅黑" w:hAnsi="微软雅黑" w:eastAsia="微软雅黑"/>
          <w:b/>
          <w:i w:val="0"/>
          <w:sz w:val="21"/>
        </w:rPr>
        <w:t>9 种文档类型、4 种版式风格与 3 类语言</w:t>
      </w:r>
      <w:r>
        <w:rPr>
          <w:rFonts w:ascii="微软雅黑" w:hAnsi="微软雅黑" w:eastAsia="微软雅黑"/>
          <w:b w:val="0"/>
          <w:i w:val="0"/>
          <w:sz w:val="21"/>
        </w:rPr>
        <w:t>。借助该基准，我们得以对 MonkeyOCR 的文档解析能力做一次全面评估。</w:t>
      </w:r>
    </w:p>
    <w:p>
      <w:pPr>
        <w:pStyle w:val="Heading3"/>
        <w:spacing w:before="240" w:after="120" w:line="312" w:lineRule="auto"/>
      </w:pPr>
      <w:r>
        <w:rPr>
          <w:rFonts w:ascii="微软雅黑" w:hAnsi="微软雅黑" w:eastAsia="微软雅黑"/>
          <w:b/>
          <w:i w:val="0"/>
          <w:sz w:val="25"/>
        </w:rPr>
        <w:t>表 2：各任务在 OmniDocBench 上的端到端评测结果</w:t>
      </w:r>
    </w:p>
    <w:tbl>
      <w:tblPr>
        <w:tblStyle w:val="TableGrid"/>
        <w:tblW w:type="auto" w:w="0"/>
        <w:jc w:val="center"/>
        <w:tblLook w:firstColumn="1" w:firstRow="1" w:lastColumn="0" w:lastRow="0" w:noHBand="0" w:noVBand="1" w:val="04A0"/>
      </w:tblPr>
      <w:tblGrid>
        <w:gridCol w:w="1070"/>
        <w:gridCol w:w="1070"/>
        <w:gridCol w:w="1070"/>
        <w:gridCol w:w="1070"/>
        <w:gridCol w:w="1070"/>
        <w:gridCol w:w="1070"/>
        <w:gridCol w:w="1070"/>
        <w:gridCol w:w="1070"/>
        <w:gridCol w:w="1070"/>
      </w:tblGrid>
      <w:tr>
        <w:tc>
          <w:tcPr>
            <w:tcW w:type="dxa" w:w="1070"/>
          </w:tcPr>
          <w:p>
            <w:pPr>
              <w:spacing w:before="40" w:after="40"/>
            </w:pPr>
            <w:r/>
            <w:r>
              <w:rPr>
                <w:rFonts w:ascii="微软雅黑" w:hAnsi="微软雅黑" w:eastAsia="微软雅黑"/>
                <w:b/>
                <w:i w:val="0"/>
                <w:sz w:val="17"/>
              </w:rPr>
              <w:t>模型类型</w:t>
            </w:r>
          </w:p>
        </w:tc>
        <w:tc>
          <w:tcPr>
            <w:tcW w:type="dxa" w:w="1070"/>
          </w:tcPr>
          <w:p>
            <w:pPr>
              <w:spacing w:before="40" w:after="40"/>
            </w:pPr>
            <w:r/>
            <w:r>
              <w:rPr>
                <w:rFonts w:ascii="微软雅黑" w:hAnsi="微软雅黑" w:eastAsia="微软雅黑"/>
                <w:b/>
                <w:i w:val="0"/>
                <w:sz w:val="17"/>
              </w:rPr>
              <w:t>方法</w:t>
            </w:r>
          </w:p>
        </w:tc>
        <w:tc>
          <w:tcPr>
            <w:tcW w:type="dxa" w:w="1070"/>
          </w:tcPr>
          <w:p>
            <w:pPr>
              <w:spacing w:before="40" w:after="40"/>
            </w:pPr>
            <w:r/>
            <w:r>
              <w:rPr>
                <w:rFonts w:ascii="微软雅黑" w:hAnsi="微软雅黑" w:eastAsia="微软雅黑"/>
                <w:b/>
                <w:i w:val="0"/>
                <w:sz w:val="17"/>
              </w:rPr>
              <w:t>整体 Edit↓ (EN / ZH)</w:t>
            </w:r>
          </w:p>
        </w:tc>
        <w:tc>
          <w:tcPr>
            <w:tcW w:type="dxa" w:w="1070"/>
          </w:tcPr>
          <w:p>
            <w:pPr>
              <w:spacing w:before="40" w:after="40"/>
            </w:pPr>
            <w:r/>
            <w:r>
              <w:rPr>
                <w:rFonts w:ascii="微软雅黑" w:hAnsi="微软雅黑" w:eastAsia="微软雅黑"/>
                <w:b/>
                <w:i w:val="0"/>
                <w:sz w:val="17"/>
              </w:rPr>
              <w:t>文本 Edit↓ (EN / ZH)</w:t>
            </w:r>
          </w:p>
        </w:tc>
        <w:tc>
          <w:tcPr>
            <w:tcW w:type="dxa" w:w="1070"/>
          </w:tcPr>
          <w:p>
            <w:pPr>
              <w:spacing w:before="40" w:after="40"/>
            </w:pPr>
            <w:r/>
            <w:r>
              <w:rPr>
                <w:rFonts w:ascii="微软雅黑" w:hAnsi="微软雅黑" w:eastAsia="微软雅黑"/>
                <w:b/>
                <w:i w:val="0"/>
                <w:sz w:val="17"/>
              </w:rPr>
              <w:t>公式 Edit↓ (EN / ZH)</w:t>
            </w:r>
          </w:p>
        </w:tc>
        <w:tc>
          <w:tcPr>
            <w:tcW w:type="dxa" w:w="1070"/>
          </w:tcPr>
          <w:p>
            <w:pPr>
              <w:spacing w:before="40" w:after="40"/>
            </w:pPr>
            <w:r/>
            <w:r>
              <w:rPr>
                <w:rFonts w:ascii="微软雅黑" w:hAnsi="微软雅黑" w:eastAsia="微软雅黑"/>
                <w:b/>
                <w:i w:val="0"/>
                <w:sz w:val="17"/>
              </w:rPr>
              <w:t>公式 CDM↑ (EN / ZH)</w:t>
            </w:r>
          </w:p>
        </w:tc>
        <w:tc>
          <w:tcPr>
            <w:tcW w:type="dxa" w:w="1070"/>
          </w:tcPr>
          <w:p>
            <w:pPr>
              <w:spacing w:before="40" w:after="40"/>
            </w:pPr>
            <w:r/>
            <w:r>
              <w:rPr>
                <w:rFonts w:ascii="微软雅黑" w:hAnsi="微软雅黑" w:eastAsia="微软雅黑"/>
                <w:b/>
                <w:i w:val="0"/>
                <w:sz w:val="17"/>
              </w:rPr>
              <w:t>表格 TEDS↑ (EN / ZH)</w:t>
            </w:r>
          </w:p>
        </w:tc>
        <w:tc>
          <w:tcPr>
            <w:tcW w:type="dxa" w:w="1070"/>
          </w:tcPr>
          <w:p>
            <w:pPr>
              <w:spacing w:before="40" w:after="40"/>
            </w:pPr>
            <w:r/>
            <w:r>
              <w:rPr>
                <w:rFonts w:ascii="微软雅黑" w:hAnsi="微软雅黑" w:eastAsia="微软雅黑"/>
                <w:b/>
                <w:i w:val="0"/>
                <w:sz w:val="17"/>
              </w:rPr>
              <w:t>表格 Edit↓ (EN / ZH)</w:t>
            </w:r>
          </w:p>
        </w:tc>
        <w:tc>
          <w:tcPr>
            <w:tcW w:type="dxa" w:w="1070"/>
          </w:tcPr>
          <w:p>
            <w:pPr>
              <w:spacing w:before="40" w:after="40"/>
            </w:pPr>
            <w:r/>
            <w:r>
              <w:rPr>
                <w:rFonts w:ascii="微软雅黑" w:hAnsi="微软雅黑" w:eastAsia="微软雅黑"/>
                <w:b/>
                <w:i w:val="0"/>
                <w:sz w:val="17"/>
              </w:rPr>
              <w:t>阅读顺序 Edit↓ (EN / ZH)</w:t>
            </w:r>
          </w:p>
        </w:tc>
      </w:tr>
      <w:tr>
        <w:tc>
          <w:tcPr>
            <w:tcW w:type="dxa" w:w="1070"/>
          </w:tcPr>
          <w:p>
            <w:pPr>
              <w:spacing w:before="40" w:after="40"/>
            </w:pPr>
            <w:r/>
            <w:r>
              <w:rPr>
                <w:rFonts w:ascii="微软雅黑" w:hAnsi="微软雅黑" w:eastAsia="微软雅黑"/>
                <w:b/>
                <w:i w:val="0"/>
                <w:sz w:val="17"/>
              </w:rPr>
              <w:t>流水线工具</w:t>
            </w:r>
          </w:p>
        </w:tc>
        <w:tc>
          <w:tcPr>
            <w:tcW w:type="dxa" w:w="1070"/>
          </w:tcPr>
          <w:p>
            <w:pPr>
              <w:spacing w:before="40" w:after="40"/>
            </w:pPr>
            <w:r/>
            <w:r>
              <w:rPr>
                <w:rFonts w:ascii="微软雅黑" w:hAnsi="微软雅黑" w:eastAsia="微软雅黑"/>
                <w:b w:val="0"/>
                <w:i w:val="0"/>
                <w:sz w:val="17"/>
              </w:rPr>
              <w:t>MinerU [43]</w:t>
            </w:r>
          </w:p>
        </w:tc>
        <w:tc>
          <w:tcPr>
            <w:tcW w:type="dxa" w:w="1070"/>
          </w:tcPr>
          <w:p>
            <w:pPr>
              <w:spacing w:before="40" w:after="40"/>
            </w:pPr>
            <w:r/>
            <w:r>
              <w:rPr>
                <w:rFonts w:ascii="微软雅黑" w:hAnsi="微软雅黑" w:eastAsia="微软雅黑"/>
                <w:b w:val="0"/>
                <w:i w:val="0"/>
                <w:sz w:val="17"/>
              </w:rPr>
              <w:t>0.150 / 0.357</w:t>
            </w:r>
          </w:p>
        </w:tc>
        <w:tc>
          <w:tcPr>
            <w:tcW w:type="dxa" w:w="1070"/>
          </w:tcPr>
          <w:p>
            <w:pPr>
              <w:spacing w:before="40" w:after="40"/>
            </w:pPr>
            <w:r/>
            <w:r>
              <w:rPr>
                <w:rFonts w:ascii="微软雅黑" w:hAnsi="微软雅黑" w:eastAsia="微软雅黑"/>
                <w:b w:val="0"/>
                <w:i w:val="0"/>
                <w:sz w:val="17"/>
              </w:rPr>
              <w:t>0.061 / 0.215</w:t>
            </w:r>
          </w:p>
        </w:tc>
        <w:tc>
          <w:tcPr>
            <w:tcW w:type="dxa" w:w="1070"/>
          </w:tcPr>
          <w:p>
            <w:pPr>
              <w:spacing w:before="40" w:after="40"/>
            </w:pPr>
            <w:r/>
            <w:r>
              <w:rPr>
                <w:rFonts w:ascii="微软雅黑" w:hAnsi="微软雅黑" w:eastAsia="微软雅黑"/>
                <w:b w:val="0"/>
                <w:i w:val="0"/>
                <w:sz w:val="17"/>
              </w:rPr>
              <w:t>0.278 / 0.577</w:t>
            </w:r>
          </w:p>
        </w:tc>
        <w:tc>
          <w:tcPr>
            <w:tcW w:type="dxa" w:w="1070"/>
          </w:tcPr>
          <w:p>
            <w:pPr>
              <w:spacing w:before="40" w:after="40"/>
            </w:pPr>
            <w:r/>
            <w:r>
              <w:rPr>
                <w:rFonts w:ascii="微软雅黑" w:hAnsi="微软雅黑" w:eastAsia="微软雅黑"/>
                <w:b w:val="0"/>
                <w:i w:val="0"/>
                <w:sz w:val="17"/>
              </w:rPr>
              <w:t>57.3 / 42.9</w:t>
            </w:r>
          </w:p>
        </w:tc>
        <w:tc>
          <w:tcPr>
            <w:tcW w:type="dxa" w:w="1070"/>
          </w:tcPr>
          <w:p>
            <w:pPr>
              <w:spacing w:before="40" w:after="40"/>
            </w:pPr>
            <w:r/>
            <w:r>
              <w:rPr>
                <w:rFonts w:ascii="微软雅黑" w:hAnsi="微软雅黑" w:eastAsia="微软雅黑"/>
                <w:b w:val="0"/>
                <w:i w:val="0"/>
                <w:sz w:val="17"/>
              </w:rPr>
              <w:t>78.6 / 62.1</w:t>
            </w:r>
          </w:p>
        </w:tc>
        <w:tc>
          <w:tcPr>
            <w:tcW w:type="dxa" w:w="1070"/>
          </w:tcPr>
          <w:p>
            <w:pPr>
              <w:spacing w:before="40" w:after="40"/>
            </w:pPr>
            <w:r/>
            <w:r>
              <w:rPr>
                <w:rFonts w:ascii="微软雅黑" w:hAnsi="微软雅黑" w:eastAsia="微软雅黑"/>
                <w:b w:val="0"/>
                <w:i w:val="0"/>
                <w:sz w:val="17"/>
              </w:rPr>
              <w:t>0.180 / 0.344</w:t>
            </w:r>
          </w:p>
        </w:tc>
        <w:tc>
          <w:tcPr>
            <w:tcW w:type="dxa" w:w="1070"/>
          </w:tcPr>
          <w:p>
            <w:pPr>
              <w:spacing w:before="40" w:after="40"/>
            </w:pPr>
            <w:r/>
            <w:r>
              <w:rPr>
                <w:rFonts w:ascii="微软雅黑" w:hAnsi="微软雅黑" w:eastAsia="微软雅黑"/>
                <w:b w:val="0"/>
                <w:i w:val="0"/>
                <w:sz w:val="17"/>
              </w:rPr>
              <w:t>0.079 / 0.292</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Marker [35]</w:t>
            </w:r>
          </w:p>
        </w:tc>
        <w:tc>
          <w:tcPr>
            <w:tcW w:type="dxa" w:w="1070"/>
          </w:tcPr>
          <w:p>
            <w:pPr>
              <w:spacing w:before="40" w:after="40"/>
            </w:pPr>
            <w:r/>
            <w:r>
              <w:rPr>
                <w:rFonts w:ascii="微软雅黑" w:hAnsi="微软雅黑" w:eastAsia="微软雅黑"/>
                <w:b w:val="0"/>
                <w:i w:val="0"/>
                <w:sz w:val="17"/>
              </w:rPr>
              <w:t>0.336 / 0.556</w:t>
            </w:r>
          </w:p>
        </w:tc>
        <w:tc>
          <w:tcPr>
            <w:tcW w:type="dxa" w:w="1070"/>
          </w:tcPr>
          <w:p>
            <w:pPr>
              <w:spacing w:before="40" w:after="40"/>
            </w:pPr>
            <w:r/>
            <w:r>
              <w:rPr>
                <w:rFonts w:ascii="微软雅黑" w:hAnsi="微软雅黑" w:eastAsia="微软雅黑"/>
                <w:b w:val="0"/>
                <w:i w:val="0"/>
                <w:sz w:val="17"/>
              </w:rPr>
              <w:t>0.080 / 0.315</w:t>
            </w:r>
          </w:p>
        </w:tc>
        <w:tc>
          <w:tcPr>
            <w:tcW w:type="dxa" w:w="1070"/>
          </w:tcPr>
          <w:p>
            <w:pPr>
              <w:spacing w:before="40" w:after="40"/>
            </w:pPr>
            <w:r/>
            <w:r>
              <w:rPr>
                <w:rFonts w:ascii="微软雅黑" w:hAnsi="微软雅黑" w:eastAsia="微软雅黑"/>
                <w:b w:val="0"/>
                <w:i w:val="0"/>
                <w:sz w:val="17"/>
              </w:rPr>
              <w:t>0.530 / 0.883</w:t>
            </w:r>
          </w:p>
        </w:tc>
        <w:tc>
          <w:tcPr>
            <w:tcW w:type="dxa" w:w="1070"/>
          </w:tcPr>
          <w:p>
            <w:pPr>
              <w:spacing w:before="40" w:after="40"/>
            </w:pPr>
            <w:r/>
            <w:r>
              <w:rPr>
                <w:rFonts w:ascii="微软雅黑" w:hAnsi="微软雅黑" w:eastAsia="微软雅黑"/>
                <w:b w:val="0"/>
                <w:i w:val="0"/>
                <w:sz w:val="17"/>
              </w:rPr>
              <w:t>17.6 / 11.7</w:t>
            </w:r>
          </w:p>
        </w:tc>
        <w:tc>
          <w:tcPr>
            <w:tcW w:type="dxa" w:w="1070"/>
          </w:tcPr>
          <w:p>
            <w:pPr>
              <w:spacing w:before="40" w:after="40"/>
            </w:pPr>
            <w:r/>
            <w:r>
              <w:rPr>
                <w:rFonts w:ascii="微软雅黑" w:hAnsi="微软雅黑" w:eastAsia="微软雅黑"/>
                <w:b w:val="0"/>
                <w:i w:val="0"/>
                <w:sz w:val="17"/>
              </w:rPr>
              <w:t>67.6 / 49.2</w:t>
            </w:r>
          </w:p>
        </w:tc>
        <w:tc>
          <w:tcPr>
            <w:tcW w:type="dxa" w:w="1070"/>
          </w:tcPr>
          <w:p>
            <w:pPr>
              <w:spacing w:before="40" w:after="40"/>
            </w:pPr>
            <w:r/>
            <w:r>
              <w:rPr>
                <w:rFonts w:ascii="微软雅黑" w:hAnsi="微软雅黑" w:eastAsia="微软雅黑"/>
                <w:b w:val="0"/>
                <w:i w:val="0"/>
                <w:sz w:val="17"/>
              </w:rPr>
              <w:t>0.619 / 0.685</w:t>
            </w:r>
          </w:p>
        </w:tc>
        <w:tc>
          <w:tcPr>
            <w:tcW w:type="dxa" w:w="1070"/>
          </w:tcPr>
          <w:p>
            <w:pPr>
              <w:spacing w:before="40" w:after="40"/>
            </w:pPr>
            <w:r/>
            <w:r>
              <w:rPr>
                <w:rFonts w:ascii="微软雅黑" w:hAnsi="微软雅黑" w:eastAsia="微软雅黑"/>
                <w:b w:val="0"/>
                <w:i w:val="0"/>
                <w:sz w:val="17"/>
              </w:rPr>
              <w:t>0.114 / 0.340</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Mathpix [26]</w:t>
            </w:r>
          </w:p>
        </w:tc>
        <w:tc>
          <w:tcPr>
            <w:tcW w:type="dxa" w:w="1070"/>
          </w:tcPr>
          <w:p>
            <w:pPr>
              <w:spacing w:before="40" w:after="40"/>
            </w:pPr>
            <w:r/>
            <w:r>
              <w:rPr>
                <w:rFonts w:ascii="微软雅黑" w:hAnsi="微软雅黑" w:eastAsia="微软雅黑"/>
                <w:b w:val="0"/>
                <w:i w:val="0"/>
                <w:sz w:val="17"/>
              </w:rPr>
              <w:t>0.191 / 0.365</w:t>
            </w:r>
          </w:p>
        </w:tc>
        <w:tc>
          <w:tcPr>
            <w:tcW w:type="dxa" w:w="1070"/>
          </w:tcPr>
          <w:p>
            <w:pPr>
              <w:spacing w:before="40" w:after="40"/>
            </w:pPr>
            <w:r/>
            <w:r>
              <w:rPr>
                <w:rFonts w:ascii="微软雅黑" w:hAnsi="微软雅黑" w:eastAsia="微软雅黑"/>
                <w:b w:val="0"/>
                <w:i w:val="0"/>
                <w:sz w:val="17"/>
              </w:rPr>
              <w:t>0.105 / 0.384</w:t>
            </w:r>
          </w:p>
        </w:tc>
        <w:tc>
          <w:tcPr>
            <w:tcW w:type="dxa" w:w="1070"/>
          </w:tcPr>
          <w:p>
            <w:pPr>
              <w:spacing w:before="40" w:after="40"/>
            </w:pPr>
            <w:r/>
            <w:r>
              <w:rPr>
                <w:rFonts w:ascii="微软雅黑" w:hAnsi="微软雅黑" w:eastAsia="微软雅黑"/>
                <w:b w:val="0"/>
                <w:i w:val="0"/>
                <w:sz w:val="17"/>
              </w:rPr>
              <w:t>0.306 / 0.454</w:t>
            </w:r>
          </w:p>
        </w:tc>
        <w:tc>
          <w:tcPr>
            <w:tcW w:type="dxa" w:w="1070"/>
          </w:tcPr>
          <w:p>
            <w:pPr>
              <w:spacing w:before="40" w:after="40"/>
            </w:pPr>
            <w:r/>
            <w:r>
              <w:rPr>
                <w:rFonts w:ascii="微软雅黑" w:hAnsi="微软雅黑" w:eastAsia="微软雅黑"/>
                <w:b w:val="0"/>
                <w:i w:val="0"/>
                <w:sz w:val="17"/>
              </w:rPr>
              <w:t>62.7 / 62.1</w:t>
            </w:r>
          </w:p>
        </w:tc>
        <w:tc>
          <w:tcPr>
            <w:tcW w:type="dxa" w:w="1070"/>
          </w:tcPr>
          <w:p>
            <w:pPr>
              <w:spacing w:before="40" w:after="40"/>
            </w:pPr>
            <w:r/>
            <w:r>
              <w:rPr>
                <w:rFonts w:ascii="微软雅黑" w:hAnsi="微软雅黑" w:eastAsia="微软雅黑"/>
                <w:b w:val="0"/>
                <w:i w:val="0"/>
                <w:sz w:val="17"/>
              </w:rPr>
              <w:t>77.0 / 67.1</w:t>
            </w:r>
          </w:p>
        </w:tc>
        <w:tc>
          <w:tcPr>
            <w:tcW w:type="dxa" w:w="1070"/>
          </w:tcPr>
          <w:p>
            <w:pPr>
              <w:spacing w:before="40" w:after="40"/>
            </w:pPr>
            <w:r/>
            <w:r>
              <w:rPr>
                <w:rFonts w:ascii="微软雅黑" w:hAnsi="微软雅黑" w:eastAsia="微软雅黑"/>
                <w:b w:val="0"/>
                <w:i w:val="0"/>
                <w:sz w:val="17"/>
              </w:rPr>
              <w:t>0.243 / 0.320</w:t>
            </w:r>
          </w:p>
        </w:tc>
        <w:tc>
          <w:tcPr>
            <w:tcW w:type="dxa" w:w="1070"/>
          </w:tcPr>
          <w:p>
            <w:pPr>
              <w:spacing w:before="40" w:after="40"/>
            </w:pPr>
            <w:r/>
            <w:r>
              <w:rPr>
                <w:rFonts w:ascii="微软雅黑" w:hAnsi="微软雅黑" w:eastAsia="微软雅黑"/>
                <w:b w:val="0"/>
                <w:i w:val="0"/>
                <w:sz w:val="17"/>
              </w:rPr>
              <w:t>0.108 / 0.304</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Docling [24]</w:t>
            </w:r>
          </w:p>
        </w:tc>
        <w:tc>
          <w:tcPr>
            <w:tcW w:type="dxa" w:w="1070"/>
          </w:tcPr>
          <w:p>
            <w:pPr>
              <w:spacing w:before="40" w:after="40"/>
            </w:pPr>
            <w:r/>
            <w:r>
              <w:rPr>
                <w:rFonts w:ascii="微软雅黑" w:hAnsi="微软雅黑" w:eastAsia="微软雅黑"/>
                <w:b w:val="0"/>
                <w:i w:val="0"/>
                <w:sz w:val="17"/>
              </w:rPr>
              <w:t>0.589 / 0.909</w:t>
            </w:r>
          </w:p>
        </w:tc>
        <w:tc>
          <w:tcPr>
            <w:tcW w:type="dxa" w:w="1070"/>
          </w:tcPr>
          <w:p>
            <w:pPr>
              <w:spacing w:before="40" w:after="40"/>
            </w:pPr>
            <w:r/>
            <w:r>
              <w:rPr>
                <w:rFonts w:ascii="微软雅黑" w:hAnsi="微软雅黑" w:eastAsia="微软雅黑"/>
                <w:b w:val="0"/>
                <w:i w:val="0"/>
                <w:sz w:val="17"/>
              </w:rPr>
              <w:t>0.416 / 0.987</w:t>
            </w:r>
          </w:p>
        </w:tc>
        <w:tc>
          <w:tcPr>
            <w:tcW w:type="dxa" w:w="1070"/>
          </w:tcPr>
          <w:p>
            <w:pPr>
              <w:spacing w:before="40" w:after="40"/>
            </w:pPr>
            <w:r/>
            <w:r>
              <w:rPr>
                <w:rFonts w:ascii="微软雅黑" w:hAnsi="微软雅黑" w:eastAsia="微软雅黑"/>
                <w:b w:val="0"/>
                <w:i w:val="0"/>
                <w:sz w:val="17"/>
              </w:rPr>
              <w:t>0.999 / 1</w:t>
            </w:r>
          </w:p>
        </w:tc>
        <w:tc>
          <w:tcPr>
            <w:tcW w:type="dxa" w:w="1070"/>
          </w:tcPr>
          <w:p>
            <w:pPr>
              <w:spacing w:before="40" w:after="40"/>
            </w:pPr>
            <w:r/>
            <w:r>
              <w:rPr>
                <w:rFonts w:ascii="微软雅黑" w:hAnsi="微软雅黑" w:eastAsia="微软雅黑"/>
                <w:b w:val="0"/>
                <w:i w:val="0"/>
                <w:sz w:val="17"/>
              </w:rPr>
              <w:t>— / —</w:t>
            </w:r>
          </w:p>
        </w:tc>
        <w:tc>
          <w:tcPr>
            <w:tcW w:type="dxa" w:w="1070"/>
          </w:tcPr>
          <w:p>
            <w:pPr>
              <w:spacing w:before="40" w:after="40"/>
            </w:pPr>
            <w:r/>
            <w:r>
              <w:rPr>
                <w:rFonts w:ascii="微软雅黑" w:hAnsi="微软雅黑" w:eastAsia="微软雅黑"/>
                <w:b w:val="0"/>
                <w:i w:val="0"/>
                <w:sz w:val="17"/>
              </w:rPr>
              <w:t>61.3 / 25.0</w:t>
            </w:r>
          </w:p>
        </w:tc>
        <w:tc>
          <w:tcPr>
            <w:tcW w:type="dxa" w:w="1070"/>
          </w:tcPr>
          <w:p>
            <w:pPr>
              <w:spacing w:before="40" w:after="40"/>
            </w:pPr>
            <w:r/>
            <w:r>
              <w:rPr>
                <w:rFonts w:ascii="微软雅黑" w:hAnsi="微软雅黑" w:eastAsia="微软雅黑"/>
                <w:b w:val="0"/>
                <w:i w:val="0"/>
                <w:sz w:val="17"/>
              </w:rPr>
              <w:t>0.627 / 0.810</w:t>
            </w:r>
          </w:p>
        </w:tc>
        <w:tc>
          <w:tcPr>
            <w:tcW w:type="dxa" w:w="1070"/>
          </w:tcPr>
          <w:p>
            <w:pPr>
              <w:spacing w:before="40" w:after="40"/>
            </w:pPr>
            <w:r/>
            <w:r>
              <w:rPr>
                <w:rFonts w:ascii="微软雅黑" w:hAnsi="微软雅黑" w:eastAsia="微软雅黑"/>
                <w:b w:val="0"/>
                <w:i w:val="0"/>
                <w:sz w:val="17"/>
              </w:rPr>
              <w:t>0.313 / 0.837</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Pix2Text [4]</w:t>
            </w:r>
          </w:p>
        </w:tc>
        <w:tc>
          <w:tcPr>
            <w:tcW w:type="dxa" w:w="1070"/>
          </w:tcPr>
          <w:p>
            <w:pPr>
              <w:spacing w:before="40" w:after="40"/>
            </w:pPr>
            <w:r/>
            <w:r>
              <w:rPr>
                <w:rFonts w:ascii="微软雅黑" w:hAnsi="微软雅黑" w:eastAsia="微软雅黑"/>
                <w:b w:val="0"/>
                <w:i w:val="0"/>
                <w:sz w:val="17"/>
              </w:rPr>
              <w:t>0.320 / 0.528</w:t>
            </w:r>
          </w:p>
        </w:tc>
        <w:tc>
          <w:tcPr>
            <w:tcW w:type="dxa" w:w="1070"/>
          </w:tcPr>
          <w:p>
            <w:pPr>
              <w:spacing w:before="40" w:after="40"/>
            </w:pPr>
            <w:r/>
            <w:r>
              <w:rPr>
                <w:rFonts w:ascii="微软雅黑" w:hAnsi="微软雅黑" w:eastAsia="微软雅黑"/>
                <w:b w:val="0"/>
                <w:i w:val="0"/>
                <w:sz w:val="17"/>
              </w:rPr>
              <w:t>0.138 / 0.356</w:t>
            </w:r>
          </w:p>
        </w:tc>
        <w:tc>
          <w:tcPr>
            <w:tcW w:type="dxa" w:w="1070"/>
          </w:tcPr>
          <w:p>
            <w:pPr>
              <w:spacing w:before="40" w:after="40"/>
            </w:pPr>
            <w:r/>
            <w:r>
              <w:rPr>
                <w:rFonts w:ascii="微软雅黑" w:hAnsi="微软雅黑" w:eastAsia="微软雅黑"/>
                <w:b w:val="0"/>
                <w:i w:val="0"/>
                <w:sz w:val="17"/>
              </w:rPr>
              <w:t>0.276 / 0.611</w:t>
            </w:r>
          </w:p>
        </w:tc>
        <w:tc>
          <w:tcPr>
            <w:tcW w:type="dxa" w:w="1070"/>
          </w:tcPr>
          <w:p>
            <w:pPr>
              <w:spacing w:before="40" w:after="40"/>
            </w:pPr>
            <w:r/>
            <w:r>
              <w:rPr>
                <w:rFonts w:ascii="微软雅黑" w:hAnsi="微软雅黑" w:eastAsia="微软雅黑"/>
                <w:b w:val="0"/>
                <w:i w:val="0"/>
                <w:sz w:val="17"/>
              </w:rPr>
              <w:t>78.4 / 39.6</w:t>
            </w:r>
          </w:p>
        </w:tc>
        <w:tc>
          <w:tcPr>
            <w:tcW w:type="dxa" w:w="1070"/>
          </w:tcPr>
          <w:p>
            <w:pPr>
              <w:spacing w:before="40" w:after="40"/>
            </w:pPr>
            <w:r/>
            <w:r>
              <w:rPr>
                <w:rFonts w:ascii="微软雅黑" w:hAnsi="微软雅黑" w:eastAsia="微软雅黑"/>
                <w:b w:val="0"/>
                <w:i w:val="0"/>
                <w:sz w:val="17"/>
              </w:rPr>
              <w:t>73.6 / 66.2</w:t>
            </w:r>
          </w:p>
        </w:tc>
        <w:tc>
          <w:tcPr>
            <w:tcW w:type="dxa" w:w="1070"/>
          </w:tcPr>
          <w:p>
            <w:pPr>
              <w:spacing w:before="40" w:after="40"/>
            </w:pPr>
            <w:r/>
            <w:r>
              <w:rPr>
                <w:rFonts w:ascii="微软雅黑" w:hAnsi="微软雅黑" w:eastAsia="微软雅黑"/>
                <w:b w:val="0"/>
                <w:i w:val="0"/>
                <w:sz w:val="17"/>
              </w:rPr>
              <w:t>0.584 / 0.645</w:t>
            </w:r>
          </w:p>
        </w:tc>
        <w:tc>
          <w:tcPr>
            <w:tcW w:type="dxa" w:w="1070"/>
          </w:tcPr>
          <w:p>
            <w:pPr>
              <w:spacing w:before="40" w:after="40"/>
            </w:pPr>
            <w:r/>
            <w:r>
              <w:rPr>
                <w:rFonts w:ascii="微软雅黑" w:hAnsi="微软雅黑" w:eastAsia="微软雅黑"/>
                <w:b w:val="0"/>
                <w:i w:val="0"/>
                <w:sz w:val="17"/>
              </w:rPr>
              <w:t>0.281 / 0.499</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Unstructured [39]</w:t>
            </w:r>
          </w:p>
        </w:tc>
        <w:tc>
          <w:tcPr>
            <w:tcW w:type="dxa" w:w="1070"/>
          </w:tcPr>
          <w:p>
            <w:pPr>
              <w:spacing w:before="40" w:after="40"/>
            </w:pPr>
            <w:r/>
            <w:r>
              <w:rPr>
                <w:rFonts w:ascii="微软雅黑" w:hAnsi="微软雅黑" w:eastAsia="微软雅黑"/>
                <w:b w:val="0"/>
                <w:i w:val="0"/>
                <w:sz w:val="17"/>
              </w:rPr>
              <w:t>0.586 / 0.716</w:t>
            </w:r>
          </w:p>
        </w:tc>
        <w:tc>
          <w:tcPr>
            <w:tcW w:type="dxa" w:w="1070"/>
          </w:tcPr>
          <w:p>
            <w:pPr>
              <w:spacing w:before="40" w:after="40"/>
            </w:pPr>
            <w:r/>
            <w:r>
              <w:rPr>
                <w:rFonts w:ascii="微软雅黑" w:hAnsi="微软雅黑" w:eastAsia="微软雅黑"/>
                <w:b w:val="0"/>
                <w:i w:val="0"/>
                <w:sz w:val="17"/>
              </w:rPr>
              <w:t>0.198 / 0.481</w:t>
            </w:r>
          </w:p>
        </w:tc>
        <w:tc>
          <w:tcPr>
            <w:tcW w:type="dxa" w:w="1070"/>
          </w:tcPr>
          <w:p>
            <w:pPr>
              <w:spacing w:before="40" w:after="40"/>
            </w:pPr>
            <w:r/>
            <w:r>
              <w:rPr>
                <w:rFonts w:ascii="微软雅黑" w:hAnsi="微软雅黑" w:eastAsia="微软雅黑"/>
                <w:b w:val="0"/>
                <w:i w:val="0"/>
                <w:sz w:val="17"/>
              </w:rPr>
              <w:t>0.999 / 1</w:t>
            </w:r>
          </w:p>
        </w:tc>
        <w:tc>
          <w:tcPr>
            <w:tcW w:type="dxa" w:w="1070"/>
          </w:tcPr>
          <w:p>
            <w:pPr>
              <w:spacing w:before="40" w:after="40"/>
            </w:pPr>
            <w:r/>
            <w:r>
              <w:rPr>
                <w:rFonts w:ascii="微软雅黑" w:hAnsi="微软雅黑" w:eastAsia="微软雅黑"/>
                <w:b w:val="0"/>
                <w:i w:val="0"/>
                <w:sz w:val="17"/>
              </w:rPr>
              <w:t>— / —</w:t>
            </w:r>
          </w:p>
        </w:tc>
        <w:tc>
          <w:tcPr>
            <w:tcW w:type="dxa" w:w="1070"/>
          </w:tcPr>
          <w:p>
            <w:pPr>
              <w:spacing w:before="40" w:after="40"/>
            </w:pPr>
            <w:r/>
            <w:r>
              <w:rPr>
                <w:rFonts w:ascii="微软雅黑" w:hAnsi="微软雅黑" w:eastAsia="微软雅黑"/>
                <w:b w:val="0"/>
                <w:i w:val="0"/>
                <w:sz w:val="17"/>
              </w:rPr>
              <w:t>0 / 0.06</w:t>
            </w:r>
          </w:p>
        </w:tc>
        <w:tc>
          <w:tcPr>
            <w:tcW w:type="dxa" w:w="1070"/>
          </w:tcPr>
          <w:p>
            <w:pPr>
              <w:spacing w:before="40" w:after="40"/>
            </w:pPr>
            <w:r/>
            <w:r>
              <w:rPr>
                <w:rFonts w:ascii="微软雅黑" w:hAnsi="微软雅黑" w:eastAsia="微软雅黑"/>
                <w:b w:val="0"/>
                <w:i w:val="0"/>
                <w:sz w:val="17"/>
              </w:rPr>
              <w:t>1 / 0.998</w:t>
            </w:r>
          </w:p>
        </w:tc>
        <w:tc>
          <w:tcPr>
            <w:tcW w:type="dxa" w:w="1070"/>
          </w:tcPr>
          <w:p>
            <w:pPr>
              <w:spacing w:before="40" w:after="40"/>
            </w:pPr>
            <w:r/>
            <w:r>
              <w:rPr>
                <w:rFonts w:ascii="微软雅黑" w:hAnsi="微软雅黑" w:eastAsia="微软雅黑"/>
                <w:b w:val="0"/>
                <w:i w:val="0"/>
                <w:sz w:val="17"/>
              </w:rPr>
              <w:t>0.145 / 0.387</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OpenParse [9]</w:t>
            </w:r>
          </w:p>
        </w:tc>
        <w:tc>
          <w:tcPr>
            <w:tcW w:type="dxa" w:w="1070"/>
          </w:tcPr>
          <w:p>
            <w:pPr>
              <w:spacing w:before="40" w:after="40"/>
            </w:pPr>
            <w:r/>
            <w:r>
              <w:rPr>
                <w:rFonts w:ascii="微软雅黑" w:hAnsi="微软雅黑" w:eastAsia="微软雅黑"/>
                <w:b w:val="0"/>
                <w:i w:val="0"/>
                <w:sz w:val="17"/>
              </w:rPr>
              <w:t>0.646 / 0.814</w:t>
            </w:r>
          </w:p>
        </w:tc>
        <w:tc>
          <w:tcPr>
            <w:tcW w:type="dxa" w:w="1070"/>
          </w:tcPr>
          <w:p>
            <w:pPr>
              <w:spacing w:before="40" w:after="40"/>
            </w:pPr>
            <w:r/>
            <w:r>
              <w:rPr>
                <w:rFonts w:ascii="微软雅黑" w:hAnsi="微软雅黑" w:eastAsia="微软雅黑"/>
                <w:b w:val="0"/>
                <w:i w:val="0"/>
                <w:sz w:val="17"/>
              </w:rPr>
              <w:t>0.681 / 0.974</w:t>
            </w:r>
          </w:p>
        </w:tc>
        <w:tc>
          <w:tcPr>
            <w:tcW w:type="dxa" w:w="1070"/>
          </w:tcPr>
          <w:p>
            <w:pPr>
              <w:spacing w:before="40" w:after="40"/>
            </w:pPr>
            <w:r/>
            <w:r>
              <w:rPr>
                <w:rFonts w:ascii="微软雅黑" w:hAnsi="微软雅黑" w:eastAsia="微软雅黑"/>
                <w:b w:val="0"/>
                <w:i w:val="0"/>
                <w:sz w:val="17"/>
              </w:rPr>
              <w:t>0.996 / 1</w:t>
            </w:r>
          </w:p>
        </w:tc>
        <w:tc>
          <w:tcPr>
            <w:tcW w:type="dxa" w:w="1070"/>
          </w:tcPr>
          <w:p>
            <w:pPr>
              <w:spacing w:before="40" w:after="40"/>
            </w:pPr>
            <w:r/>
            <w:r>
              <w:rPr>
                <w:rFonts w:ascii="微软雅黑" w:hAnsi="微软雅黑" w:eastAsia="微软雅黑"/>
                <w:b w:val="0"/>
                <w:i w:val="0"/>
                <w:sz w:val="17"/>
              </w:rPr>
              <w:t>0.11 / 0</w:t>
            </w:r>
          </w:p>
        </w:tc>
        <w:tc>
          <w:tcPr>
            <w:tcW w:type="dxa" w:w="1070"/>
          </w:tcPr>
          <w:p>
            <w:pPr>
              <w:spacing w:before="40" w:after="40"/>
            </w:pPr>
            <w:r/>
            <w:r>
              <w:rPr>
                <w:rFonts w:ascii="微软雅黑" w:hAnsi="微软雅黑" w:eastAsia="微软雅黑"/>
                <w:b w:val="0"/>
                <w:i w:val="0"/>
                <w:sz w:val="17"/>
              </w:rPr>
              <w:t>64.8 / 27.5</w:t>
            </w:r>
          </w:p>
        </w:tc>
        <w:tc>
          <w:tcPr>
            <w:tcW w:type="dxa" w:w="1070"/>
          </w:tcPr>
          <w:p>
            <w:pPr>
              <w:spacing w:before="40" w:after="40"/>
            </w:pPr>
            <w:r/>
            <w:r>
              <w:rPr>
                <w:rFonts w:ascii="微软雅黑" w:hAnsi="微软雅黑" w:eastAsia="微软雅黑"/>
                <w:b w:val="0"/>
                <w:i w:val="0"/>
                <w:sz w:val="17"/>
              </w:rPr>
              <w:t>0.284 / 0.639</w:t>
            </w:r>
          </w:p>
        </w:tc>
        <w:tc>
          <w:tcPr>
            <w:tcW w:type="dxa" w:w="1070"/>
          </w:tcPr>
          <w:p>
            <w:pPr>
              <w:spacing w:before="40" w:after="40"/>
            </w:pPr>
            <w:r/>
            <w:r>
              <w:rPr>
                <w:rFonts w:ascii="微软雅黑" w:hAnsi="微软雅黑" w:eastAsia="微软雅黑"/>
                <w:b w:val="0"/>
                <w:i w:val="0"/>
                <w:sz w:val="17"/>
              </w:rPr>
              <w:t>0.595 / 0.641</w:t>
            </w:r>
          </w:p>
        </w:tc>
      </w:tr>
      <w:tr>
        <w:tc>
          <w:tcPr>
            <w:tcW w:type="dxa" w:w="1070"/>
          </w:tcPr>
          <w:p>
            <w:pPr>
              <w:spacing w:before="40" w:after="40"/>
            </w:pPr>
            <w:r/>
            <w:r>
              <w:rPr>
                <w:rFonts w:ascii="微软雅黑" w:hAnsi="微软雅黑" w:eastAsia="微软雅黑"/>
                <w:b/>
                <w:i w:val="0"/>
                <w:sz w:val="17"/>
              </w:rPr>
              <w:t>专家 VLM</w:t>
            </w:r>
          </w:p>
        </w:tc>
        <w:tc>
          <w:tcPr>
            <w:tcW w:type="dxa" w:w="1070"/>
          </w:tcPr>
          <w:p>
            <w:pPr>
              <w:spacing w:before="40" w:after="40"/>
            </w:pPr>
            <w:r/>
            <w:r>
              <w:rPr>
                <w:rFonts w:ascii="微软雅黑" w:hAnsi="微软雅黑" w:eastAsia="微软雅黑"/>
                <w:b w:val="0"/>
                <w:i w:val="0"/>
                <w:sz w:val="17"/>
              </w:rPr>
              <w:t>GOT-OCR [45]</w:t>
            </w:r>
          </w:p>
        </w:tc>
        <w:tc>
          <w:tcPr>
            <w:tcW w:type="dxa" w:w="1070"/>
          </w:tcPr>
          <w:p>
            <w:pPr>
              <w:spacing w:before="40" w:after="40"/>
            </w:pPr>
            <w:r/>
            <w:r>
              <w:rPr>
                <w:rFonts w:ascii="微软雅黑" w:hAnsi="微软雅黑" w:eastAsia="微软雅黑"/>
                <w:b w:val="0"/>
                <w:i w:val="0"/>
                <w:sz w:val="17"/>
              </w:rPr>
              <w:t>0.287 / 0.411</w:t>
            </w:r>
          </w:p>
        </w:tc>
        <w:tc>
          <w:tcPr>
            <w:tcW w:type="dxa" w:w="1070"/>
          </w:tcPr>
          <w:p>
            <w:pPr>
              <w:spacing w:before="40" w:after="40"/>
            </w:pPr>
            <w:r/>
            <w:r>
              <w:rPr>
                <w:rFonts w:ascii="微软雅黑" w:hAnsi="微软雅黑" w:eastAsia="微软雅黑"/>
                <w:b w:val="0"/>
                <w:i w:val="0"/>
                <w:sz w:val="17"/>
              </w:rPr>
              <w:t>0.189 / 0.315</w:t>
            </w:r>
          </w:p>
        </w:tc>
        <w:tc>
          <w:tcPr>
            <w:tcW w:type="dxa" w:w="1070"/>
          </w:tcPr>
          <w:p>
            <w:pPr>
              <w:spacing w:before="40" w:after="40"/>
            </w:pPr>
            <w:r/>
            <w:r>
              <w:rPr>
                <w:rFonts w:ascii="微软雅黑" w:hAnsi="微软雅黑" w:eastAsia="微软雅黑"/>
                <w:b w:val="0"/>
                <w:i w:val="0"/>
                <w:sz w:val="17"/>
              </w:rPr>
              <w:t>0.360 / 0.528</w:t>
            </w:r>
          </w:p>
        </w:tc>
        <w:tc>
          <w:tcPr>
            <w:tcW w:type="dxa" w:w="1070"/>
          </w:tcPr>
          <w:p>
            <w:pPr>
              <w:spacing w:before="40" w:after="40"/>
            </w:pPr>
            <w:r/>
            <w:r>
              <w:rPr>
                <w:rFonts w:ascii="微软雅黑" w:hAnsi="微软雅黑" w:eastAsia="微软雅黑"/>
                <w:b w:val="0"/>
                <w:i w:val="0"/>
                <w:sz w:val="17"/>
              </w:rPr>
              <w:t>74.3 / 45.3</w:t>
            </w:r>
          </w:p>
        </w:tc>
        <w:tc>
          <w:tcPr>
            <w:tcW w:type="dxa" w:w="1070"/>
          </w:tcPr>
          <w:p>
            <w:pPr>
              <w:spacing w:before="40" w:after="40"/>
            </w:pPr>
            <w:r/>
            <w:r>
              <w:rPr>
                <w:rFonts w:ascii="微软雅黑" w:hAnsi="微软雅黑" w:eastAsia="微软雅黑"/>
                <w:b w:val="0"/>
                <w:i w:val="0"/>
                <w:sz w:val="17"/>
              </w:rPr>
              <w:t>53.2 / 47.2</w:t>
            </w:r>
          </w:p>
        </w:tc>
        <w:tc>
          <w:tcPr>
            <w:tcW w:type="dxa" w:w="1070"/>
          </w:tcPr>
          <w:p>
            <w:pPr>
              <w:spacing w:before="40" w:after="40"/>
            </w:pPr>
            <w:r/>
            <w:r>
              <w:rPr>
                <w:rFonts w:ascii="微软雅黑" w:hAnsi="微软雅黑" w:eastAsia="微软雅黑"/>
                <w:b w:val="0"/>
                <w:i w:val="0"/>
                <w:sz w:val="17"/>
              </w:rPr>
              <w:t>0.459 / 0.520</w:t>
            </w:r>
          </w:p>
        </w:tc>
        <w:tc>
          <w:tcPr>
            <w:tcW w:type="dxa" w:w="1070"/>
          </w:tcPr>
          <w:p>
            <w:pPr>
              <w:spacing w:before="40" w:after="40"/>
            </w:pPr>
            <w:r/>
            <w:r>
              <w:rPr>
                <w:rFonts w:ascii="微软雅黑" w:hAnsi="微软雅黑" w:eastAsia="微软雅黑"/>
                <w:b w:val="0"/>
                <w:i w:val="0"/>
                <w:sz w:val="17"/>
              </w:rPr>
              <w:t>0.141 / 0.280</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Nougat [3]</w:t>
            </w:r>
          </w:p>
        </w:tc>
        <w:tc>
          <w:tcPr>
            <w:tcW w:type="dxa" w:w="1070"/>
          </w:tcPr>
          <w:p>
            <w:pPr>
              <w:spacing w:before="40" w:after="40"/>
            </w:pPr>
            <w:r/>
            <w:r>
              <w:rPr>
                <w:rFonts w:ascii="微软雅黑" w:hAnsi="微软雅黑" w:eastAsia="微软雅黑"/>
                <w:b w:val="0"/>
                <w:i w:val="0"/>
                <w:sz w:val="17"/>
              </w:rPr>
              <w:t>0.452 / 0.973</w:t>
            </w:r>
          </w:p>
        </w:tc>
        <w:tc>
          <w:tcPr>
            <w:tcW w:type="dxa" w:w="1070"/>
          </w:tcPr>
          <w:p>
            <w:pPr>
              <w:spacing w:before="40" w:after="40"/>
            </w:pPr>
            <w:r/>
            <w:r>
              <w:rPr>
                <w:rFonts w:ascii="微软雅黑" w:hAnsi="微软雅黑" w:eastAsia="微软雅黑"/>
                <w:b w:val="0"/>
                <w:i w:val="0"/>
                <w:sz w:val="17"/>
              </w:rPr>
              <w:t>0.365 / 0.998</w:t>
            </w:r>
          </w:p>
        </w:tc>
        <w:tc>
          <w:tcPr>
            <w:tcW w:type="dxa" w:w="1070"/>
          </w:tcPr>
          <w:p>
            <w:pPr>
              <w:spacing w:before="40" w:after="40"/>
            </w:pPr>
            <w:r/>
            <w:r>
              <w:rPr>
                <w:rFonts w:ascii="微软雅黑" w:hAnsi="微软雅黑" w:eastAsia="微软雅黑"/>
                <w:b w:val="0"/>
                <w:i w:val="0"/>
                <w:sz w:val="17"/>
              </w:rPr>
              <w:t>0.488 / 0.941</w:t>
            </w:r>
          </w:p>
        </w:tc>
        <w:tc>
          <w:tcPr>
            <w:tcW w:type="dxa" w:w="1070"/>
          </w:tcPr>
          <w:p>
            <w:pPr>
              <w:spacing w:before="40" w:after="40"/>
            </w:pPr>
            <w:r/>
            <w:r>
              <w:rPr>
                <w:rFonts w:ascii="微软雅黑" w:hAnsi="微软雅黑" w:eastAsia="微软雅黑"/>
                <w:b w:val="0"/>
                <w:i w:val="0"/>
                <w:sz w:val="17"/>
              </w:rPr>
              <w:t>15.1 / 16.8</w:t>
            </w:r>
          </w:p>
        </w:tc>
        <w:tc>
          <w:tcPr>
            <w:tcW w:type="dxa" w:w="1070"/>
          </w:tcPr>
          <w:p>
            <w:pPr>
              <w:spacing w:before="40" w:after="40"/>
            </w:pPr>
            <w:r/>
            <w:r>
              <w:rPr>
                <w:rFonts w:ascii="微软雅黑" w:hAnsi="微软雅黑" w:eastAsia="微软雅黑"/>
                <w:b w:val="0"/>
                <w:i w:val="0"/>
                <w:sz w:val="17"/>
              </w:rPr>
              <w:t>39.9 / 0</w:t>
            </w:r>
          </w:p>
        </w:tc>
        <w:tc>
          <w:tcPr>
            <w:tcW w:type="dxa" w:w="1070"/>
          </w:tcPr>
          <w:p>
            <w:pPr>
              <w:spacing w:before="40" w:after="40"/>
            </w:pPr>
            <w:r/>
            <w:r>
              <w:rPr>
                <w:rFonts w:ascii="微软雅黑" w:hAnsi="微软雅黑" w:eastAsia="微软雅黑"/>
                <w:b w:val="0"/>
                <w:i w:val="0"/>
                <w:sz w:val="17"/>
              </w:rPr>
              <w:t>0.572 / 1.000</w:t>
            </w:r>
          </w:p>
        </w:tc>
        <w:tc>
          <w:tcPr>
            <w:tcW w:type="dxa" w:w="1070"/>
          </w:tcPr>
          <w:p>
            <w:pPr>
              <w:spacing w:before="40" w:after="40"/>
            </w:pPr>
            <w:r/>
            <w:r>
              <w:rPr>
                <w:rFonts w:ascii="微软雅黑" w:hAnsi="微软雅黑" w:eastAsia="微软雅黑"/>
                <w:b w:val="0"/>
                <w:i w:val="0"/>
                <w:sz w:val="17"/>
              </w:rPr>
              <w:t>0.382 / 0.954</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Mistral OCR [27]</w:t>
            </w:r>
          </w:p>
        </w:tc>
        <w:tc>
          <w:tcPr>
            <w:tcW w:type="dxa" w:w="1070"/>
          </w:tcPr>
          <w:p>
            <w:pPr>
              <w:spacing w:before="40" w:after="40"/>
            </w:pPr>
            <w:r/>
            <w:r>
              <w:rPr>
                <w:rFonts w:ascii="微软雅黑" w:hAnsi="微软雅黑" w:eastAsia="微软雅黑"/>
                <w:b w:val="0"/>
                <w:i w:val="0"/>
                <w:sz w:val="17"/>
              </w:rPr>
              <w:t>0.268 / 0.439</w:t>
            </w:r>
          </w:p>
        </w:tc>
        <w:tc>
          <w:tcPr>
            <w:tcW w:type="dxa" w:w="1070"/>
          </w:tcPr>
          <w:p>
            <w:pPr>
              <w:spacing w:before="40" w:after="40"/>
            </w:pPr>
            <w:r/>
            <w:r>
              <w:rPr>
                <w:rFonts w:ascii="微软雅黑" w:hAnsi="微软雅黑" w:eastAsia="微软雅黑"/>
                <w:b w:val="0"/>
                <w:i w:val="0"/>
                <w:sz w:val="17"/>
              </w:rPr>
              <w:t>0.072 / 0.325</w:t>
            </w:r>
          </w:p>
        </w:tc>
        <w:tc>
          <w:tcPr>
            <w:tcW w:type="dxa" w:w="1070"/>
          </w:tcPr>
          <w:p>
            <w:pPr>
              <w:spacing w:before="40" w:after="40"/>
            </w:pPr>
            <w:r/>
            <w:r>
              <w:rPr>
                <w:rFonts w:ascii="微软雅黑" w:hAnsi="微软雅黑" w:eastAsia="微软雅黑"/>
                <w:b w:val="0"/>
                <w:i w:val="0"/>
                <w:sz w:val="17"/>
              </w:rPr>
              <w:t>0.318 / 0.495</w:t>
            </w:r>
          </w:p>
        </w:tc>
        <w:tc>
          <w:tcPr>
            <w:tcW w:type="dxa" w:w="1070"/>
          </w:tcPr>
          <w:p>
            <w:pPr>
              <w:spacing w:before="40" w:after="40"/>
            </w:pPr>
            <w:r/>
            <w:r>
              <w:rPr>
                <w:rFonts w:ascii="微软雅黑" w:hAnsi="微软雅黑" w:eastAsia="微软雅黑"/>
                <w:b w:val="0"/>
                <w:i w:val="0"/>
                <w:sz w:val="17"/>
              </w:rPr>
              <w:t>64.6 / 45.9</w:t>
            </w:r>
          </w:p>
        </w:tc>
        <w:tc>
          <w:tcPr>
            <w:tcW w:type="dxa" w:w="1070"/>
          </w:tcPr>
          <w:p>
            <w:pPr>
              <w:spacing w:before="40" w:after="40"/>
            </w:pPr>
            <w:r/>
            <w:r>
              <w:rPr>
                <w:rFonts w:ascii="微软雅黑" w:hAnsi="微软雅黑" w:eastAsia="微软雅黑"/>
                <w:b w:val="0"/>
                <w:i w:val="0"/>
                <w:sz w:val="17"/>
              </w:rPr>
              <w:t>75.8 / 63.6</w:t>
            </w:r>
          </w:p>
        </w:tc>
        <w:tc>
          <w:tcPr>
            <w:tcW w:type="dxa" w:w="1070"/>
          </w:tcPr>
          <w:p>
            <w:pPr>
              <w:spacing w:before="40" w:after="40"/>
            </w:pPr>
            <w:r/>
            <w:r>
              <w:rPr>
                <w:rFonts w:ascii="微软雅黑" w:hAnsi="微软雅黑" w:eastAsia="微软雅黑"/>
                <w:b w:val="0"/>
                <w:i w:val="0"/>
                <w:sz w:val="17"/>
              </w:rPr>
              <w:t>0.600 / 0.650</w:t>
            </w:r>
          </w:p>
        </w:tc>
        <w:tc>
          <w:tcPr>
            <w:tcW w:type="dxa" w:w="1070"/>
          </w:tcPr>
          <w:p>
            <w:pPr>
              <w:spacing w:before="40" w:after="40"/>
            </w:pPr>
            <w:r/>
            <w:r>
              <w:rPr>
                <w:rFonts w:ascii="微软雅黑" w:hAnsi="微软雅黑" w:eastAsia="微软雅黑"/>
                <w:b w:val="0"/>
                <w:i w:val="0"/>
                <w:sz w:val="17"/>
              </w:rPr>
              <w:t>0.083 / 0.284</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OLMOCR-sglang [38]</w:t>
            </w:r>
          </w:p>
        </w:tc>
        <w:tc>
          <w:tcPr>
            <w:tcW w:type="dxa" w:w="1070"/>
          </w:tcPr>
          <w:p>
            <w:pPr>
              <w:spacing w:before="40" w:after="40"/>
            </w:pPr>
            <w:r/>
            <w:r>
              <w:rPr>
                <w:rFonts w:ascii="微软雅黑" w:hAnsi="微软雅黑" w:eastAsia="微软雅黑"/>
                <w:b w:val="0"/>
                <w:i w:val="0"/>
                <w:sz w:val="17"/>
              </w:rPr>
              <w:t>0.326 / 0.469</w:t>
            </w:r>
          </w:p>
        </w:tc>
        <w:tc>
          <w:tcPr>
            <w:tcW w:type="dxa" w:w="1070"/>
          </w:tcPr>
          <w:p>
            <w:pPr>
              <w:spacing w:before="40" w:after="40"/>
            </w:pPr>
            <w:r/>
            <w:r>
              <w:rPr>
                <w:rFonts w:ascii="微软雅黑" w:hAnsi="微软雅黑" w:eastAsia="微软雅黑"/>
                <w:b w:val="0"/>
                <w:i w:val="0"/>
                <w:sz w:val="17"/>
              </w:rPr>
              <w:t>0.097 / 0.293</w:t>
            </w:r>
          </w:p>
        </w:tc>
        <w:tc>
          <w:tcPr>
            <w:tcW w:type="dxa" w:w="1070"/>
          </w:tcPr>
          <w:p>
            <w:pPr>
              <w:spacing w:before="40" w:after="40"/>
            </w:pPr>
            <w:r/>
            <w:r>
              <w:rPr>
                <w:rFonts w:ascii="微软雅黑" w:hAnsi="微软雅黑" w:eastAsia="微软雅黑"/>
                <w:b w:val="0"/>
                <w:i w:val="0"/>
                <w:sz w:val="17"/>
              </w:rPr>
              <w:t>0.455 / 0.655</w:t>
            </w:r>
          </w:p>
        </w:tc>
        <w:tc>
          <w:tcPr>
            <w:tcW w:type="dxa" w:w="1070"/>
          </w:tcPr>
          <w:p>
            <w:pPr>
              <w:spacing w:before="40" w:after="40"/>
            </w:pPr>
            <w:r/>
            <w:r>
              <w:rPr>
                <w:rFonts w:ascii="微软雅黑" w:hAnsi="微软雅黑" w:eastAsia="微软雅黑"/>
                <w:b w:val="0"/>
                <w:i w:val="0"/>
                <w:sz w:val="17"/>
              </w:rPr>
              <w:t>74.3 / 43.2</w:t>
            </w:r>
          </w:p>
        </w:tc>
        <w:tc>
          <w:tcPr>
            <w:tcW w:type="dxa" w:w="1070"/>
          </w:tcPr>
          <w:p>
            <w:pPr>
              <w:spacing w:before="40" w:after="40"/>
            </w:pPr>
            <w:r/>
            <w:r>
              <w:rPr>
                <w:rFonts w:ascii="微软雅黑" w:hAnsi="微软雅黑" w:eastAsia="微软雅黑"/>
                <w:b w:val="0"/>
                <w:i w:val="0"/>
                <w:sz w:val="17"/>
              </w:rPr>
              <w:t>68.1 / 61.3</w:t>
            </w:r>
          </w:p>
        </w:tc>
        <w:tc>
          <w:tcPr>
            <w:tcW w:type="dxa" w:w="1070"/>
          </w:tcPr>
          <w:p>
            <w:pPr>
              <w:spacing w:before="40" w:after="40"/>
            </w:pPr>
            <w:r/>
            <w:r>
              <w:rPr>
                <w:rFonts w:ascii="微软雅黑" w:hAnsi="微软雅黑" w:eastAsia="微软雅黑"/>
                <w:b w:val="0"/>
                <w:i w:val="0"/>
                <w:sz w:val="17"/>
              </w:rPr>
              <w:t>0.608 / 0.652</w:t>
            </w:r>
          </w:p>
        </w:tc>
        <w:tc>
          <w:tcPr>
            <w:tcW w:type="dxa" w:w="1070"/>
          </w:tcPr>
          <w:p>
            <w:pPr>
              <w:spacing w:before="40" w:after="40"/>
            </w:pPr>
            <w:r/>
            <w:r>
              <w:rPr>
                <w:rFonts w:ascii="微软雅黑" w:hAnsi="微软雅黑" w:eastAsia="微软雅黑"/>
                <w:b w:val="0"/>
                <w:i w:val="0"/>
                <w:sz w:val="17"/>
              </w:rPr>
              <w:t>0.145 / 0.277</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SmolDocling-256M [30]</w:t>
            </w:r>
          </w:p>
        </w:tc>
        <w:tc>
          <w:tcPr>
            <w:tcW w:type="dxa" w:w="1070"/>
          </w:tcPr>
          <w:p>
            <w:pPr>
              <w:spacing w:before="40" w:after="40"/>
            </w:pPr>
            <w:r/>
            <w:r>
              <w:rPr>
                <w:rFonts w:ascii="微软雅黑" w:hAnsi="微软雅黑" w:eastAsia="微软雅黑"/>
                <w:b w:val="0"/>
                <w:i w:val="0"/>
                <w:sz w:val="17"/>
              </w:rPr>
              <w:t>0.493 / 0.816</w:t>
            </w:r>
          </w:p>
        </w:tc>
        <w:tc>
          <w:tcPr>
            <w:tcW w:type="dxa" w:w="1070"/>
          </w:tcPr>
          <w:p>
            <w:pPr>
              <w:spacing w:before="40" w:after="40"/>
            </w:pPr>
            <w:r/>
            <w:r>
              <w:rPr>
                <w:rFonts w:ascii="微软雅黑" w:hAnsi="微软雅黑" w:eastAsia="微软雅黑"/>
                <w:b w:val="0"/>
                <w:i w:val="0"/>
                <w:sz w:val="17"/>
              </w:rPr>
              <w:t>0.262 / 0.838</w:t>
            </w:r>
          </w:p>
        </w:tc>
        <w:tc>
          <w:tcPr>
            <w:tcW w:type="dxa" w:w="1070"/>
          </w:tcPr>
          <w:p>
            <w:pPr>
              <w:spacing w:before="40" w:after="40"/>
            </w:pPr>
            <w:r/>
            <w:r>
              <w:rPr>
                <w:rFonts w:ascii="微软雅黑" w:hAnsi="微软雅黑" w:eastAsia="微软雅黑"/>
                <w:b w:val="0"/>
                <w:i w:val="0"/>
                <w:sz w:val="17"/>
              </w:rPr>
              <w:t>0.753 / 0.997</w:t>
            </w:r>
          </w:p>
        </w:tc>
        <w:tc>
          <w:tcPr>
            <w:tcW w:type="dxa" w:w="1070"/>
          </w:tcPr>
          <w:p>
            <w:pPr>
              <w:spacing w:before="40" w:after="40"/>
            </w:pPr>
            <w:r/>
            <w:r>
              <w:rPr>
                <w:rFonts w:ascii="微软雅黑" w:hAnsi="微软雅黑" w:eastAsia="微软雅黑"/>
                <w:b w:val="0"/>
                <w:i w:val="0"/>
                <w:sz w:val="17"/>
              </w:rPr>
              <w:t>32.1 / 0.55</w:t>
            </w:r>
          </w:p>
        </w:tc>
        <w:tc>
          <w:tcPr>
            <w:tcW w:type="dxa" w:w="1070"/>
          </w:tcPr>
          <w:p>
            <w:pPr>
              <w:spacing w:before="40" w:after="40"/>
            </w:pPr>
            <w:r/>
            <w:r>
              <w:rPr>
                <w:rFonts w:ascii="微软雅黑" w:hAnsi="微软雅黑" w:eastAsia="微软雅黑"/>
                <w:b w:val="0"/>
                <w:i w:val="0"/>
                <w:sz w:val="17"/>
              </w:rPr>
              <w:t>44.9 / 16.5</w:t>
            </w:r>
          </w:p>
        </w:tc>
        <w:tc>
          <w:tcPr>
            <w:tcW w:type="dxa" w:w="1070"/>
          </w:tcPr>
          <w:p>
            <w:pPr>
              <w:spacing w:before="40" w:after="40"/>
            </w:pPr>
            <w:r/>
            <w:r>
              <w:rPr>
                <w:rFonts w:ascii="微软雅黑" w:hAnsi="微软雅黑" w:eastAsia="微软雅黑"/>
                <w:b w:val="0"/>
                <w:i w:val="0"/>
                <w:sz w:val="17"/>
              </w:rPr>
              <w:t>0.729 / 0.907</w:t>
            </w:r>
          </w:p>
        </w:tc>
        <w:tc>
          <w:tcPr>
            <w:tcW w:type="dxa" w:w="1070"/>
          </w:tcPr>
          <w:p>
            <w:pPr>
              <w:spacing w:before="40" w:after="40"/>
            </w:pPr>
            <w:r/>
            <w:r>
              <w:rPr>
                <w:rFonts w:ascii="微软雅黑" w:hAnsi="微软雅黑" w:eastAsia="微软雅黑"/>
                <w:b w:val="0"/>
                <w:i w:val="0"/>
                <w:sz w:val="17"/>
              </w:rPr>
              <w:t>0.227 / 0.522</w:t>
            </w:r>
          </w:p>
        </w:tc>
      </w:tr>
      <w:tr>
        <w:tc>
          <w:tcPr>
            <w:tcW w:type="dxa" w:w="1070"/>
          </w:tcPr>
          <w:p>
            <w:pPr>
              <w:spacing w:before="40" w:after="40"/>
            </w:pPr>
            <w:r/>
            <w:r>
              <w:rPr>
                <w:rFonts w:ascii="微软雅黑" w:hAnsi="微软雅黑" w:eastAsia="微软雅黑"/>
                <w:b/>
                <w:i w:val="0"/>
                <w:sz w:val="17"/>
              </w:rPr>
              <w:t>通用 VLM</w:t>
            </w:r>
          </w:p>
        </w:tc>
        <w:tc>
          <w:tcPr>
            <w:tcW w:type="dxa" w:w="1070"/>
          </w:tcPr>
          <w:p>
            <w:pPr>
              <w:spacing w:before="40" w:after="40"/>
            </w:pPr>
            <w:r/>
            <w:r>
              <w:rPr>
                <w:rFonts w:ascii="微软雅黑" w:hAnsi="微软雅黑" w:eastAsia="微软雅黑"/>
                <w:b w:val="0"/>
                <w:i w:val="0"/>
                <w:sz w:val="17"/>
              </w:rPr>
              <w:t>GPT4o [32]</w:t>
            </w:r>
          </w:p>
        </w:tc>
        <w:tc>
          <w:tcPr>
            <w:tcW w:type="dxa" w:w="1070"/>
          </w:tcPr>
          <w:p>
            <w:pPr>
              <w:spacing w:before="40" w:after="40"/>
            </w:pPr>
            <w:r/>
            <w:r>
              <w:rPr>
                <w:rFonts w:ascii="微软雅黑" w:hAnsi="微软雅黑" w:eastAsia="微软雅黑"/>
                <w:b w:val="0"/>
                <w:i w:val="0"/>
                <w:sz w:val="17"/>
              </w:rPr>
              <w:t>0.233 / 0.399</w:t>
            </w:r>
          </w:p>
        </w:tc>
        <w:tc>
          <w:tcPr>
            <w:tcW w:type="dxa" w:w="1070"/>
          </w:tcPr>
          <w:p>
            <w:pPr>
              <w:spacing w:before="40" w:after="40"/>
            </w:pPr>
            <w:r/>
            <w:r>
              <w:rPr>
                <w:rFonts w:ascii="微软雅黑" w:hAnsi="微软雅黑" w:eastAsia="微软雅黑"/>
                <w:b w:val="0"/>
                <w:i w:val="0"/>
                <w:sz w:val="17"/>
              </w:rPr>
              <w:t>0.144 / 0.409</w:t>
            </w:r>
          </w:p>
        </w:tc>
        <w:tc>
          <w:tcPr>
            <w:tcW w:type="dxa" w:w="1070"/>
          </w:tcPr>
          <w:p>
            <w:pPr>
              <w:spacing w:before="40" w:after="40"/>
            </w:pPr>
            <w:r/>
            <w:r>
              <w:rPr>
                <w:rFonts w:ascii="微软雅黑" w:hAnsi="微软雅黑" w:eastAsia="微软雅黑"/>
                <w:b w:val="0"/>
                <w:i w:val="0"/>
                <w:sz w:val="17"/>
              </w:rPr>
              <w:t>0.425 / 0.606</w:t>
            </w:r>
          </w:p>
        </w:tc>
        <w:tc>
          <w:tcPr>
            <w:tcW w:type="dxa" w:w="1070"/>
          </w:tcPr>
          <w:p>
            <w:pPr>
              <w:spacing w:before="40" w:after="40"/>
            </w:pPr>
            <w:r/>
            <w:r>
              <w:rPr>
                <w:rFonts w:ascii="微软雅黑" w:hAnsi="微软雅黑" w:eastAsia="微软雅黑"/>
                <w:b w:val="0"/>
                <w:i w:val="0"/>
                <w:sz w:val="17"/>
              </w:rPr>
              <w:t>72.8 / 42.8</w:t>
            </w:r>
          </w:p>
        </w:tc>
        <w:tc>
          <w:tcPr>
            <w:tcW w:type="dxa" w:w="1070"/>
          </w:tcPr>
          <w:p>
            <w:pPr>
              <w:spacing w:before="40" w:after="40"/>
            </w:pPr>
            <w:r/>
            <w:r>
              <w:rPr>
                <w:rFonts w:ascii="微软雅黑" w:hAnsi="微软雅黑" w:eastAsia="微软雅黑"/>
                <w:b w:val="0"/>
                <w:i w:val="0"/>
                <w:sz w:val="17"/>
              </w:rPr>
              <w:t>72.0 / 62.9</w:t>
            </w:r>
          </w:p>
        </w:tc>
        <w:tc>
          <w:tcPr>
            <w:tcW w:type="dxa" w:w="1070"/>
          </w:tcPr>
          <w:p>
            <w:pPr>
              <w:spacing w:before="40" w:after="40"/>
            </w:pPr>
            <w:r/>
            <w:r>
              <w:rPr>
                <w:rFonts w:ascii="微软雅黑" w:hAnsi="微软雅黑" w:eastAsia="微软雅黑"/>
                <w:b w:val="0"/>
                <w:i w:val="0"/>
                <w:sz w:val="17"/>
              </w:rPr>
              <w:t>0.234 / 0.329</w:t>
            </w:r>
          </w:p>
        </w:tc>
        <w:tc>
          <w:tcPr>
            <w:tcW w:type="dxa" w:w="1070"/>
          </w:tcPr>
          <w:p>
            <w:pPr>
              <w:spacing w:before="40" w:after="40"/>
            </w:pPr>
            <w:r/>
            <w:r>
              <w:rPr>
                <w:rFonts w:ascii="微软雅黑" w:hAnsi="微软雅黑" w:eastAsia="微软雅黑"/>
                <w:b w:val="0"/>
                <w:i w:val="0"/>
                <w:sz w:val="17"/>
              </w:rPr>
              <w:t>0.128 / 0.251</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Qwen2.5-VL-7B [1]</w:t>
            </w:r>
          </w:p>
        </w:tc>
        <w:tc>
          <w:tcPr>
            <w:tcW w:type="dxa" w:w="1070"/>
          </w:tcPr>
          <w:p>
            <w:pPr>
              <w:spacing w:before="40" w:after="40"/>
            </w:pPr>
            <w:r/>
            <w:r>
              <w:rPr>
                <w:rFonts w:ascii="微软雅黑" w:hAnsi="微软雅黑" w:eastAsia="微软雅黑"/>
                <w:b w:val="0"/>
                <w:i w:val="0"/>
                <w:sz w:val="17"/>
              </w:rPr>
              <w:t>0.312 / 0.406</w:t>
            </w:r>
          </w:p>
        </w:tc>
        <w:tc>
          <w:tcPr>
            <w:tcW w:type="dxa" w:w="1070"/>
          </w:tcPr>
          <w:p>
            <w:pPr>
              <w:spacing w:before="40" w:after="40"/>
            </w:pPr>
            <w:r/>
            <w:r>
              <w:rPr>
                <w:rFonts w:ascii="微软雅黑" w:hAnsi="微软雅黑" w:eastAsia="微软雅黑"/>
                <w:b w:val="0"/>
                <w:i w:val="0"/>
                <w:sz w:val="17"/>
              </w:rPr>
              <w:t>0.157 / 0.228</w:t>
            </w:r>
          </w:p>
        </w:tc>
        <w:tc>
          <w:tcPr>
            <w:tcW w:type="dxa" w:w="1070"/>
          </w:tcPr>
          <w:p>
            <w:pPr>
              <w:spacing w:before="40" w:after="40"/>
            </w:pPr>
            <w:r/>
            <w:r>
              <w:rPr>
                <w:rFonts w:ascii="微软雅黑" w:hAnsi="微软雅黑" w:eastAsia="微软雅黑"/>
                <w:b w:val="0"/>
                <w:i w:val="0"/>
                <w:sz w:val="17"/>
              </w:rPr>
              <w:t>0.351 / 0.574</w:t>
            </w:r>
          </w:p>
        </w:tc>
        <w:tc>
          <w:tcPr>
            <w:tcW w:type="dxa" w:w="1070"/>
          </w:tcPr>
          <w:p>
            <w:pPr>
              <w:spacing w:before="40" w:after="40"/>
            </w:pPr>
            <w:r/>
            <w:r>
              <w:rPr>
                <w:rFonts w:ascii="微软雅黑" w:hAnsi="微软雅黑" w:eastAsia="微软雅黑"/>
                <w:b w:val="0"/>
                <w:i w:val="0"/>
                <w:sz w:val="17"/>
              </w:rPr>
              <w:t>79.0 / 50.2</w:t>
            </w:r>
          </w:p>
        </w:tc>
        <w:tc>
          <w:tcPr>
            <w:tcW w:type="dxa" w:w="1070"/>
          </w:tcPr>
          <w:p>
            <w:pPr>
              <w:spacing w:before="40" w:after="40"/>
            </w:pPr>
            <w:r/>
            <w:r>
              <w:rPr>
                <w:rFonts w:ascii="微软雅黑" w:hAnsi="微软雅黑" w:eastAsia="微软雅黑"/>
                <w:b w:val="0"/>
                <w:i w:val="0"/>
                <w:sz w:val="17"/>
              </w:rPr>
              <w:t>76.4 / 72.2</w:t>
            </w:r>
          </w:p>
        </w:tc>
        <w:tc>
          <w:tcPr>
            <w:tcW w:type="dxa" w:w="1070"/>
          </w:tcPr>
          <w:p>
            <w:pPr>
              <w:spacing w:before="40" w:after="40"/>
            </w:pPr>
            <w:r/>
            <w:r>
              <w:rPr>
                <w:rFonts w:ascii="微软雅黑" w:hAnsi="微软雅黑" w:eastAsia="微软雅黑"/>
                <w:b w:val="0"/>
                <w:i w:val="0"/>
                <w:sz w:val="17"/>
              </w:rPr>
              <w:t>0.588 / 0.619</w:t>
            </w:r>
          </w:p>
        </w:tc>
        <w:tc>
          <w:tcPr>
            <w:tcW w:type="dxa" w:w="1070"/>
          </w:tcPr>
          <w:p>
            <w:pPr>
              <w:spacing w:before="40" w:after="40"/>
            </w:pPr>
            <w:r/>
            <w:r>
              <w:rPr>
                <w:rFonts w:ascii="微软雅黑" w:hAnsi="微软雅黑" w:eastAsia="微软雅黑"/>
                <w:b w:val="0"/>
                <w:i w:val="0"/>
                <w:sz w:val="17"/>
              </w:rPr>
              <w:t>0.149 / 0.203</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InternVL3-8B [5]</w:t>
            </w:r>
          </w:p>
        </w:tc>
        <w:tc>
          <w:tcPr>
            <w:tcW w:type="dxa" w:w="1070"/>
          </w:tcPr>
          <w:p>
            <w:pPr>
              <w:spacing w:before="40" w:after="40"/>
            </w:pPr>
            <w:r/>
            <w:r>
              <w:rPr>
                <w:rFonts w:ascii="微软雅黑" w:hAnsi="微软雅黑" w:eastAsia="微软雅黑"/>
                <w:b w:val="0"/>
                <w:i w:val="0"/>
                <w:sz w:val="17"/>
              </w:rPr>
              <w:t>0.314 / 0.383</w:t>
            </w:r>
          </w:p>
        </w:tc>
        <w:tc>
          <w:tcPr>
            <w:tcW w:type="dxa" w:w="1070"/>
          </w:tcPr>
          <w:p>
            <w:pPr>
              <w:spacing w:before="40" w:after="40"/>
            </w:pPr>
            <w:r/>
            <w:r>
              <w:rPr>
                <w:rFonts w:ascii="微软雅黑" w:hAnsi="微软雅黑" w:eastAsia="微软雅黑"/>
                <w:b w:val="0"/>
                <w:i w:val="0"/>
                <w:sz w:val="17"/>
              </w:rPr>
              <w:t>0.134 / 0.218</w:t>
            </w:r>
          </w:p>
        </w:tc>
        <w:tc>
          <w:tcPr>
            <w:tcW w:type="dxa" w:w="1070"/>
          </w:tcPr>
          <w:p>
            <w:pPr>
              <w:spacing w:before="40" w:after="40"/>
            </w:pPr>
            <w:r/>
            <w:r>
              <w:rPr>
                <w:rFonts w:ascii="微软雅黑" w:hAnsi="微软雅黑" w:eastAsia="微软雅黑"/>
                <w:b w:val="0"/>
                <w:i w:val="0"/>
                <w:sz w:val="17"/>
              </w:rPr>
              <w:t>0.417 / 0.563</w:t>
            </w:r>
          </w:p>
        </w:tc>
        <w:tc>
          <w:tcPr>
            <w:tcW w:type="dxa" w:w="1070"/>
          </w:tcPr>
          <w:p>
            <w:pPr>
              <w:spacing w:before="40" w:after="40"/>
            </w:pPr>
            <w:r/>
            <w:r>
              <w:rPr>
                <w:rFonts w:ascii="微软雅黑" w:hAnsi="微软雅黑" w:eastAsia="微软雅黑"/>
                <w:b w:val="0"/>
                <w:i w:val="0"/>
                <w:sz w:val="17"/>
              </w:rPr>
              <w:t>78.3 / 49.3</w:t>
            </w:r>
          </w:p>
        </w:tc>
        <w:tc>
          <w:tcPr>
            <w:tcW w:type="dxa" w:w="1070"/>
          </w:tcPr>
          <w:p>
            <w:pPr>
              <w:spacing w:before="40" w:after="40"/>
            </w:pPr>
            <w:r/>
            <w:r>
              <w:rPr>
                <w:rFonts w:ascii="微软雅黑" w:hAnsi="微软雅黑" w:eastAsia="微软雅黑"/>
                <w:b w:val="0"/>
                <w:i w:val="0"/>
                <w:sz w:val="17"/>
              </w:rPr>
              <w:t>66.1 / 73.1</w:t>
            </w:r>
          </w:p>
        </w:tc>
        <w:tc>
          <w:tcPr>
            <w:tcW w:type="dxa" w:w="1070"/>
          </w:tcPr>
          <w:p>
            <w:pPr>
              <w:spacing w:before="40" w:after="40"/>
            </w:pPr>
            <w:r/>
            <w:r>
              <w:rPr>
                <w:rFonts w:ascii="微软雅黑" w:hAnsi="微软雅黑" w:eastAsia="微软雅黑"/>
                <w:b w:val="0"/>
                <w:i w:val="0"/>
                <w:sz w:val="17"/>
              </w:rPr>
              <w:t>0.586 / 0.564</w:t>
            </w:r>
          </w:p>
        </w:tc>
        <w:tc>
          <w:tcPr>
            <w:tcW w:type="dxa" w:w="1070"/>
          </w:tcPr>
          <w:p>
            <w:pPr>
              <w:spacing w:before="40" w:after="40"/>
            </w:pPr>
            <w:r/>
            <w:r>
              <w:rPr>
                <w:rFonts w:ascii="微软雅黑" w:hAnsi="微软雅黑" w:eastAsia="微软雅黑"/>
                <w:b w:val="0"/>
                <w:i w:val="0"/>
                <w:sz w:val="17"/>
              </w:rPr>
              <w:t>0.118 / 0.186</w:t>
            </w:r>
          </w:p>
        </w:tc>
      </w:tr>
      <w:tr>
        <w:tc>
          <w:tcPr>
            <w:tcW w:type="dxa" w:w="1070"/>
          </w:tcPr>
          <w:p>
            <w:pPr>
              <w:spacing w:before="40" w:after="40"/>
            </w:pPr>
            <w:r/>
            <w:r>
              <w:rPr>
                <w:rFonts w:ascii="微软雅黑" w:hAnsi="微软雅黑" w:eastAsia="微软雅黑"/>
                <w:b/>
                <w:i w:val="0"/>
                <w:sz w:val="17"/>
              </w:rPr>
              <w:t>混合</w:t>
            </w:r>
          </w:p>
        </w:tc>
        <w:tc>
          <w:tcPr>
            <w:tcW w:type="dxa" w:w="1070"/>
          </w:tcPr>
          <w:p>
            <w:pPr>
              <w:spacing w:before="40" w:after="40"/>
            </w:pPr>
            <w:r/>
            <w:r>
              <w:rPr>
                <w:rFonts w:ascii="微软雅黑" w:hAnsi="微软雅黑" w:eastAsia="微软雅黑"/>
                <w:b/>
                <w:i w:val="0"/>
                <w:sz w:val="17"/>
              </w:rPr>
              <w:t>MonkeyOCR-3B</w:t>
            </w:r>
          </w:p>
        </w:tc>
        <w:tc>
          <w:tcPr>
            <w:tcW w:type="dxa" w:w="1070"/>
          </w:tcPr>
          <w:p>
            <w:pPr>
              <w:spacing w:before="40" w:after="40"/>
            </w:pPr>
            <w:r/>
            <w:r>
              <w:rPr>
                <w:rFonts w:ascii="微软雅黑" w:hAnsi="微软雅黑" w:eastAsia="微软雅黑"/>
                <w:b/>
                <w:i w:val="0"/>
                <w:sz w:val="17"/>
              </w:rPr>
              <w:t>0.140 / 0.297</w:t>
            </w:r>
          </w:p>
        </w:tc>
        <w:tc>
          <w:tcPr>
            <w:tcW w:type="dxa" w:w="1070"/>
          </w:tcPr>
          <w:p>
            <w:pPr>
              <w:spacing w:before="40" w:after="40"/>
            </w:pPr>
            <w:r/>
            <w:r>
              <w:rPr>
                <w:rFonts w:ascii="微软雅黑" w:hAnsi="微软雅黑" w:eastAsia="微软雅黑"/>
                <w:b/>
                <w:i w:val="0"/>
                <w:sz w:val="17"/>
              </w:rPr>
              <w:t>0.058 / 0.185</w:t>
            </w:r>
          </w:p>
        </w:tc>
        <w:tc>
          <w:tcPr>
            <w:tcW w:type="dxa" w:w="1070"/>
          </w:tcPr>
          <w:p>
            <w:pPr>
              <w:spacing w:before="40" w:after="40"/>
            </w:pPr>
            <w:r/>
            <w:r>
              <w:rPr>
                <w:rFonts w:ascii="微软雅黑" w:hAnsi="微软雅黑" w:eastAsia="微软雅黑"/>
                <w:b/>
                <w:i w:val="0"/>
                <w:sz w:val="17"/>
              </w:rPr>
              <w:t>0.238 / 0.506</w:t>
            </w:r>
          </w:p>
        </w:tc>
        <w:tc>
          <w:tcPr>
            <w:tcW w:type="dxa" w:w="1070"/>
          </w:tcPr>
          <w:p>
            <w:pPr>
              <w:spacing w:before="40" w:after="40"/>
            </w:pPr>
            <w:r/>
            <w:r>
              <w:rPr>
                <w:rFonts w:ascii="微软雅黑" w:hAnsi="微软雅黑" w:eastAsia="微软雅黑"/>
                <w:b/>
                <w:i w:val="0"/>
                <w:sz w:val="17"/>
              </w:rPr>
              <w:t>78.7 / 51.4</w:t>
            </w:r>
          </w:p>
        </w:tc>
        <w:tc>
          <w:tcPr>
            <w:tcW w:type="dxa" w:w="1070"/>
          </w:tcPr>
          <w:p>
            <w:pPr>
              <w:spacing w:before="40" w:after="40"/>
            </w:pPr>
            <w:r/>
            <w:r>
              <w:rPr>
                <w:rFonts w:ascii="微软雅黑" w:hAnsi="微软雅黑" w:eastAsia="微软雅黑"/>
                <w:b/>
                <w:i w:val="0"/>
                <w:sz w:val="17"/>
              </w:rPr>
              <w:t>80.2 / 77.7</w:t>
            </w:r>
          </w:p>
        </w:tc>
        <w:tc>
          <w:tcPr>
            <w:tcW w:type="dxa" w:w="1070"/>
          </w:tcPr>
          <w:p>
            <w:pPr>
              <w:spacing w:before="40" w:after="40"/>
            </w:pPr>
            <w:r/>
            <w:r>
              <w:rPr>
                <w:rFonts w:ascii="微软雅黑" w:hAnsi="微软雅黑" w:eastAsia="微软雅黑"/>
                <w:b/>
                <w:i w:val="0"/>
                <w:sz w:val="17"/>
              </w:rPr>
              <w:t>0.170 / 0.253</w:t>
            </w:r>
          </w:p>
        </w:tc>
        <w:tc>
          <w:tcPr>
            <w:tcW w:type="dxa" w:w="1070"/>
          </w:tcPr>
          <w:p>
            <w:pPr>
              <w:spacing w:before="40" w:after="40"/>
            </w:pPr>
            <w:r/>
            <w:r>
              <w:rPr>
                <w:rFonts w:ascii="微软雅黑" w:hAnsi="微软雅黑" w:eastAsia="微软雅黑"/>
                <w:b w:val="0"/>
                <w:i w:val="0"/>
                <w:sz w:val="17"/>
              </w:rPr>
              <w:t>0.093 / 0.244</w:t>
            </w:r>
          </w:p>
        </w:tc>
      </w:tr>
      <w:tr>
        <w:tc>
          <w:tcPr>
            <w:tcW w:type="dxa" w:w="1070"/>
          </w:tcPr>
          <w:p>
            <w:pPr>
              <w:spacing w:before="40" w:after="40"/>
            </w:pPr>
            <w:r/>
          </w:p>
        </w:tc>
        <w:tc>
          <w:tcPr>
            <w:tcW w:type="dxa" w:w="1070"/>
          </w:tcPr>
          <w:p>
            <w:pPr>
              <w:spacing w:before="40" w:after="40"/>
            </w:pPr>
            <w:r/>
            <w:r>
              <w:rPr>
                <w:rFonts w:ascii="微软雅黑" w:hAnsi="微软雅黑" w:eastAsia="微软雅黑"/>
                <w:b w:val="0"/>
                <w:i w:val="0"/>
                <w:sz w:val="17"/>
              </w:rPr>
              <w:t>MonkeyOCR-3B*</w:t>
            </w:r>
          </w:p>
        </w:tc>
        <w:tc>
          <w:tcPr>
            <w:tcW w:type="dxa" w:w="1070"/>
          </w:tcPr>
          <w:p>
            <w:pPr>
              <w:spacing w:before="40" w:after="40"/>
            </w:pPr>
            <w:r/>
            <w:r>
              <w:rPr>
                <w:rFonts w:ascii="微软雅黑" w:hAnsi="微软雅黑" w:eastAsia="微软雅黑"/>
                <w:b w:val="0"/>
                <w:i w:val="0"/>
                <w:sz w:val="17"/>
              </w:rPr>
              <w:t>0.154 / 0.277</w:t>
            </w:r>
          </w:p>
        </w:tc>
        <w:tc>
          <w:tcPr>
            <w:tcW w:type="dxa" w:w="1070"/>
          </w:tcPr>
          <w:p>
            <w:pPr>
              <w:spacing w:before="40" w:after="40"/>
            </w:pPr>
            <w:r/>
            <w:r>
              <w:rPr>
                <w:rFonts w:ascii="微软雅黑" w:hAnsi="微软雅黑" w:eastAsia="微软雅黑"/>
                <w:b w:val="0"/>
                <w:i w:val="0"/>
                <w:sz w:val="17"/>
              </w:rPr>
              <w:t>0.073 / 0.134</w:t>
            </w:r>
          </w:p>
        </w:tc>
        <w:tc>
          <w:tcPr>
            <w:tcW w:type="dxa" w:w="1070"/>
          </w:tcPr>
          <w:p>
            <w:pPr>
              <w:spacing w:before="40" w:after="40"/>
            </w:pPr>
            <w:r/>
            <w:r>
              <w:rPr>
                <w:rFonts w:ascii="微软雅黑" w:hAnsi="微软雅黑" w:eastAsia="微软雅黑"/>
                <w:b w:val="0"/>
                <w:i w:val="0"/>
                <w:sz w:val="17"/>
              </w:rPr>
              <w:t>0.255 / 0.529</w:t>
            </w:r>
          </w:p>
        </w:tc>
        <w:tc>
          <w:tcPr>
            <w:tcW w:type="dxa" w:w="1070"/>
          </w:tcPr>
          <w:p>
            <w:pPr>
              <w:spacing w:before="40" w:after="40"/>
            </w:pPr>
            <w:r/>
            <w:r>
              <w:rPr>
                <w:rFonts w:ascii="微软雅黑" w:hAnsi="微软雅黑" w:eastAsia="微软雅黑"/>
                <w:b w:val="0"/>
                <w:i w:val="0"/>
                <w:sz w:val="17"/>
              </w:rPr>
              <w:t>78.5 / 50.8</w:t>
            </w:r>
          </w:p>
        </w:tc>
        <w:tc>
          <w:tcPr>
            <w:tcW w:type="dxa" w:w="1070"/>
          </w:tcPr>
          <w:p>
            <w:pPr>
              <w:spacing w:before="40" w:after="40"/>
            </w:pPr>
            <w:r/>
            <w:r>
              <w:rPr>
                <w:rFonts w:ascii="微软雅黑" w:hAnsi="微软雅黑" w:eastAsia="微软雅黑"/>
                <w:b w:val="0"/>
                <w:i w:val="0"/>
                <w:sz w:val="17"/>
              </w:rPr>
              <w:t>78.2 / 76.2</w:t>
            </w:r>
          </w:p>
        </w:tc>
        <w:tc>
          <w:tcPr>
            <w:tcW w:type="dxa" w:w="1070"/>
          </w:tcPr>
          <w:p>
            <w:pPr>
              <w:spacing w:before="40" w:after="40"/>
            </w:pPr>
            <w:r/>
            <w:r>
              <w:rPr>
                <w:rFonts w:ascii="微软雅黑" w:hAnsi="微软雅黑" w:eastAsia="微软雅黑"/>
                <w:b w:val="0"/>
                <w:i w:val="0"/>
                <w:sz w:val="17"/>
              </w:rPr>
              <w:t>0.182 / 0.262</w:t>
            </w:r>
          </w:p>
        </w:tc>
        <w:tc>
          <w:tcPr>
            <w:tcW w:type="dxa" w:w="1070"/>
          </w:tcPr>
          <w:p>
            <w:pPr>
              <w:spacing w:before="40" w:after="40"/>
            </w:pPr>
            <w:r/>
            <w:r>
              <w:rPr>
                <w:rFonts w:ascii="微软雅黑" w:hAnsi="微软雅黑" w:eastAsia="微软雅黑"/>
                <w:b w:val="0"/>
                <w:i w:val="0"/>
                <w:sz w:val="17"/>
              </w:rPr>
              <w:t>0.105 / 0.183</w:t>
            </w:r>
          </w:p>
        </w:tc>
      </w:tr>
    </w:tbl>
    <w:p>
      <w:pPr>
        <w:spacing w:before="120" w:after="160" w:line="348" w:lineRule="auto"/>
        <w:ind w:left="340"/>
        <w:pBdr>
          <w:left w:val="single" w:sz="6" w:space="8" w:color="BFBFBF"/>
        </w:pBdr>
      </w:pPr>
      <w:r>
        <w:rPr>
          <w:rFonts w:ascii="微软雅黑" w:hAnsi="微软雅黑" w:eastAsia="微软雅黑"/>
          <w:b/>
          <w:i w:val="0"/>
          <w:sz w:val="19"/>
        </w:rPr>
        <w:t>\</w:t>
      </w:r>
      <w:r>
        <w:rPr>
          <w:rFonts w:ascii="微软雅黑" w:hAnsi="微软雅黑" w:eastAsia="微软雅黑"/>
          <w:b w:val="0"/>
          <w:i w:val="0"/>
          <w:sz w:val="19"/>
        </w:rPr>
        <w:t>* 表示使用我们训练的、针对中文版面检测能力改进的版面模型。</w:t>
      </w:r>
    </w:p>
    <w:p>
      <w:pPr>
        <w:pStyle w:val="Heading3"/>
        <w:spacing w:before="240" w:after="120" w:line="312" w:lineRule="auto"/>
      </w:pPr>
      <w:r>
        <w:rPr>
          <w:rFonts w:ascii="微软雅黑" w:hAnsi="微软雅黑" w:eastAsia="微软雅黑"/>
          <w:b/>
          <w:i w:val="0"/>
          <w:sz w:val="25"/>
        </w:rPr>
        <w:t>5.1 与其他方法在各任务上的对比</w:t>
      </w:r>
    </w:p>
    <w:p>
      <w:pPr>
        <w:spacing w:after="120" w:line="360" w:lineRule="auto"/>
      </w:pPr>
      <w:r>
        <w:rPr>
          <w:rFonts w:ascii="微软雅黑" w:hAnsi="微软雅黑" w:eastAsia="微软雅黑"/>
          <w:b w:val="0"/>
          <w:i w:val="0"/>
          <w:sz w:val="21"/>
        </w:rPr>
        <w:t>文档解析涵盖多种子任务，包括文本识别、公式识别、表格识别、阅读顺序检测等。为评估 MonkeyOCR 在这些任务上的表现，我们在 OmniDocBench [33] 上把它与若干广泛使用的方法进行对比，包括流水线工具 [43; 35]、专家 VLM [45; 27]、闭源通用 VLM [32] 与开源通用 VLM [5; 1]。</w:t>
      </w:r>
    </w:p>
    <w:p>
      <w:pPr>
        <w:spacing w:after="120" w:line="360" w:lineRule="auto"/>
      </w:pPr>
      <w:r>
        <w:rPr>
          <w:rFonts w:ascii="微软雅黑" w:hAnsi="微软雅黑" w:eastAsia="微软雅黑"/>
          <w:b w:val="0"/>
          <w:i w:val="0"/>
          <w:sz w:val="21"/>
        </w:rPr>
        <w:t>如表 2 所示，MonkeyOCR 在中文与英文文档解析任务上均取得最佳整体性能。具体而言，MonkeyOCR 在中文文档的整体编辑距离上</w:t>
      </w:r>
      <w:r>
        <w:rPr>
          <w:rFonts w:ascii="微软雅黑" w:hAnsi="微软雅黑" w:eastAsia="微软雅黑"/>
          <w:b/>
          <w:i w:val="0"/>
          <w:sz w:val="21"/>
        </w:rPr>
        <w:t>超越 MinerU [43] 超过 6%</w:t>
      </w:r>
      <w:r>
        <w:rPr>
          <w:rFonts w:ascii="微软雅黑" w:hAnsi="微软雅黑" w:eastAsia="微软雅黑"/>
          <w:b w:val="0"/>
          <w:i w:val="0"/>
          <w:sz w:val="21"/>
        </w:rPr>
        <w:t>，在中英文公式识别上</w:t>
      </w:r>
      <w:r>
        <w:rPr>
          <w:rFonts w:ascii="微软雅黑" w:hAnsi="微软雅黑" w:eastAsia="微软雅黑"/>
          <w:b/>
          <w:i w:val="0"/>
          <w:sz w:val="21"/>
        </w:rPr>
        <w:t>平均超越 MinerU 15.0%</w:t>
      </w:r>
      <w:r>
        <w:rPr>
          <w:rFonts w:ascii="微软雅黑" w:hAnsi="微软雅黑" w:eastAsia="微软雅黑"/>
          <w:b w:val="0"/>
          <w:i w:val="0"/>
          <w:sz w:val="21"/>
        </w:rPr>
        <w:t>，在中英文表格识别上</w:t>
      </w:r>
      <w:r>
        <w:rPr>
          <w:rFonts w:ascii="微软雅黑" w:hAnsi="微软雅黑" w:eastAsia="微软雅黑"/>
          <w:b/>
          <w:i w:val="0"/>
          <w:sz w:val="21"/>
        </w:rPr>
        <w:t>平均超越 MinerU 8.6%</w:t>
      </w:r>
      <w:r>
        <w:rPr>
          <w:rFonts w:ascii="微软雅黑" w:hAnsi="微软雅黑" w:eastAsia="微软雅黑"/>
          <w:b w:val="0"/>
          <w:i w:val="0"/>
          <w:sz w:val="21"/>
        </w:rPr>
        <w:t>。与 Mistral OCR [27] 相比，MonkeyOCR 在中英文整体编辑距离上</w:t>
      </w:r>
      <w:r>
        <w:rPr>
          <w:rFonts w:ascii="微软雅黑" w:hAnsi="微软雅黑" w:eastAsia="微软雅黑"/>
          <w:b/>
          <w:i w:val="0"/>
          <w:sz w:val="21"/>
        </w:rPr>
        <w:t>提升 13.8%</w:t>
      </w:r>
      <w:r>
        <w:rPr>
          <w:rFonts w:ascii="微软雅黑" w:hAnsi="微软雅黑" w:eastAsia="微软雅黑"/>
          <w:b w:val="0"/>
          <w:i w:val="0"/>
          <w:sz w:val="21"/>
        </w:rPr>
        <w:t xml:space="preserve">，公式识别提升 </w:t>
      </w:r>
      <w:r>
        <w:rPr>
          <w:rFonts w:ascii="微软雅黑" w:hAnsi="微软雅黑" w:eastAsia="微软雅黑"/>
          <w:b/>
          <w:i w:val="0"/>
          <w:sz w:val="21"/>
        </w:rPr>
        <w:t>9.8%</w:t>
      </w:r>
      <w:r>
        <w:rPr>
          <w:rFonts w:ascii="微软雅黑" w:hAnsi="微软雅黑" w:eastAsia="微软雅黑"/>
          <w:b w:val="0"/>
          <w:i w:val="0"/>
          <w:sz w:val="21"/>
        </w:rPr>
        <w:t xml:space="preserve">，表格识别提升 </w:t>
      </w:r>
      <w:r>
        <w:rPr>
          <w:rFonts w:ascii="微软雅黑" w:hAnsi="微软雅黑" w:eastAsia="微软雅黑"/>
          <w:b/>
          <w:i w:val="0"/>
          <w:sz w:val="21"/>
        </w:rPr>
        <w:t>9.3%</w:t>
      </w:r>
      <w:r>
        <w:rPr>
          <w:rFonts w:ascii="微软雅黑" w:hAnsi="微软雅黑" w:eastAsia="微软雅黑"/>
          <w:b w:val="0"/>
          <w:i w:val="0"/>
          <w:sz w:val="21"/>
        </w:rPr>
        <w:t>。</w:t>
      </w:r>
    </w:p>
    <w:p>
      <w:pPr>
        <w:spacing w:after="120" w:line="360" w:lineRule="auto"/>
      </w:pPr>
      <w:r>
        <w:rPr>
          <w:rFonts w:ascii="微软雅黑" w:hAnsi="微软雅黑" w:eastAsia="微软雅黑"/>
          <w:b w:val="0"/>
          <w:i w:val="0"/>
          <w:sz w:val="21"/>
        </w:rPr>
        <w:t xml:space="preserve">此外，我们训练了一个面向中文文档的专门版本 </w:t>
      </w:r>
      <w:r>
        <w:rPr>
          <w:rFonts w:ascii="微软雅黑" w:hAnsi="微软雅黑" w:eastAsia="微软雅黑"/>
          <w:b/>
          <w:i w:val="0"/>
          <w:sz w:val="21"/>
        </w:rPr>
        <w:t>MonkeyOCR\</w:t>
      </w:r>
      <w:r>
        <w:rPr>
          <w:rFonts w:ascii="微软雅黑" w:hAnsi="微软雅黑" w:eastAsia="微软雅黑"/>
          <w:b w:val="0"/>
          <w:i w:val="0"/>
          <w:sz w:val="21"/>
        </w:rPr>
        <w:t>*。在 OmniDocBench 上，MonkeyOCR\* 在中文文档解析上取得当前最优性能，</w:t>
      </w:r>
      <w:r>
        <w:rPr>
          <w:rFonts w:ascii="微软雅黑" w:hAnsi="微软雅黑" w:eastAsia="微软雅黑"/>
          <w:b/>
          <w:i w:val="0"/>
          <w:sz w:val="21"/>
        </w:rPr>
        <w:t>比原始 MonkeyOCR 再提升 2%</w:t>
      </w:r>
      <w:r>
        <w:rPr>
          <w:rFonts w:ascii="微软雅黑" w:hAnsi="微软雅黑" w:eastAsia="微软雅黑"/>
          <w:b w:val="0"/>
          <w:i w:val="0"/>
          <w:sz w:val="21"/>
        </w:rPr>
        <w:t>。</w:t>
      </w:r>
    </w:p>
    <w:p>
      <w:pPr>
        <w:pStyle w:val="Heading3"/>
        <w:spacing w:before="240" w:after="120" w:line="312" w:lineRule="auto"/>
      </w:pPr>
      <w:r>
        <w:rPr>
          <w:rFonts w:ascii="微软雅黑" w:hAnsi="微软雅黑" w:eastAsia="微软雅黑"/>
          <w:b/>
          <w:i w:val="0"/>
          <w:sz w:val="25"/>
        </w:rPr>
        <w:t>5.2 与其他方法在不同文档类型上的对比</w:t>
      </w:r>
    </w:p>
    <w:p>
      <w:pPr>
        <w:spacing w:after="120" w:line="360" w:lineRule="auto"/>
      </w:pPr>
      <w:r>
        <w:rPr>
          <w:rFonts w:ascii="微软雅黑" w:hAnsi="微软雅黑" w:eastAsia="微软雅黑"/>
          <w:b w:val="0"/>
          <w:i w:val="0"/>
          <w:sz w:val="21"/>
        </w:rPr>
        <w:t>为进一步评估 MonkeyOCR 处理多样文档类型的能力，我们在 OmniDocBench [33] 上跨九类文档做了全面对比。如表 3 所示，MonkeyOCR 在全部九类文档上取得最佳整体性能。</w:t>
      </w:r>
    </w:p>
    <w:p>
      <w:pPr>
        <w:pStyle w:val="Heading3"/>
        <w:spacing w:before="240" w:after="120" w:line="312" w:lineRule="auto"/>
      </w:pPr>
      <w:r>
        <w:rPr>
          <w:rFonts w:ascii="微软雅黑" w:hAnsi="微软雅黑" w:eastAsia="微软雅黑"/>
          <w:b/>
          <w:i w:val="0"/>
          <w:sz w:val="25"/>
        </w:rPr>
        <w:t>表 3：OmniDocBench 上 9 类 PDF 页面的端到端文本识别性能</w:t>
      </w:r>
    </w:p>
    <w:tbl>
      <w:tblPr>
        <w:tblStyle w:val="TableGrid"/>
        <w:tblW w:type="auto" w:w="0"/>
        <w:jc w:val="center"/>
        <w:tblLook w:firstColumn="1" w:firstRow="1" w:lastColumn="0" w:lastRow="0" w:noHBand="0" w:noVBand="1" w:val="04A0"/>
      </w:tblPr>
      <w:tblGrid>
        <w:gridCol w:w="741"/>
        <w:gridCol w:w="741"/>
        <w:gridCol w:w="741"/>
        <w:gridCol w:w="741"/>
        <w:gridCol w:w="741"/>
        <w:gridCol w:w="741"/>
        <w:gridCol w:w="741"/>
        <w:gridCol w:w="741"/>
        <w:gridCol w:w="741"/>
        <w:gridCol w:w="741"/>
        <w:gridCol w:w="741"/>
        <w:gridCol w:w="741"/>
        <w:gridCol w:w="741"/>
      </w:tblGrid>
      <w:tr>
        <w:tc>
          <w:tcPr>
            <w:tcW w:type="dxa" w:w="741"/>
          </w:tcPr>
          <w:p>
            <w:pPr>
              <w:spacing w:before="40" w:after="40"/>
            </w:pPr>
            <w:r/>
            <w:r>
              <w:rPr>
                <w:rFonts w:ascii="微软雅黑" w:hAnsi="微软雅黑" w:eastAsia="微软雅黑"/>
                <w:b/>
                <w:i w:val="0"/>
                <w:sz w:val="17"/>
              </w:rPr>
              <w:t>模型类型</w:t>
            </w:r>
          </w:p>
        </w:tc>
        <w:tc>
          <w:tcPr>
            <w:tcW w:type="dxa" w:w="741"/>
          </w:tcPr>
          <w:p>
            <w:pPr>
              <w:spacing w:before="40" w:after="40"/>
            </w:pPr>
            <w:r/>
            <w:r>
              <w:rPr>
                <w:rFonts w:ascii="微软雅黑" w:hAnsi="微软雅黑" w:eastAsia="微软雅黑"/>
                <w:b/>
                <w:i w:val="0"/>
                <w:sz w:val="17"/>
              </w:rPr>
              <w:t>方法</w:t>
            </w:r>
          </w:p>
        </w:tc>
        <w:tc>
          <w:tcPr>
            <w:tcW w:type="dxa" w:w="741"/>
          </w:tcPr>
          <w:p>
            <w:pPr>
              <w:spacing w:before="40" w:after="40"/>
            </w:pPr>
            <w:r/>
            <w:r>
              <w:rPr>
                <w:rFonts w:ascii="微软雅黑" w:hAnsi="微软雅黑" w:eastAsia="微软雅黑"/>
                <w:b/>
                <w:i w:val="0"/>
                <w:sz w:val="17"/>
              </w:rPr>
              <w:t>图书</w:t>
            </w:r>
          </w:p>
        </w:tc>
        <w:tc>
          <w:tcPr>
            <w:tcW w:type="dxa" w:w="741"/>
          </w:tcPr>
          <w:p>
            <w:pPr>
              <w:spacing w:before="40" w:after="40"/>
            </w:pPr>
            <w:r/>
            <w:r>
              <w:rPr>
                <w:rFonts w:ascii="微软雅黑" w:hAnsi="微软雅黑" w:eastAsia="微软雅黑"/>
                <w:b/>
                <w:i w:val="0"/>
                <w:sz w:val="17"/>
              </w:rPr>
              <w:t>幻灯片</w:t>
            </w:r>
          </w:p>
        </w:tc>
        <w:tc>
          <w:tcPr>
            <w:tcW w:type="dxa" w:w="741"/>
          </w:tcPr>
          <w:p>
            <w:pPr>
              <w:spacing w:before="40" w:after="40"/>
            </w:pPr>
            <w:r/>
            <w:r>
              <w:rPr>
                <w:rFonts w:ascii="微软雅黑" w:hAnsi="微软雅黑" w:eastAsia="微软雅黑"/>
                <w:b/>
                <w:i w:val="0"/>
                <w:sz w:val="17"/>
              </w:rPr>
              <w:t>财务报告</w:t>
            </w:r>
          </w:p>
        </w:tc>
        <w:tc>
          <w:tcPr>
            <w:tcW w:type="dxa" w:w="741"/>
          </w:tcPr>
          <w:p>
            <w:pPr>
              <w:spacing w:before="40" w:after="40"/>
            </w:pPr>
            <w:r/>
            <w:r>
              <w:rPr>
                <w:rFonts w:ascii="微软雅黑" w:hAnsi="微软雅黑" w:eastAsia="微软雅黑"/>
                <w:b/>
                <w:i w:val="0"/>
                <w:sz w:val="17"/>
              </w:rPr>
              <w:t>教科书</w:t>
            </w:r>
          </w:p>
        </w:tc>
        <w:tc>
          <w:tcPr>
            <w:tcW w:type="dxa" w:w="741"/>
          </w:tcPr>
          <w:p>
            <w:pPr>
              <w:spacing w:before="40" w:after="40"/>
            </w:pPr>
            <w:r/>
            <w:r>
              <w:rPr>
                <w:rFonts w:ascii="微软雅黑" w:hAnsi="微软雅黑" w:eastAsia="微软雅黑"/>
                <w:b/>
                <w:i w:val="0"/>
                <w:sz w:val="17"/>
              </w:rPr>
              <w:t>试卷</w:t>
            </w:r>
          </w:p>
        </w:tc>
        <w:tc>
          <w:tcPr>
            <w:tcW w:type="dxa" w:w="741"/>
          </w:tcPr>
          <w:p>
            <w:pPr>
              <w:spacing w:before="40" w:after="40"/>
            </w:pPr>
            <w:r/>
            <w:r>
              <w:rPr>
                <w:rFonts w:ascii="微软雅黑" w:hAnsi="微软雅黑" w:eastAsia="微软雅黑"/>
                <w:b/>
                <w:i w:val="0"/>
                <w:sz w:val="17"/>
              </w:rPr>
              <w:t>论文</w:t>
            </w:r>
          </w:p>
        </w:tc>
        <w:tc>
          <w:tcPr>
            <w:tcW w:type="dxa" w:w="741"/>
          </w:tcPr>
          <w:p>
            <w:pPr>
              <w:spacing w:before="40" w:after="40"/>
            </w:pPr>
            <w:r/>
            <w:r>
              <w:rPr>
                <w:rFonts w:ascii="微软雅黑" w:hAnsi="微软雅黑" w:eastAsia="微软雅黑"/>
                <w:b/>
                <w:i w:val="0"/>
                <w:sz w:val="17"/>
              </w:rPr>
              <w:t>杂志</w:t>
            </w:r>
          </w:p>
        </w:tc>
        <w:tc>
          <w:tcPr>
            <w:tcW w:type="dxa" w:w="741"/>
          </w:tcPr>
          <w:p>
            <w:pPr>
              <w:spacing w:before="40" w:after="40"/>
            </w:pPr>
            <w:r/>
            <w:r>
              <w:rPr>
                <w:rFonts w:ascii="微软雅黑" w:hAnsi="微软雅黑" w:eastAsia="微软雅黑"/>
                <w:b/>
                <w:i w:val="0"/>
                <w:sz w:val="17"/>
              </w:rPr>
              <w:t>学术文献</w:t>
            </w:r>
          </w:p>
        </w:tc>
        <w:tc>
          <w:tcPr>
            <w:tcW w:type="dxa" w:w="741"/>
          </w:tcPr>
          <w:p>
            <w:pPr>
              <w:spacing w:before="40" w:after="40"/>
            </w:pPr>
            <w:r/>
            <w:r>
              <w:rPr>
                <w:rFonts w:ascii="微软雅黑" w:hAnsi="微软雅黑" w:eastAsia="微软雅黑"/>
                <w:b/>
                <w:i w:val="0"/>
                <w:sz w:val="17"/>
              </w:rPr>
              <w:t>笔记</w:t>
            </w:r>
          </w:p>
        </w:tc>
        <w:tc>
          <w:tcPr>
            <w:tcW w:type="dxa" w:w="741"/>
          </w:tcPr>
          <w:p>
            <w:pPr>
              <w:spacing w:before="40" w:after="40"/>
            </w:pPr>
            <w:r/>
            <w:r>
              <w:rPr>
                <w:rFonts w:ascii="微软雅黑" w:hAnsi="微软雅黑" w:eastAsia="微软雅黑"/>
                <w:b/>
                <w:i w:val="0"/>
                <w:sz w:val="17"/>
              </w:rPr>
              <w:t>报纸</w:t>
            </w:r>
          </w:p>
        </w:tc>
        <w:tc>
          <w:tcPr>
            <w:tcW w:type="dxa" w:w="741"/>
          </w:tcPr>
          <w:p>
            <w:pPr>
              <w:spacing w:before="40" w:after="40"/>
            </w:pPr>
            <w:r/>
            <w:r>
              <w:rPr>
                <w:rFonts w:ascii="微软雅黑" w:hAnsi="微软雅黑" w:eastAsia="微软雅黑"/>
                <w:b/>
                <w:i w:val="0"/>
                <w:sz w:val="17"/>
              </w:rPr>
              <w:t>整体</w:t>
            </w:r>
          </w:p>
        </w:tc>
      </w:tr>
      <w:tr>
        <w:tc>
          <w:tcPr>
            <w:tcW w:type="dxa" w:w="741"/>
          </w:tcPr>
          <w:p>
            <w:pPr>
              <w:spacing w:before="40" w:after="40"/>
            </w:pPr>
            <w:r/>
            <w:r>
              <w:rPr>
                <w:rFonts w:ascii="微软雅黑" w:hAnsi="微软雅黑" w:eastAsia="微软雅黑"/>
                <w:b/>
                <w:i w:val="0"/>
                <w:sz w:val="17"/>
              </w:rPr>
              <w:t>流水线工具</w:t>
            </w:r>
          </w:p>
        </w:tc>
        <w:tc>
          <w:tcPr>
            <w:tcW w:type="dxa" w:w="741"/>
          </w:tcPr>
          <w:p>
            <w:pPr>
              <w:spacing w:before="40" w:after="40"/>
            </w:pPr>
            <w:r/>
            <w:r>
              <w:rPr>
                <w:rFonts w:ascii="微软雅黑" w:hAnsi="微软雅黑" w:eastAsia="微软雅黑"/>
                <w:b w:val="0"/>
                <w:i w:val="0"/>
                <w:sz w:val="17"/>
              </w:rPr>
              <w:t>MinerU [43]</w:t>
            </w:r>
          </w:p>
        </w:tc>
        <w:tc>
          <w:tcPr>
            <w:tcW w:type="dxa" w:w="741"/>
          </w:tcPr>
          <w:p>
            <w:pPr>
              <w:spacing w:before="40" w:after="40"/>
            </w:pPr>
            <w:r/>
            <w:r>
              <w:rPr>
                <w:rFonts w:ascii="微软雅黑" w:hAnsi="微软雅黑" w:eastAsia="微软雅黑"/>
                <w:b w:val="0"/>
                <w:i w:val="0"/>
                <w:sz w:val="17"/>
              </w:rPr>
              <w:t>0.055</w:t>
            </w:r>
          </w:p>
        </w:tc>
        <w:tc>
          <w:tcPr>
            <w:tcW w:type="dxa" w:w="741"/>
          </w:tcPr>
          <w:p>
            <w:pPr>
              <w:spacing w:before="40" w:after="40"/>
            </w:pPr>
            <w:r/>
            <w:r>
              <w:rPr>
                <w:rFonts w:ascii="微软雅黑" w:hAnsi="微软雅黑" w:eastAsia="微软雅黑"/>
                <w:b w:val="0"/>
                <w:i w:val="0"/>
                <w:sz w:val="17"/>
              </w:rPr>
              <w:t>0.124</w:t>
            </w:r>
          </w:p>
        </w:tc>
        <w:tc>
          <w:tcPr>
            <w:tcW w:type="dxa" w:w="741"/>
          </w:tcPr>
          <w:p>
            <w:pPr>
              <w:spacing w:before="40" w:after="40"/>
            </w:pPr>
            <w:r/>
            <w:r>
              <w:rPr>
                <w:rFonts w:ascii="微软雅黑" w:hAnsi="微软雅黑" w:eastAsia="微软雅黑"/>
                <w:b w:val="0"/>
                <w:i w:val="0"/>
                <w:sz w:val="17"/>
              </w:rPr>
              <w:t>0.033</w:t>
            </w:r>
          </w:p>
        </w:tc>
        <w:tc>
          <w:tcPr>
            <w:tcW w:type="dxa" w:w="741"/>
          </w:tcPr>
          <w:p>
            <w:pPr>
              <w:spacing w:before="40" w:after="40"/>
            </w:pPr>
            <w:r/>
            <w:r>
              <w:rPr>
                <w:rFonts w:ascii="微软雅黑" w:hAnsi="微软雅黑" w:eastAsia="微软雅黑"/>
                <w:b w:val="0"/>
                <w:i w:val="0"/>
                <w:sz w:val="17"/>
              </w:rPr>
              <w:t>0.102</w:t>
            </w:r>
          </w:p>
        </w:tc>
        <w:tc>
          <w:tcPr>
            <w:tcW w:type="dxa" w:w="741"/>
          </w:tcPr>
          <w:p>
            <w:pPr>
              <w:spacing w:before="40" w:after="40"/>
            </w:pPr>
            <w:r/>
            <w:r>
              <w:rPr>
                <w:rFonts w:ascii="微软雅黑" w:hAnsi="微软雅黑" w:eastAsia="微软雅黑"/>
                <w:b w:val="0"/>
                <w:i w:val="0"/>
                <w:sz w:val="17"/>
              </w:rPr>
              <w:t>0.159</w:t>
            </w:r>
          </w:p>
        </w:tc>
        <w:tc>
          <w:tcPr>
            <w:tcW w:type="dxa" w:w="741"/>
          </w:tcPr>
          <w:p>
            <w:pPr>
              <w:spacing w:before="40" w:after="40"/>
            </w:pPr>
            <w:r/>
            <w:r>
              <w:rPr>
                <w:rFonts w:ascii="微软雅黑" w:hAnsi="微软雅黑" w:eastAsia="微软雅黑"/>
                <w:b w:val="0"/>
                <w:i w:val="0"/>
                <w:sz w:val="17"/>
              </w:rPr>
              <w:t>0.072</w:t>
            </w:r>
          </w:p>
        </w:tc>
        <w:tc>
          <w:tcPr>
            <w:tcW w:type="dxa" w:w="741"/>
          </w:tcPr>
          <w:p>
            <w:pPr>
              <w:spacing w:before="40" w:after="40"/>
            </w:pPr>
            <w:r/>
            <w:r>
              <w:rPr>
                <w:rFonts w:ascii="微软雅黑" w:hAnsi="微软雅黑" w:eastAsia="微软雅黑"/>
                <w:b w:val="0"/>
                <w:i w:val="0"/>
                <w:sz w:val="17"/>
              </w:rPr>
              <w:t>0.025</w:t>
            </w:r>
          </w:p>
        </w:tc>
        <w:tc>
          <w:tcPr>
            <w:tcW w:type="dxa" w:w="741"/>
          </w:tcPr>
          <w:p>
            <w:pPr>
              <w:spacing w:before="40" w:after="40"/>
            </w:pPr>
            <w:r/>
            <w:r>
              <w:rPr>
                <w:rFonts w:ascii="微软雅黑" w:hAnsi="微软雅黑" w:eastAsia="微软雅黑"/>
                <w:b w:val="0"/>
                <w:i w:val="0"/>
                <w:sz w:val="17"/>
              </w:rPr>
              <w:t>0.984</w:t>
            </w:r>
          </w:p>
        </w:tc>
        <w:tc>
          <w:tcPr>
            <w:tcW w:type="dxa" w:w="741"/>
          </w:tcPr>
          <w:p>
            <w:pPr>
              <w:spacing w:before="40" w:after="40"/>
            </w:pPr>
            <w:r/>
            <w:r>
              <w:rPr>
                <w:rFonts w:ascii="微软雅黑" w:hAnsi="微软雅黑" w:eastAsia="微软雅黑"/>
                <w:b w:val="0"/>
                <w:i w:val="0"/>
                <w:sz w:val="17"/>
              </w:rPr>
              <w:t>0.171</w:t>
            </w:r>
          </w:p>
        </w:tc>
        <w:tc>
          <w:tcPr>
            <w:tcW w:type="dxa" w:w="741"/>
          </w:tcPr>
          <w:p>
            <w:pPr>
              <w:spacing w:before="40" w:after="40"/>
            </w:pPr>
            <w:r/>
            <w:r>
              <w:rPr>
                <w:rFonts w:ascii="微软雅黑" w:hAnsi="微软雅黑" w:eastAsia="微软雅黑"/>
                <w:b w:val="0"/>
                <w:i w:val="0"/>
                <w:sz w:val="17"/>
              </w:rPr>
              <w:t>0.206</w:t>
            </w:r>
          </w:p>
        </w:tc>
        <w:tc>
          <w:tcPr>
            <w:tcW w:type="dxa" w:w="741"/>
          </w:tcPr>
          <w:p>
            <w:pPr>
              <w:spacing w:before="40" w:after="40"/>
            </w:pPr>
            <w:r/>
            <w:r>
              <w:rPr>
                <w:rFonts w:ascii="微软雅黑" w:hAnsi="微软雅黑" w:eastAsia="微软雅黑"/>
                <w:b w:val="0"/>
                <w:i w:val="0"/>
                <w:sz w:val="17"/>
              </w:rPr>
              <w:t>0.206</w:t>
            </w:r>
          </w:p>
        </w:tc>
      </w:tr>
      <w:tr>
        <w:tc>
          <w:tcPr>
            <w:tcW w:type="dxa" w:w="741"/>
          </w:tcPr>
          <w:p>
            <w:pPr>
              <w:spacing w:before="40" w:after="40"/>
            </w:pPr>
            <w:r/>
          </w:p>
        </w:tc>
        <w:tc>
          <w:tcPr>
            <w:tcW w:type="dxa" w:w="741"/>
          </w:tcPr>
          <w:p>
            <w:pPr>
              <w:spacing w:before="40" w:after="40"/>
            </w:pPr>
            <w:r/>
            <w:r>
              <w:rPr>
                <w:rFonts w:ascii="微软雅黑" w:hAnsi="微软雅黑" w:eastAsia="微软雅黑"/>
                <w:b w:val="0"/>
                <w:i w:val="0"/>
                <w:sz w:val="17"/>
              </w:rPr>
              <w:t>Marker [35]</w:t>
            </w:r>
          </w:p>
        </w:tc>
        <w:tc>
          <w:tcPr>
            <w:tcW w:type="dxa" w:w="741"/>
          </w:tcPr>
          <w:p>
            <w:pPr>
              <w:spacing w:before="40" w:after="40"/>
            </w:pPr>
            <w:r/>
            <w:r>
              <w:rPr>
                <w:rFonts w:ascii="微软雅黑" w:hAnsi="微软雅黑" w:eastAsia="微软雅黑"/>
                <w:b w:val="0"/>
                <w:i w:val="0"/>
                <w:sz w:val="17"/>
              </w:rPr>
              <w:t>0.074</w:t>
            </w:r>
          </w:p>
        </w:tc>
        <w:tc>
          <w:tcPr>
            <w:tcW w:type="dxa" w:w="741"/>
          </w:tcPr>
          <w:p>
            <w:pPr>
              <w:spacing w:before="40" w:after="40"/>
            </w:pPr>
            <w:r/>
            <w:r>
              <w:rPr>
                <w:rFonts w:ascii="微软雅黑" w:hAnsi="微软雅黑" w:eastAsia="微软雅黑"/>
                <w:b w:val="0"/>
                <w:i w:val="0"/>
                <w:sz w:val="17"/>
              </w:rPr>
              <w:t>0.340</w:t>
            </w:r>
          </w:p>
        </w:tc>
        <w:tc>
          <w:tcPr>
            <w:tcW w:type="dxa" w:w="741"/>
          </w:tcPr>
          <w:p>
            <w:pPr>
              <w:spacing w:before="40" w:after="40"/>
            </w:pPr>
            <w:r/>
            <w:r>
              <w:rPr>
                <w:rFonts w:ascii="微软雅黑" w:hAnsi="微软雅黑" w:eastAsia="微软雅黑"/>
                <w:b w:val="0"/>
                <w:i w:val="0"/>
                <w:sz w:val="17"/>
              </w:rPr>
              <w:t>0.089</w:t>
            </w:r>
          </w:p>
        </w:tc>
        <w:tc>
          <w:tcPr>
            <w:tcW w:type="dxa" w:w="741"/>
          </w:tcPr>
          <w:p>
            <w:pPr>
              <w:spacing w:before="40" w:after="40"/>
            </w:pPr>
            <w:r/>
            <w:r>
              <w:rPr>
                <w:rFonts w:ascii="微软雅黑" w:hAnsi="微软雅黑" w:eastAsia="微软雅黑"/>
                <w:b w:val="0"/>
                <w:i w:val="0"/>
                <w:sz w:val="17"/>
              </w:rPr>
              <w:t>0.319</w:t>
            </w:r>
          </w:p>
        </w:tc>
        <w:tc>
          <w:tcPr>
            <w:tcW w:type="dxa" w:w="741"/>
          </w:tcPr>
          <w:p>
            <w:pPr>
              <w:spacing w:before="40" w:after="40"/>
            </w:pPr>
            <w:r/>
            <w:r>
              <w:rPr>
                <w:rFonts w:ascii="微软雅黑" w:hAnsi="微软雅黑" w:eastAsia="微软雅黑"/>
                <w:b w:val="0"/>
                <w:i w:val="0"/>
                <w:sz w:val="17"/>
              </w:rPr>
              <w:t>0.452</w:t>
            </w:r>
          </w:p>
        </w:tc>
        <w:tc>
          <w:tcPr>
            <w:tcW w:type="dxa" w:w="741"/>
          </w:tcPr>
          <w:p>
            <w:pPr>
              <w:spacing w:before="40" w:after="40"/>
            </w:pPr>
            <w:r/>
            <w:r>
              <w:rPr>
                <w:rFonts w:ascii="微软雅黑" w:hAnsi="微软雅黑" w:eastAsia="微软雅黑"/>
                <w:b w:val="0"/>
                <w:i w:val="0"/>
                <w:sz w:val="17"/>
              </w:rPr>
              <w:t>0.153</w:t>
            </w:r>
          </w:p>
        </w:tc>
        <w:tc>
          <w:tcPr>
            <w:tcW w:type="dxa" w:w="741"/>
          </w:tcPr>
          <w:p>
            <w:pPr>
              <w:spacing w:before="40" w:after="40"/>
            </w:pPr>
            <w:r/>
            <w:r>
              <w:rPr>
                <w:rFonts w:ascii="微软雅黑" w:hAnsi="微软雅黑" w:eastAsia="微软雅黑"/>
                <w:b w:val="0"/>
                <w:i w:val="0"/>
                <w:sz w:val="17"/>
              </w:rPr>
              <w:t>0.059</w:t>
            </w:r>
          </w:p>
        </w:tc>
        <w:tc>
          <w:tcPr>
            <w:tcW w:type="dxa" w:w="741"/>
          </w:tcPr>
          <w:p>
            <w:pPr>
              <w:spacing w:before="40" w:after="40"/>
            </w:pPr>
            <w:r/>
            <w:r>
              <w:rPr>
                <w:rFonts w:ascii="微软雅黑" w:hAnsi="微软雅黑" w:eastAsia="微软雅黑"/>
                <w:b w:val="0"/>
                <w:i w:val="0"/>
                <w:sz w:val="17"/>
              </w:rPr>
              <w:t>0.651</w:t>
            </w:r>
          </w:p>
        </w:tc>
        <w:tc>
          <w:tcPr>
            <w:tcW w:type="dxa" w:w="741"/>
          </w:tcPr>
          <w:p>
            <w:pPr>
              <w:spacing w:before="40" w:after="40"/>
            </w:pPr>
            <w:r/>
            <w:r>
              <w:rPr>
                <w:rFonts w:ascii="微软雅黑" w:hAnsi="微软雅黑" w:eastAsia="微软雅黑"/>
                <w:b w:val="0"/>
                <w:i w:val="0"/>
                <w:sz w:val="17"/>
              </w:rPr>
              <w:t>0.192</w:t>
            </w:r>
          </w:p>
        </w:tc>
        <w:tc>
          <w:tcPr>
            <w:tcW w:type="dxa" w:w="741"/>
          </w:tcPr>
          <w:p>
            <w:pPr>
              <w:spacing w:before="40" w:after="40"/>
            </w:pPr>
            <w:r/>
            <w:r>
              <w:rPr>
                <w:rFonts w:ascii="微软雅黑" w:hAnsi="微软雅黑" w:eastAsia="微软雅黑"/>
                <w:b w:val="0"/>
                <w:i w:val="0"/>
                <w:sz w:val="17"/>
              </w:rPr>
              <w:t>—</w:t>
            </w:r>
          </w:p>
        </w:tc>
        <w:tc>
          <w:tcPr>
            <w:tcW w:type="dxa" w:w="741"/>
          </w:tcPr>
          <w:p>
            <w:pPr>
              <w:spacing w:before="40" w:after="40"/>
            </w:pPr>
            <w:r/>
            <w:r>
              <w:rPr>
                <w:rFonts w:ascii="微软雅黑" w:hAnsi="微软雅黑" w:eastAsia="微软雅黑"/>
                <w:b w:val="0"/>
                <w:i w:val="0"/>
                <w:sz w:val="17"/>
              </w:rPr>
              <w:t>0.274</w:t>
            </w:r>
          </w:p>
        </w:tc>
      </w:tr>
      <w:tr>
        <w:tc>
          <w:tcPr>
            <w:tcW w:type="dxa" w:w="741"/>
          </w:tcPr>
          <w:p>
            <w:pPr>
              <w:spacing w:before="40" w:after="40"/>
            </w:pPr>
            <w:r/>
          </w:p>
        </w:tc>
        <w:tc>
          <w:tcPr>
            <w:tcW w:type="dxa" w:w="741"/>
          </w:tcPr>
          <w:p>
            <w:pPr>
              <w:spacing w:before="40" w:after="40"/>
            </w:pPr>
            <w:r/>
            <w:r>
              <w:rPr>
                <w:rFonts w:ascii="微软雅黑" w:hAnsi="微软雅黑" w:eastAsia="微软雅黑"/>
                <w:b w:val="0"/>
                <w:i w:val="0"/>
                <w:sz w:val="17"/>
              </w:rPr>
              <w:t>Mathpix [26]</w:t>
            </w:r>
          </w:p>
        </w:tc>
        <w:tc>
          <w:tcPr>
            <w:tcW w:type="dxa" w:w="741"/>
          </w:tcPr>
          <w:p>
            <w:pPr>
              <w:spacing w:before="40" w:after="40"/>
            </w:pPr>
            <w:r/>
            <w:r>
              <w:rPr>
                <w:rFonts w:ascii="微软雅黑" w:hAnsi="微软雅黑" w:eastAsia="微软雅黑"/>
                <w:b w:val="0"/>
                <w:i w:val="0"/>
                <w:sz w:val="17"/>
              </w:rPr>
              <w:t>0.131</w:t>
            </w:r>
          </w:p>
        </w:tc>
        <w:tc>
          <w:tcPr>
            <w:tcW w:type="dxa" w:w="741"/>
          </w:tcPr>
          <w:p>
            <w:pPr>
              <w:spacing w:before="40" w:after="40"/>
            </w:pPr>
            <w:r/>
            <w:r>
              <w:rPr>
                <w:rFonts w:ascii="微软雅黑" w:hAnsi="微软雅黑" w:eastAsia="微软雅黑"/>
                <w:b w:val="0"/>
                <w:i w:val="0"/>
                <w:sz w:val="17"/>
              </w:rPr>
              <w:t>0.220</w:t>
            </w:r>
          </w:p>
        </w:tc>
        <w:tc>
          <w:tcPr>
            <w:tcW w:type="dxa" w:w="741"/>
          </w:tcPr>
          <w:p>
            <w:pPr>
              <w:spacing w:before="40" w:after="40"/>
            </w:pPr>
            <w:r/>
            <w:r>
              <w:rPr>
                <w:rFonts w:ascii="微软雅黑" w:hAnsi="微软雅黑" w:eastAsia="微软雅黑"/>
                <w:b w:val="0"/>
                <w:i w:val="0"/>
                <w:sz w:val="17"/>
              </w:rPr>
              <w:t>0.202</w:t>
            </w:r>
          </w:p>
        </w:tc>
        <w:tc>
          <w:tcPr>
            <w:tcW w:type="dxa" w:w="741"/>
          </w:tcPr>
          <w:p>
            <w:pPr>
              <w:spacing w:before="40" w:after="40"/>
            </w:pPr>
            <w:r/>
            <w:r>
              <w:rPr>
                <w:rFonts w:ascii="微软雅黑" w:hAnsi="微软雅黑" w:eastAsia="微软雅黑"/>
                <w:b w:val="0"/>
                <w:i w:val="0"/>
                <w:sz w:val="17"/>
              </w:rPr>
              <w:t>0.216</w:t>
            </w:r>
          </w:p>
        </w:tc>
        <w:tc>
          <w:tcPr>
            <w:tcW w:type="dxa" w:w="741"/>
          </w:tcPr>
          <w:p>
            <w:pPr>
              <w:spacing w:before="40" w:after="40"/>
            </w:pPr>
            <w:r/>
            <w:r>
              <w:rPr>
                <w:rFonts w:ascii="微软雅黑" w:hAnsi="微软雅黑" w:eastAsia="微软雅黑"/>
                <w:b w:val="0"/>
                <w:i w:val="0"/>
                <w:sz w:val="17"/>
              </w:rPr>
              <w:t>0.278</w:t>
            </w:r>
          </w:p>
        </w:tc>
        <w:tc>
          <w:tcPr>
            <w:tcW w:type="dxa" w:w="741"/>
          </w:tcPr>
          <w:p>
            <w:pPr>
              <w:spacing w:before="40" w:after="40"/>
            </w:pPr>
            <w:r/>
            <w:r>
              <w:rPr>
                <w:rFonts w:ascii="微软雅黑" w:hAnsi="微软雅黑" w:eastAsia="微软雅黑"/>
                <w:b w:val="0"/>
                <w:i w:val="0"/>
                <w:sz w:val="17"/>
              </w:rPr>
              <w:t>0.147</w:t>
            </w:r>
          </w:p>
        </w:tc>
        <w:tc>
          <w:tcPr>
            <w:tcW w:type="dxa" w:w="741"/>
          </w:tcPr>
          <w:p>
            <w:pPr>
              <w:spacing w:before="40" w:after="40"/>
            </w:pPr>
            <w:r/>
            <w:r>
              <w:rPr>
                <w:rFonts w:ascii="微软雅黑" w:hAnsi="微软雅黑" w:eastAsia="微软雅黑"/>
                <w:b w:val="0"/>
                <w:i w:val="0"/>
                <w:sz w:val="17"/>
              </w:rPr>
              <w:t>0.091</w:t>
            </w:r>
          </w:p>
        </w:tc>
        <w:tc>
          <w:tcPr>
            <w:tcW w:type="dxa" w:w="741"/>
          </w:tcPr>
          <w:p>
            <w:pPr>
              <w:spacing w:before="40" w:after="40"/>
            </w:pPr>
            <w:r/>
            <w:r>
              <w:rPr>
                <w:rFonts w:ascii="微软雅黑" w:hAnsi="微软雅黑" w:eastAsia="微软雅黑"/>
                <w:b w:val="0"/>
                <w:i w:val="0"/>
                <w:sz w:val="17"/>
              </w:rPr>
              <w:t>0.634</w:t>
            </w:r>
          </w:p>
        </w:tc>
        <w:tc>
          <w:tcPr>
            <w:tcW w:type="dxa" w:w="741"/>
          </w:tcPr>
          <w:p>
            <w:pPr>
              <w:spacing w:before="40" w:after="40"/>
            </w:pPr>
            <w:r/>
            <w:r>
              <w:rPr>
                <w:rFonts w:ascii="微软雅黑" w:hAnsi="微软雅黑" w:eastAsia="微软雅黑"/>
                <w:b w:val="0"/>
                <w:i w:val="0"/>
                <w:sz w:val="17"/>
              </w:rPr>
              <w:t>0.690</w:t>
            </w:r>
          </w:p>
        </w:tc>
        <w:tc>
          <w:tcPr>
            <w:tcW w:type="dxa" w:w="741"/>
          </w:tcPr>
          <w:p>
            <w:pPr>
              <w:spacing w:before="40" w:after="40"/>
            </w:pPr>
            <w:r/>
            <w:r>
              <w:rPr>
                <w:rFonts w:ascii="微软雅黑" w:hAnsi="微软雅黑" w:eastAsia="微软雅黑"/>
                <w:b w:val="0"/>
                <w:i w:val="0"/>
                <w:sz w:val="17"/>
              </w:rPr>
              <w:t>—</w:t>
            </w:r>
          </w:p>
        </w:tc>
        <w:tc>
          <w:tcPr>
            <w:tcW w:type="dxa" w:w="741"/>
          </w:tcPr>
          <w:p>
            <w:pPr>
              <w:spacing w:before="40" w:after="40"/>
            </w:pPr>
            <w:r/>
            <w:r>
              <w:rPr>
                <w:rFonts w:ascii="微软雅黑" w:hAnsi="微软雅黑" w:eastAsia="微软雅黑"/>
                <w:b w:val="0"/>
                <w:i w:val="0"/>
                <w:sz w:val="17"/>
              </w:rPr>
              <w:t>0.300</w:t>
            </w:r>
          </w:p>
        </w:tc>
      </w:tr>
      <w:tr>
        <w:tc>
          <w:tcPr>
            <w:tcW w:type="dxa" w:w="741"/>
          </w:tcPr>
          <w:p>
            <w:pPr>
              <w:spacing w:before="40" w:after="40"/>
            </w:pPr>
            <w:r/>
            <w:r>
              <w:rPr>
                <w:rFonts w:ascii="微软雅黑" w:hAnsi="微软雅黑" w:eastAsia="微软雅黑"/>
                <w:b/>
                <w:i w:val="0"/>
                <w:sz w:val="17"/>
              </w:rPr>
              <w:t>专家 VLM</w:t>
            </w:r>
          </w:p>
        </w:tc>
        <w:tc>
          <w:tcPr>
            <w:tcW w:type="dxa" w:w="741"/>
          </w:tcPr>
          <w:p>
            <w:pPr>
              <w:spacing w:before="40" w:after="40"/>
            </w:pPr>
            <w:r/>
            <w:r>
              <w:rPr>
                <w:rFonts w:ascii="微软雅黑" w:hAnsi="微软雅黑" w:eastAsia="微软雅黑"/>
                <w:b w:val="0"/>
                <w:i w:val="0"/>
                <w:sz w:val="17"/>
              </w:rPr>
              <w:t>GOT-OCR [45]</w:t>
            </w:r>
          </w:p>
        </w:tc>
        <w:tc>
          <w:tcPr>
            <w:tcW w:type="dxa" w:w="741"/>
          </w:tcPr>
          <w:p>
            <w:pPr>
              <w:spacing w:before="40" w:after="40"/>
            </w:pPr>
            <w:r/>
            <w:r>
              <w:rPr>
                <w:rFonts w:ascii="微软雅黑" w:hAnsi="微软雅黑" w:eastAsia="微软雅黑"/>
                <w:b w:val="0"/>
                <w:i w:val="0"/>
                <w:sz w:val="17"/>
              </w:rPr>
              <w:t>0.111</w:t>
            </w:r>
          </w:p>
        </w:tc>
        <w:tc>
          <w:tcPr>
            <w:tcW w:type="dxa" w:w="741"/>
          </w:tcPr>
          <w:p>
            <w:pPr>
              <w:spacing w:before="40" w:after="40"/>
            </w:pPr>
            <w:r/>
            <w:r>
              <w:rPr>
                <w:rFonts w:ascii="微软雅黑" w:hAnsi="微软雅黑" w:eastAsia="微软雅黑"/>
                <w:b w:val="0"/>
                <w:i w:val="0"/>
                <w:sz w:val="17"/>
              </w:rPr>
              <w:t>0.222</w:t>
            </w:r>
          </w:p>
        </w:tc>
        <w:tc>
          <w:tcPr>
            <w:tcW w:type="dxa" w:w="741"/>
          </w:tcPr>
          <w:p>
            <w:pPr>
              <w:spacing w:before="40" w:after="40"/>
            </w:pPr>
            <w:r/>
            <w:r>
              <w:rPr>
                <w:rFonts w:ascii="微软雅黑" w:hAnsi="微软雅黑" w:eastAsia="微软雅黑"/>
                <w:b w:val="0"/>
                <w:i w:val="0"/>
                <w:sz w:val="17"/>
              </w:rPr>
              <w:t>0.067</w:t>
            </w:r>
          </w:p>
        </w:tc>
        <w:tc>
          <w:tcPr>
            <w:tcW w:type="dxa" w:w="741"/>
          </w:tcPr>
          <w:p>
            <w:pPr>
              <w:spacing w:before="40" w:after="40"/>
            </w:pPr>
            <w:r/>
            <w:r>
              <w:rPr>
                <w:rFonts w:ascii="微软雅黑" w:hAnsi="微软雅黑" w:eastAsia="微软雅黑"/>
                <w:b w:val="0"/>
                <w:i w:val="0"/>
                <w:sz w:val="17"/>
              </w:rPr>
              <w:t>0.132</w:t>
            </w:r>
          </w:p>
        </w:tc>
        <w:tc>
          <w:tcPr>
            <w:tcW w:type="dxa" w:w="741"/>
          </w:tcPr>
          <w:p>
            <w:pPr>
              <w:spacing w:before="40" w:after="40"/>
            </w:pPr>
            <w:r/>
            <w:r>
              <w:rPr>
                <w:rFonts w:ascii="微软雅黑" w:hAnsi="微软雅黑" w:eastAsia="微软雅黑"/>
                <w:b w:val="0"/>
                <w:i w:val="0"/>
                <w:sz w:val="17"/>
              </w:rPr>
              <w:t>0.204</w:t>
            </w:r>
          </w:p>
        </w:tc>
        <w:tc>
          <w:tcPr>
            <w:tcW w:type="dxa" w:w="741"/>
          </w:tcPr>
          <w:p>
            <w:pPr>
              <w:spacing w:before="40" w:after="40"/>
            </w:pPr>
            <w:r/>
            <w:r>
              <w:rPr>
                <w:rFonts w:ascii="微软雅黑" w:hAnsi="微软雅黑" w:eastAsia="微软雅黑"/>
                <w:b w:val="0"/>
                <w:i w:val="0"/>
                <w:sz w:val="17"/>
              </w:rPr>
              <w:t>0.198</w:t>
            </w:r>
          </w:p>
        </w:tc>
        <w:tc>
          <w:tcPr>
            <w:tcW w:type="dxa" w:w="741"/>
          </w:tcPr>
          <w:p>
            <w:pPr>
              <w:spacing w:before="40" w:after="40"/>
            </w:pPr>
            <w:r/>
            <w:r>
              <w:rPr>
                <w:rFonts w:ascii="微软雅黑" w:hAnsi="微软雅黑" w:eastAsia="微软雅黑"/>
                <w:b w:val="0"/>
                <w:i w:val="0"/>
                <w:sz w:val="17"/>
              </w:rPr>
              <w:t>0.179</w:t>
            </w:r>
          </w:p>
        </w:tc>
        <w:tc>
          <w:tcPr>
            <w:tcW w:type="dxa" w:w="741"/>
          </w:tcPr>
          <w:p>
            <w:pPr>
              <w:spacing w:before="40" w:after="40"/>
            </w:pPr>
            <w:r/>
            <w:r>
              <w:rPr>
                <w:rFonts w:ascii="微软雅黑" w:hAnsi="微软雅黑" w:eastAsia="微软雅黑"/>
                <w:b w:val="0"/>
                <w:i w:val="0"/>
                <w:sz w:val="17"/>
              </w:rPr>
              <w:t>0.388</w:t>
            </w:r>
          </w:p>
        </w:tc>
        <w:tc>
          <w:tcPr>
            <w:tcW w:type="dxa" w:w="741"/>
          </w:tcPr>
          <w:p>
            <w:pPr>
              <w:spacing w:before="40" w:after="40"/>
            </w:pPr>
            <w:r/>
            <w:r>
              <w:rPr>
                <w:rFonts w:ascii="微软雅黑" w:hAnsi="微软雅黑" w:eastAsia="微软雅黑"/>
                <w:b w:val="0"/>
                <w:i w:val="0"/>
                <w:sz w:val="17"/>
              </w:rPr>
              <w:t>0.771</w:t>
            </w:r>
          </w:p>
        </w:tc>
        <w:tc>
          <w:tcPr>
            <w:tcW w:type="dxa" w:w="741"/>
          </w:tcPr>
          <w:p>
            <w:pPr>
              <w:spacing w:before="40" w:after="40"/>
            </w:pPr>
            <w:r/>
            <w:r>
              <w:rPr>
                <w:rFonts w:ascii="微软雅黑" w:hAnsi="微软雅黑" w:eastAsia="微软雅黑"/>
                <w:b w:val="0"/>
                <w:i w:val="0"/>
                <w:sz w:val="17"/>
              </w:rPr>
              <w:t>—</w:t>
            </w:r>
          </w:p>
        </w:tc>
        <w:tc>
          <w:tcPr>
            <w:tcW w:type="dxa" w:w="741"/>
          </w:tcPr>
          <w:p>
            <w:pPr>
              <w:spacing w:before="40" w:after="40"/>
            </w:pPr>
            <w:r/>
            <w:r>
              <w:rPr>
                <w:rFonts w:ascii="微软雅黑" w:hAnsi="微软雅黑" w:eastAsia="微软雅黑"/>
                <w:b w:val="0"/>
                <w:i w:val="0"/>
                <w:sz w:val="17"/>
              </w:rPr>
              <w:t>0.267</w:t>
            </w:r>
          </w:p>
        </w:tc>
      </w:tr>
      <w:tr>
        <w:tc>
          <w:tcPr>
            <w:tcW w:type="dxa" w:w="741"/>
          </w:tcPr>
          <w:p>
            <w:pPr>
              <w:spacing w:before="40" w:after="40"/>
            </w:pPr>
            <w:r/>
          </w:p>
        </w:tc>
        <w:tc>
          <w:tcPr>
            <w:tcW w:type="dxa" w:w="741"/>
          </w:tcPr>
          <w:p>
            <w:pPr>
              <w:spacing w:before="40" w:after="40"/>
            </w:pPr>
            <w:r/>
            <w:r>
              <w:rPr>
                <w:rFonts w:ascii="微软雅黑" w:hAnsi="微软雅黑" w:eastAsia="微软雅黑"/>
                <w:b w:val="0"/>
                <w:i w:val="0"/>
                <w:sz w:val="17"/>
              </w:rPr>
              <w:t>Nougat [3]</w:t>
            </w:r>
          </w:p>
        </w:tc>
        <w:tc>
          <w:tcPr>
            <w:tcW w:type="dxa" w:w="741"/>
          </w:tcPr>
          <w:p>
            <w:pPr>
              <w:spacing w:before="40" w:after="40"/>
            </w:pPr>
            <w:r/>
            <w:r>
              <w:rPr>
                <w:rFonts w:ascii="微软雅黑" w:hAnsi="微软雅黑" w:eastAsia="微软雅黑"/>
                <w:b w:val="0"/>
                <w:i w:val="0"/>
                <w:sz w:val="17"/>
              </w:rPr>
              <w:t>0.734</w:t>
            </w:r>
          </w:p>
        </w:tc>
        <w:tc>
          <w:tcPr>
            <w:tcW w:type="dxa" w:w="741"/>
          </w:tcPr>
          <w:p>
            <w:pPr>
              <w:spacing w:before="40" w:after="40"/>
            </w:pPr>
            <w:r/>
            <w:r>
              <w:rPr>
                <w:rFonts w:ascii="微软雅黑" w:hAnsi="微软雅黑" w:eastAsia="微软雅黑"/>
                <w:b w:val="0"/>
                <w:i w:val="0"/>
                <w:sz w:val="17"/>
              </w:rPr>
              <w:t>0.958</w:t>
            </w:r>
          </w:p>
        </w:tc>
        <w:tc>
          <w:tcPr>
            <w:tcW w:type="dxa" w:w="741"/>
          </w:tcPr>
          <w:p>
            <w:pPr>
              <w:spacing w:before="40" w:after="40"/>
            </w:pPr>
            <w:r/>
            <w:r>
              <w:rPr>
                <w:rFonts w:ascii="微软雅黑" w:hAnsi="微软雅黑" w:eastAsia="微软雅黑"/>
                <w:b w:val="0"/>
                <w:i w:val="0"/>
                <w:sz w:val="17"/>
              </w:rPr>
              <w:t>1.000</w:t>
            </w:r>
          </w:p>
        </w:tc>
        <w:tc>
          <w:tcPr>
            <w:tcW w:type="dxa" w:w="741"/>
          </w:tcPr>
          <w:p>
            <w:pPr>
              <w:spacing w:before="40" w:after="40"/>
            </w:pPr>
            <w:r/>
            <w:r>
              <w:rPr>
                <w:rFonts w:ascii="微软雅黑" w:hAnsi="微软雅黑" w:eastAsia="微软雅黑"/>
                <w:b w:val="0"/>
                <w:i w:val="0"/>
                <w:sz w:val="17"/>
              </w:rPr>
              <w:t>0.820</w:t>
            </w:r>
          </w:p>
        </w:tc>
        <w:tc>
          <w:tcPr>
            <w:tcW w:type="dxa" w:w="741"/>
          </w:tcPr>
          <w:p>
            <w:pPr>
              <w:spacing w:before="40" w:after="40"/>
            </w:pPr>
            <w:r/>
            <w:r>
              <w:rPr>
                <w:rFonts w:ascii="微软雅黑" w:hAnsi="微软雅黑" w:eastAsia="微软雅黑"/>
                <w:b w:val="0"/>
                <w:i w:val="0"/>
                <w:sz w:val="17"/>
              </w:rPr>
              <w:t>0.930</w:t>
            </w:r>
          </w:p>
        </w:tc>
        <w:tc>
          <w:tcPr>
            <w:tcW w:type="dxa" w:w="741"/>
          </w:tcPr>
          <w:p>
            <w:pPr>
              <w:spacing w:before="40" w:after="40"/>
            </w:pPr>
            <w:r/>
            <w:r>
              <w:rPr>
                <w:rFonts w:ascii="微软雅黑" w:hAnsi="微软雅黑" w:eastAsia="微软雅黑"/>
                <w:b w:val="0"/>
                <w:i w:val="0"/>
                <w:sz w:val="17"/>
              </w:rPr>
              <w:t>0.830</w:t>
            </w:r>
          </w:p>
        </w:tc>
        <w:tc>
          <w:tcPr>
            <w:tcW w:type="dxa" w:w="741"/>
          </w:tcPr>
          <w:p>
            <w:pPr>
              <w:spacing w:before="40" w:after="40"/>
            </w:pPr>
            <w:r/>
            <w:r>
              <w:rPr>
                <w:rFonts w:ascii="微软雅黑" w:hAnsi="微软雅黑" w:eastAsia="微软雅黑"/>
                <w:b w:val="0"/>
                <w:i w:val="0"/>
                <w:sz w:val="17"/>
              </w:rPr>
              <w:t>0.214</w:t>
            </w:r>
          </w:p>
        </w:tc>
        <w:tc>
          <w:tcPr>
            <w:tcW w:type="dxa" w:w="741"/>
          </w:tcPr>
          <w:p>
            <w:pPr>
              <w:spacing w:before="40" w:after="40"/>
            </w:pPr>
            <w:r/>
            <w:r>
              <w:rPr>
                <w:rFonts w:ascii="微软雅黑" w:hAnsi="微软雅黑" w:eastAsia="微软雅黑"/>
                <w:b w:val="0"/>
                <w:i w:val="0"/>
                <w:sz w:val="17"/>
              </w:rPr>
              <w:t>0.991</w:t>
            </w:r>
          </w:p>
        </w:tc>
        <w:tc>
          <w:tcPr>
            <w:tcW w:type="dxa" w:w="741"/>
          </w:tcPr>
          <w:p>
            <w:pPr>
              <w:spacing w:before="40" w:after="40"/>
            </w:pPr>
            <w:r/>
            <w:r>
              <w:rPr>
                <w:rFonts w:ascii="微软雅黑" w:hAnsi="微软雅黑" w:eastAsia="微软雅黑"/>
                <w:b w:val="0"/>
                <w:i w:val="0"/>
                <w:sz w:val="17"/>
              </w:rPr>
              <w:t>0.871</w:t>
            </w:r>
          </w:p>
        </w:tc>
        <w:tc>
          <w:tcPr>
            <w:tcW w:type="dxa" w:w="741"/>
          </w:tcPr>
          <w:p>
            <w:pPr>
              <w:spacing w:before="40" w:after="40"/>
            </w:pPr>
            <w:r/>
            <w:r>
              <w:rPr>
                <w:rFonts w:ascii="微软雅黑" w:hAnsi="微软雅黑" w:eastAsia="微软雅黑"/>
                <w:b w:val="0"/>
                <w:i w:val="0"/>
                <w:sz w:val="17"/>
              </w:rPr>
              <w:t>—</w:t>
            </w:r>
          </w:p>
        </w:tc>
        <w:tc>
          <w:tcPr>
            <w:tcW w:type="dxa" w:w="741"/>
          </w:tcPr>
          <w:p>
            <w:pPr>
              <w:spacing w:before="40" w:after="40"/>
            </w:pPr>
            <w:r/>
            <w:r>
              <w:rPr>
                <w:rFonts w:ascii="微软雅黑" w:hAnsi="微软雅黑" w:eastAsia="微软雅黑"/>
                <w:b w:val="0"/>
                <w:i w:val="0"/>
                <w:sz w:val="17"/>
              </w:rPr>
              <w:t>0.806</w:t>
            </w:r>
          </w:p>
        </w:tc>
      </w:tr>
      <w:tr>
        <w:tc>
          <w:tcPr>
            <w:tcW w:type="dxa" w:w="741"/>
          </w:tcPr>
          <w:p>
            <w:pPr>
              <w:spacing w:before="40" w:after="40"/>
            </w:pPr>
            <w:r/>
            <w:r>
              <w:rPr>
                <w:rFonts w:ascii="微软雅黑" w:hAnsi="微软雅黑" w:eastAsia="微软雅黑"/>
                <w:b/>
                <w:i w:val="0"/>
                <w:sz w:val="17"/>
              </w:rPr>
              <w:t>通用 VLM</w:t>
            </w:r>
          </w:p>
        </w:tc>
        <w:tc>
          <w:tcPr>
            <w:tcW w:type="dxa" w:w="741"/>
          </w:tcPr>
          <w:p>
            <w:pPr>
              <w:spacing w:before="40" w:after="40"/>
            </w:pPr>
            <w:r/>
            <w:r>
              <w:rPr>
                <w:rFonts w:ascii="微软雅黑" w:hAnsi="微软雅黑" w:eastAsia="微软雅黑"/>
                <w:b w:val="0"/>
                <w:i w:val="0"/>
                <w:sz w:val="17"/>
              </w:rPr>
              <w:t>GPT4o [32]</w:t>
            </w:r>
          </w:p>
        </w:tc>
        <w:tc>
          <w:tcPr>
            <w:tcW w:type="dxa" w:w="741"/>
          </w:tcPr>
          <w:p>
            <w:pPr>
              <w:spacing w:before="40" w:after="40"/>
            </w:pPr>
            <w:r/>
            <w:r>
              <w:rPr>
                <w:rFonts w:ascii="微软雅黑" w:hAnsi="微软雅黑" w:eastAsia="微软雅黑"/>
                <w:b w:val="0"/>
                <w:i w:val="0"/>
                <w:sz w:val="17"/>
              </w:rPr>
              <w:t>0.157</w:t>
            </w:r>
          </w:p>
        </w:tc>
        <w:tc>
          <w:tcPr>
            <w:tcW w:type="dxa" w:w="741"/>
          </w:tcPr>
          <w:p>
            <w:pPr>
              <w:spacing w:before="40" w:after="40"/>
            </w:pPr>
            <w:r/>
            <w:r>
              <w:rPr>
                <w:rFonts w:ascii="微软雅黑" w:hAnsi="微软雅黑" w:eastAsia="微软雅黑"/>
                <w:b w:val="0"/>
                <w:i w:val="0"/>
                <w:sz w:val="17"/>
              </w:rPr>
              <w:t>0.163</w:t>
            </w:r>
          </w:p>
        </w:tc>
        <w:tc>
          <w:tcPr>
            <w:tcW w:type="dxa" w:w="741"/>
          </w:tcPr>
          <w:p>
            <w:pPr>
              <w:spacing w:before="40" w:after="40"/>
            </w:pPr>
            <w:r/>
            <w:r>
              <w:rPr>
                <w:rFonts w:ascii="微软雅黑" w:hAnsi="微软雅黑" w:eastAsia="微软雅黑"/>
                <w:b w:val="0"/>
                <w:i w:val="0"/>
                <w:sz w:val="17"/>
              </w:rPr>
              <w:t>0.348</w:t>
            </w:r>
          </w:p>
        </w:tc>
        <w:tc>
          <w:tcPr>
            <w:tcW w:type="dxa" w:w="741"/>
          </w:tcPr>
          <w:p>
            <w:pPr>
              <w:spacing w:before="40" w:after="40"/>
            </w:pPr>
            <w:r/>
            <w:r>
              <w:rPr>
                <w:rFonts w:ascii="微软雅黑" w:hAnsi="微软雅黑" w:eastAsia="微软雅黑"/>
                <w:b w:val="0"/>
                <w:i w:val="0"/>
                <w:sz w:val="17"/>
              </w:rPr>
              <w:t>0.187</w:t>
            </w:r>
          </w:p>
        </w:tc>
        <w:tc>
          <w:tcPr>
            <w:tcW w:type="dxa" w:w="741"/>
          </w:tcPr>
          <w:p>
            <w:pPr>
              <w:spacing w:before="40" w:after="40"/>
            </w:pPr>
            <w:r/>
            <w:r>
              <w:rPr>
                <w:rFonts w:ascii="微软雅黑" w:hAnsi="微软雅黑" w:eastAsia="微软雅黑"/>
                <w:b w:val="0"/>
                <w:i w:val="0"/>
                <w:sz w:val="17"/>
              </w:rPr>
              <w:t>0.281</w:t>
            </w:r>
          </w:p>
        </w:tc>
        <w:tc>
          <w:tcPr>
            <w:tcW w:type="dxa" w:w="741"/>
          </w:tcPr>
          <w:p>
            <w:pPr>
              <w:spacing w:before="40" w:after="40"/>
            </w:pPr>
            <w:r/>
            <w:r>
              <w:rPr>
                <w:rFonts w:ascii="微软雅黑" w:hAnsi="微软雅黑" w:eastAsia="微软雅黑"/>
                <w:b w:val="0"/>
                <w:i w:val="0"/>
                <w:sz w:val="17"/>
              </w:rPr>
              <w:t>0.173</w:t>
            </w:r>
          </w:p>
        </w:tc>
        <w:tc>
          <w:tcPr>
            <w:tcW w:type="dxa" w:w="741"/>
          </w:tcPr>
          <w:p>
            <w:pPr>
              <w:spacing w:before="40" w:after="40"/>
            </w:pPr>
            <w:r/>
            <w:r>
              <w:rPr>
                <w:rFonts w:ascii="微软雅黑" w:hAnsi="微软雅黑" w:eastAsia="微软雅黑"/>
                <w:b w:val="0"/>
                <w:i w:val="0"/>
                <w:sz w:val="17"/>
              </w:rPr>
              <w:t>0.146</w:t>
            </w:r>
          </w:p>
        </w:tc>
        <w:tc>
          <w:tcPr>
            <w:tcW w:type="dxa" w:w="741"/>
          </w:tcPr>
          <w:p>
            <w:pPr>
              <w:spacing w:before="40" w:after="40"/>
            </w:pPr>
            <w:r/>
            <w:r>
              <w:rPr>
                <w:rFonts w:ascii="微软雅黑" w:hAnsi="微软雅黑" w:eastAsia="微软雅黑"/>
                <w:b w:val="0"/>
                <w:i w:val="0"/>
                <w:sz w:val="17"/>
              </w:rPr>
              <w:t>0.607</w:t>
            </w:r>
          </w:p>
        </w:tc>
        <w:tc>
          <w:tcPr>
            <w:tcW w:type="dxa" w:w="741"/>
          </w:tcPr>
          <w:p>
            <w:pPr>
              <w:spacing w:before="40" w:after="40"/>
            </w:pPr>
            <w:r/>
            <w:r>
              <w:rPr>
                <w:rFonts w:ascii="微软雅黑" w:hAnsi="微软雅黑" w:eastAsia="微软雅黑"/>
                <w:b w:val="0"/>
                <w:i w:val="0"/>
                <w:sz w:val="17"/>
              </w:rPr>
              <w:t>0.751</w:t>
            </w:r>
          </w:p>
        </w:tc>
        <w:tc>
          <w:tcPr>
            <w:tcW w:type="dxa" w:w="741"/>
          </w:tcPr>
          <w:p>
            <w:pPr>
              <w:spacing w:before="40" w:after="40"/>
            </w:pPr>
            <w:r/>
            <w:r>
              <w:rPr>
                <w:rFonts w:ascii="微软雅黑" w:hAnsi="微软雅黑" w:eastAsia="微软雅黑"/>
                <w:b w:val="0"/>
                <w:i w:val="0"/>
                <w:sz w:val="17"/>
              </w:rPr>
              <w:t>—</w:t>
            </w:r>
          </w:p>
        </w:tc>
        <w:tc>
          <w:tcPr>
            <w:tcW w:type="dxa" w:w="741"/>
          </w:tcPr>
          <w:p>
            <w:pPr>
              <w:spacing w:before="40" w:after="40"/>
            </w:pPr>
            <w:r/>
            <w:r>
              <w:rPr>
                <w:rFonts w:ascii="微软雅黑" w:hAnsi="微软雅黑" w:eastAsia="微软雅黑"/>
                <w:b w:val="0"/>
                <w:i w:val="0"/>
                <w:sz w:val="17"/>
              </w:rPr>
              <w:t>0.316</w:t>
            </w:r>
          </w:p>
        </w:tc>
      </w:tr>
      <w:tr>
        <w:tc>
          <w:tcPr>
            <w:tcW w:type="dxa" w:w="741"/>
          </w:tcPr>
          <w:p>
            <w:pPr>
              <w:spacing w:before="40" w:after="40"/>
            </w:pPr>
            <w:r/>
          </w:p>
        </w:tc>
        <w:tc>
          <w:tcPr>
            <w:tcW w:type="dxa" w:w="741"/>
          </w:tcPr>
          <w:p>
            <w:pPr>
              <w:spacing w:before="40" w:after="40"/>
            </w:pPr>
            <w:r/>
            <w:r>
              <w:rPr>
                <w:rFonts w:ascii="微软雅黑" w:hAnsi="微软雅黑" w:eastAsia="微软雅黑"/>
                <w:b w:val="0"/>
                <w:i w:val="0"/>
                <w:sz w:val="17"/>
              </w:rPr>
              <w:t>Qwen2.5-VL-7B [1]</w:t>
            </w:r>
          </w:p>
        </w:tc>
        <w:tc>
          <w:tcPr>
            <w:tcW w:type="dxa" w:w="741"/>
          </w:tcPr>
          <w:p>
            <w:pPr>
              <w:spacing w:before="40" w:after="40"/>
            </w:pPr>
            <w:r/>
            <w:r>
              <w:rPr>
                <w:rFonts w:ascii="微软雅黑" w:hAnsi="微软雅黑" w:eastAsia="微软雅黑"/>
                <w:b w:val="0"/>
                <w:i w:val="0"/>
                <w:sz w:val="17"/>
              </w:rPr>
              <w:t>0.148</w:t>
            </w:r>
          </w:p>
        </w:tc>
        <w:tc>
          <w:tcPr>
            <w:tcW w:type="dxa" w:w="741"/>
          </w:tcPr>
          <w:p>
            <w:pPr>
              <w:spacing w:before="40" w:after="40"/>
            </w:pPr>
            <w:r/>
            <w:r>
              <w:rPr>
                <w:rFonts w:ascii="微软雅黑" w:hAnsi="微软雅黑" w:eastAsia="微软雅黑"/>
                <w:b w:val="0"/>
                <w:i w:val="0"/>
                <w:sz w:val="17"/>
              </w:rPr>
              <w:t>0.053</w:t>
            </w:r>
          </w:p>
        </w:tc>
        <w:tc>
          <w:tcPr>
            <w:tcW w:type="dxa" w:w="741"/>
          </w:tcPr>
          <w:p>
            <w:pPr>
              <w:spacing w:before="40" w:after="40"/>
            </w:pPr>
            <w:r/>
            <w:r>
              <w:rPr>
                <w:rFonts w:ascii="微软雅黑" w:hAnsi="微软雅黑" w:eastAsia="微软雅黑"/>
                <w:b w:val="0"/>
                <w:i w:val="0"/>
                <w:sz w:val="17"/>
              </w:rPr>
              <w:t>0.111</w:t>
            </w:r>
          </w:p>
        </w:tc>
        <w:tc>
          <w:tcPr>
            <w:tcW w:type="dxa" w:w="741"/>
          </w:tcPr>
          <w:p>
            <w:pPr>
              <w:spacing w:before="40" w:after="40"/>
            </w:pPr>
            <w:r/>
            <w:r>
              <w:rPr>
                <w:rFonts w:ascii="微软雅黑" w:hAnsi="微软雅黑" w:eastAsia="微软雅黑"/>
                <w:b w:val="0"/>
                <w:i w:val="0"/>
                <w:sz w:val="17"/>
              </w:rPr>
              <w:t>0.137</w:t>
            </w:r>
          </w:p>
        </w:tc>
        <w:tc>
          <w:tcPr>
            <w:tcW w:type="dxa" w:w="741"/>
          </w:tcPr>
          <w:p>
            <w:pPr>
              <w:spacing w:before="40" w:after="40"/>
            </w:pPr>
            <w:r/>
            <w:r>
              <w:rPr>
                <w:rFonts w:ascii="微软雅黑" w:hAnsi="微软雅黑" w:eastAsia="微软雅黑"/>
                <w:b w:val="0"/>
                <w:i w:val="0"/>
                <w:sz w:val="17"/>
              </w:rPr>
              <w:t>0.189</w:t>
            </w:r>
          </w:p>
        </w:tc>
        <w:tc>
          <w:tcPr>
            <w:tcW w:type="dxa" w:w="741"/>
          </w:tcPr>
          <w:p>
            <w:pPr>
              <w:spacing w:before="40" w:after="40"/>
            </w:pPr>
            <w:r/>
            <w:r>
              <w:rPr>
                <w:rFonts w:ascii="微软雅黑" w:hAnsi="微软雅黑" w:eastAsia="微软雅黑"/>
                <w:b w:val="0"/>
                <w:i w:val="0"/>
                <w:sz w:val="17"/>
              </w:rPr>
              <w:t>0.117</w:t>
            </w:r>
          </w:p>
        </w:tc>
        <w:tc>
          <w:tcPr>
            <w:tcW w:type="dxa" w:w="741"/>
          </w:tcPr>
          <w:p>
            <w:pPr>
              <w:spacing w:before="40" w:after="40"/>
            </w:pPr>
            <w:r/>
            <w:r>
              <w:rPr>
                <w:rFonts w:ascii="微软雅黑" w:hAnsi="微软雅黑" w:eastAsia="微软雅黑"/>
                <w:b w:val="0"/>
                <w:i w:val="0"/>
                <w:sz w:val="17"/>
              </w:rPr>
              <w:t>0.134</w:t>
            </w:r>
          </w:p>
        </w:tc>
        <w:tc>
          <w:tcPr>
            <w:tcW w:type="dxa" w:w="741"/>
          </w:tcPr>
          <w:p>
            <w:pPr>
              <w:spacing w:before="40" w:after="40"/>
            </w:pPr>
            <w:r/>
            <w:r>
              <w:rPr>
                <w:rFonts w:ascii="微软雅黑" w:hAnsi="微软雅黑" w:eastAsia="微软雅黑"/>
                <w:b w:val="0"/>
                <w:i w:val="0"/>
                <w:sz w:val="17"/>
              </w:rPr>
              <w:t>0.204</w:t>
            </w:r>
          </w:p>
        </w:tc>
        <w:tc>
          <w:tcPr>
            <w:tcW w:type="dxa" w:w="741"/>
          </w:tcPr>
          <w:p>
            <w:pPr>
              <w:spacing w:before="40" w:after="40"/>
            </w:pPr>
            <w:r/>
            <w:r>
              <w:rPr>
                <w:rFonts w:ascii="微软雅黑" w:hAnsi="微软雅黑" w:eastAsia="微软雅黑"/>
                <w:b w:val="0"/>
                <w:i w:val="0"/>
                <w:sz w:val="17"/>
              </w:rPr>
              <w:t>0.706</w:t>
            </w:r>
          </w:p>
        </w:tc>
        <w:tc>
          <w:tcPr>
            <w:tcW w:type="dxa" w:w="741"/>
          </w:tcPr>
          <w:p>
            <w:pPr>
              <w:spacing w:before="40" w:after="40"/>
            </w:pPr>
            <w:r/>
            <w:r>
              <w:rPr>
                <w:rFonts w:ascii="微软雅黑" w:hAnsi="微软雅黑" w:eastAsia="微软雅黑"/>
                <w:b w:val="0"/>
                <w:i w:val="0"/>
                <w:sz w:val="17"/>
              </w:rPr>
              <w:t>—</w:t>
            </w:r>
          </w:p>
        </w:tc>
        <w:tc>
          <w:tcPr>
            <w:tcW w:type="dxa" w:w="741"/>
          </w:tcPr>
          <w:p>
            <w:pPr>
              <w:spacing w:before="40" w:after="40"/>
            </w:pPr>
            <w:r/>
            <w:r>
              <w:rPr>
                <w:rFonts w:ascii="微软雅黑" w:hAnsi="微软雅黑" w:eastAsia="微软雅黑"/>
                <w:b w:val="0"/>
                <w:i w:val="0"/>
                <w:sz w:val="17"/>
              </w:rPr>
              <w:t>0.205</w:t>
            </w:r>
          </w:p>
        </w:tc>
      </w:tr>
      <w:tr>
        <w:tc>
          <w:tcPr>
            <w:tcW w:type="dxa" w:w="741"/>
          </w:tcPr>
          <w:p>
            <w:pPr>
              <w:spacing w:before="40" w:after="40"/>
            </w:pPr>
            <w:r/>
          </w:p>
        </w:tc>
        <w:tc>
          <w:tcPr>
            <w:tcW w:type="dxa" w:w="741"/>
          </w:tcPr>
          <w:p>
            <w:pPr>
              <w:spacing w:before="40" w:after="40"/>
            </w:pPr>
            <w:r/>
            <w:r>
              <w:rPr>
                <w:rFonts w:ascii="微软雅黑" w:hAnsi="微软雅黑" w:eastAsia="微软雅黑"/>
                <w:b w:val="0"/>
                <w:i w:val="0"/>
                <w:sz w:val="17"/>
              </w:rPr>
              <w:t>InternVL3-8B [5]</w:t>
            </w:r>
          </w:p>
        </w:tc>
        <w:tc>
          <w:tcPr>
            <w:tcW w:type="dxa" w:w="741"/>
          </w:tcPr>
          <w:p>
            <w:pPr>
              <w:spacing w:before="40" w:after="40"/>
            </w:pPr>
            <w:r/>
            <w:r>
              <w:rPr>
                <w:rFonts w:ascii="微软雅黑" w:hAnsi="微软雅黑" w:eastAsia="微软雅黑"/>
                <w:b w:val="0"/>
                <w:i w:val="0"/>
                <w:sz w:val="17"/>
              </w:rPr>
              <w:t>0.163</w:t>
            </w:r>
          </w:p>
        </w:tc>
        <w:tc>
          <w:tcPr>
            <w:tcW w:type="dxa" w:w="741"/>
          </w:tcPr>
          <w:p>
            <w:pPr>
              <w:spacing w:before="40" w:after="40"/>
            </w:pPr>
            <w:r/>
            <w:r>
              <w:rPr>
                <w:rFonts w:ascii="微软雅黑" w:hAnsi="微软雅黑" w:eastAsia="微软雅黑"/>
                <w:b w:val="0"/>
                <w:i w:val="0"/>
                <w:sz w:val="17"/>
              </w:rPr>
              <w:t>0.056</w:t>
            </w:r>
          </w:p>
        </w:tc>
        <w:tc>
          <w:tcPr>
            <w:tcW w:type="dxa" w:w="741"/>
          </w:tcPr>
          <w:p>
            <w:pPr>
              <w:spacing w:before="40" w:after="40"/>
            </w:pPr>
            <w:r/>
            <w:r>
              <w:rPr>
                <w:rFonts w:ascii="微软雅黑" w:hAnsi="微软雅黑" w:eastAsia="微软雅黑"/>
                <w:b w:val="0"/>
                <w:i w:val="0"/>
                <w:sz w:val="17"/>
              </w:rPr>
              <w:t>0.107</w:t>
            </w:r>
          </w:p>
        </w:tc>
        <w:tc>
          <w:tcPr>
            <w:tcW w:type="dxa" w:w="741"/>
          </w:tcPr>
          <w:p>
            <w:pPr>
              <w:spacing w:before="40" w:after="40"/>
            </w:pPr>
            <w:r/>
            <w:r>
              <w:rPr>
                <w:rFonts w:ascii="微软雅黑" w:hAnsi="微软雅黑" w:eastAsia="微软雅黑"/>
                <w:b w:val="0"/>
                <w:i w:val="0"/>
                <w:sz w:val="17"/>
              </w:rPr>
              <w:t>0.109</w:t>
            </w:r>
          </w:p>
        </w:tc>
        <w:tc>
          <w:tcPr>
            <w:tcW w:type="dxa" w:w="741"/>
          </w:tcPr>
          <w:p>
            <w:pPr>
              <w:spacing w:before="40" w:after="40"/>
            </w:pPr>
            <w:r/>
            <w:r>
              <w:rPr>
                <w:rFonts w:ascii="微软雅黑" w:hAnsi="微软雅黑" w:eastAsia="微软雅黑"/>
                <w:b w:val="0"/>
                <w:i w:val="0"/>
                <w:sz w:val="17"/>
              </w:rPr>
              <w:t>0.129</w:t>
            </w:r>
          </w:p>
        </w:tc>
        <w:tc>
          <w:tcPr>
            <w:tcW w:type="dxa" w:w="741"/>
          </w:tcPr>
          <w:p>
            <w:pPr>
              <w:spacing w:before="40" w:after="40"/>
            </w:pPr>
            <w:r/>
            <w:r>
              <w:rPr>
                <w:rFonts w:ascii="微软雅黑" w:hAnsi="微软雅黑" w:eastAsia="微软雅黑"/>
                <w:b w:val="0"/>
                <w:i w:val="0"/>
                <w:sz w:val="17"/>
              </w:rPr>
              <w:t>0.100</w:t>
            </w:r>
          </w:p>
        </w:tc>
        <w:tc>
          <w:tcPr>
            <w:tcW w:type="dxa" w:w="741"/>
          </w:tcPr>
          <w:p>
            <w:pPr>
              <w:spacing w:before="40" w:after="40"/>
            </w:pPr>
            <w:r/>
            <w:r>
              <w:rPr>
                <w:rFonts w:ascii="微软雅黑" w:hAnsi="微软雅黑" w:eastAsia="微软雅黑"/>
                <w:b w:val="0"/>
                <w:i w:val="0"/>
                <w:sz w:val="17"/>
              </w:rPr>
              <w:t>0.159</w:t>
            </w:r>
          </w:p>
        </w:tc>
        <w:tc>
          <w:tcPr>
            <w:tcW w:type="dxa" w:w="741"/>
          </w:tcPr>
          <w:p>
            <w:pPr>
              <w:spacing w:before="40" w:after="40"/>
            </w:pPr>
            <w:r/>
            <w:r>
              <w:rPr>
                <w:rFonts w:ascii="微软雅黑" w:hAnsi="微软雅黑" w:eastAsia="微软雅黑"/>
                <w:b w:val="0"/>
                <w:i w:val="0"/>
                <w:sz w:val="17"/>
              </w:rPr>
              <w:t>0.150</w:t>
            </w:r>
          </w:p>
        </w:tc>
        <w:tc>
          <w:tcPr>
            <w:tcW w:type="dxa" w:w="741"/>
          </w:tcPr>
          <w:p>
            <w:pPr>
              <w:spacing w:before="40" w:after="40"/>
            </w:pPr>
            <w:r/>
            <w:r>
              <w:rPr>
                <w:rFonts w:ascii="微软雅黑" w:hAnsi="微软雅黑" w:eastAsia="微软雅黑"/>
                <w:b w:val="0"/>
                <w:i w:val="0"/>
                <w:sz w:val="17"/>
              </w:rPr>
              <w:t>0.681</w:t>
            </w:r>
          </w:p>
        </w:tc>
        <w:tc>
          <w:tcPr>
            <w:tcW w:type="dxa" w:w="741"/>
          </w:tcPr>
          <w:p>
            <w:pPr>
              <w:spacing w:before="40" w:after="40"/>
            </w:pPr>
            <w:r/>
            <w:r>
              <w:rPr>
                <w:rFonts w:ascii="微软雅黑" w:hAnsi="微软雅黑" w:eastAsia="微软雅黑"/>
                <w:b w:val="0"/>
                <w:i w:val="0"/>
                <w:sz w:val="17"/>
              </w:rPr>
              <w:t>—</w:t>
            </w:r>
          </w:p>
        </w:tc>
        <w:tc>
          <w:tcPr>
            <w:tcW w:type="dxa" w:w="741"/>
          </w:tcPr>
          <w:p>
            <w:pPr>
              <w:spacing w:before="40" w:after="40"/>
            </w:pPr>
            <w:r/>
            <w:r>
              <w:rPr>
                <w:rFonts w:ascii="微软雅黑" w:hAnsi="微软雅黑" w:eastAsia="微软雅黑"/>
                <w:b w:val="0"/>
                <w:i w:val="0"/>
                <w:sz w:val="17"/>
              </w:rPr>
              <w:t>0.188</w:t>
            </w:r>
          </w:p>
        </w:tc>
      </w:tr>
      <w:tr>
        <w:tc>
          <w:tcPr>
            <w:tcW w:type="dxa" w:w="741"/>
          </w:tcPr>
          <w:p>
            <w:pPr>
              <w:spacing w:before="40" w:after="40"/>
            </w:pPr>
            <w:r/>
            <w:r>
              <w:rPr>
                <w:rFonts w:ascii="微软雅黑" w:hAnsi="微软雅黑" w:eastAsia="微软雅黑"/>
                <w:b/>
                <w:i w:val="0"/>
                <w:sz w:val="17"/>
              </w:rPr>
              <w:t>混合</w:t>
            </w:r>
          </w:p>
        </w:tc>
        <w:tc>
          <w:tcPr>
            <w:tcW w:type="dxa" w:w="741"/>
          </w:tcPr>
          <w:p>
            <w:pPr>
              <w:spacing w:before="40" w:after="40"/>
            </w:pPr>
            <w:r/>
            <w:r>
              <w:rPr>
                <w:rFonts w:ascii="微软雅黑" w:hAnsi="微软雅黑" w:eastAsia="微软雅黑"/>
                <w:b/>
                <w:i w:val="0"/>
                <w:sz w:val="17"/>
              </w:rPr>
              <w:t>MonkeyOCR-3B</w:t>
            </w:r>
          </w:p>
        </w:tc>
        <w:tc>
          <w:tcPr>
            <w:tcW w:type="dxa" w:w="741"/>
          </w:tcPr>
          <w:p>
            <w:pPr>
              <w:spacing w:before="40" w:after="40"/>
            </w:pPr>
            <w:r/>
            <w:r>
              <w:rPr>
                <w:rFonts w:ascii="微软雅黑" w:hAnsi="微软雅黑" w:eastAsia="微软雅黑"/>
                <w:b/>
                <w:i w:val="0"/>
                <w:sz w:val="17"/>
              </w:rPr>
              <w:t>0.046</w:t>
            </w:r>
          </w:p>
        </w:tc>
        <w:tc>
          <w:tcPr>
            <w:tcW w:type="dxa" w:w="741"/>
          </w:tcPr>
          <w:p>
            <w:pPr>
              <w:spacing w:before="40" w:after="40"/>
            </w:pPr>
            <w:r/>
            <w:r>
              <w:rPr>
                <w:rFonts w:ascii="微软雅黑" w:hAnsi="微软雅黑" w:eastAsia="微软雅黑"/>
                <w:b/>
                <w:i w:val="0"/>
                <w:sz w:val="17"/>
              </w:rPr>
              <w:t>0.120</w:t>
            </w:r>
          </w:p>
        </w:tc>
        <w:tc>
          <w:tcPr>
            <w:tcW w:type="dxa" w:w="741"/>
          </w:tcPr>
          <w:p>
            <w:pPr>
              <w:spacing w:before="40" w:after="40"/>
            </w:pPr>
            <w:r/>
            <w:r>
              <w:rPr>
                <w:rFonts w:ascii="微软雅黑" w:hAnsi="微软雅黑" w:eastAsia="微软雅黑"/>
                <w:b/>
                <w:i w:val="0"/>
                <w:sz w:val="17"/>
              </w:rPr>
              <w:t>0.024</w:t>
            </w:r>
          </w:p>
        </w:tc>
        <w:tc>
          <w:tcPr>
            <w:tcW w:type="dxa" w:w="741"/>
          </w:tcPr>
          <w:p>
            <w:pPr>
              <w:spacing w:before="40" w:after="40"/>
            </w:pPr>
            <w:r/>
            <w:r>
              <w:rPr>
                <w:rFonts w:ascii="微软雅黑" w:hAnsi="微软雅黑" w:eastAsia="微软雅黑"/>
                <w:b/>
                <w:i w:val="0"/>
                <w:sz w:val="17"/>
              </w:rPr>
              <w:t>0.100</w:t>
            </w:r>
          </w:p>
        </w:tc>
        <w:tc>
          <w:tcPr>
            <w:tcW w:type="dxa" w:w="741"/>
          </w:tcPr>
          <w:p>
            <w:pPr>
              <w:spacing w:before="40" w:after="40"/>
            </w:pPr>
            <w:r/>
            <w:r>
              <w:rPr>
                <w:rFonts w:ascii="微软雅黑" w:hAnsi="微软雅黑" w:eastAsia="微软雅黑"/>
                <w:b/>
                <w:i w:val="0"/>
                <w:sz w:val="17"/>
              </w:rPr>
              <w:t>0.129</w:t>
            </w:r>
          </w:p>
        </w:tc>
        <w:tc>
          <w:tcPr>
            <w:tcW w:type="dxa" w:w="741"/>
          </w:tcPr>
          <w:p>
            <w:pPr>
              <w:spacing w:before="40" w:after="40"/>
            </w:pPr>
            <w:r/>
            <w:r>
              <w:rPr>
                <w:rFonts w:ascii="微软雅黑" w:hAnsi="微软雅黑" w:eastAsia="微软雅黑"/>
                <w:b/>
                <w:i w:val="0"/>
                <w:sz w:val="17"/>
              </w:rPr>
              <w:t>0.086</w:t>
            </w:r>
          </w:p>
        </w:tc>
        <w:tc>
          <w:tcPr>
            <w:tcW w:type="dxa" w:w="741"/>
          </w:tcPr>
          <w:p>
            <w:pPr>
              <w:spacing w:before="40" w:after="40"/>
            </w:pPr>
            <w:r/>
            <w:r>
              <w:rPr>
                <w:rFonts w:ascii="微软雅黑" w:hAnsi="微软雅黑" w:eastAsia="微软雅黑"/>
                <w:b/>
                <w:i w:val="0"/>
                <w:sz w:val="17"/>
              </w:rPr>
              <w:t>0.024</w:t>
            </w:r>
          </w:p>
        </w:tc>
        <w:tc>
          <w:tcPr>
            <w:tcW w:type="dxa" w:w="741"/>
          </w:tcPr>
          <w:p>
            <w:pPr>
              <w:spacing w:before="40" w:after="40"/>
            </w:pPr>
            <w:r/>
            <w:r>
              <w:rPr>
                <w:rFonts w:ascii="微软雅黑" w:hAnsi="微软雅黑" w:eastAsia="微软雅黑"/>
                <w:b w:val="0"/>
                <w:i w:val="0"/>
                <w:sz w:val="17"/>
              </w:rPr>
              <w:t>0.643</w:t>
            </w:r>
          </w:p>
        </w:tc>
        <w:tc>
          <w:tcPr>
            <w:tcW w:type="dxa" w:w="741"/>
          </w:tcPr>
          <w:p>
            <w:pPr>
              <w:spacing w:before="40" w:after="40"/>
            </w:pPr>
            <w:r/>
            <w:r>
              <w:rPr>
                <w:rFonts w:ascii="微软雅黑" w:hAnsi="微软雅黑" w:eastAsia="微软雅黑"/>
                <w:b/>
                <w:i w:val="0"/>
                <w:sz w:val="17"/>
              </w:rPr>
              <w:t>0.131</w:t>
            </w:r>
          </w:p>
        </w:tc>
        <w:tc>
          <w:tcPr>
            <w:tcW w:type="dxa" w:w="741"/>
          </w:tcPr>
          <w:p>
            <w:pPr>
              <w:spacing w:before="40" w:after="40"/>
            </w:pPr>
            <w:r/>
            <w:r>
              <w:rPr>
                <w:rFonts w:ascii="微软雅黑" w:hAnsi="微软雅黑" w:eastAsia="微软雅黑"/>
                <w:b w:val="0"/>
                <w:i w:val="0"/>
                <w:sz w:val="17"/>
              </w:rPr>
              <w:t>—</w:t>
            </w:r>
          </w:p>
        </w:tc>
        <w:tc>
          <w:tcPr>
            <w:tcW w:type="dxa" w:w="741"/>
          </w:tcPr>
          <w:p>
            <w:pPr>
              <w:spacing w:before="40" w:after="40"/>
            </w:pPr>
            <w:r/>
            <w:r>
              <w:rPr>
                <w:rFonts w:ascii="微软雅黑" w:hAnsi="微软雅黑" w:eastAsia="微软雅黑"/>
                <w:b/>
                <w:i w:val="0"/>
                <w:sz w:val="17"/>
              </w:rPr>
              <w:t>0.155</w:t>
            </w:r>
          </w:p>
        </w:tc>
      </w:tr>
      <w:tr>
        <w:tc>
          <w:tcPr>
            <w:tcW w:type="dxa" w:w="741"/>
          </w:tcPr>
          <w:p>
            <w:pPr>
              <w:spacing w:before="40" w:after="40"/>
            </w:pPr>
            <w:r/>
          </w:p>
        </w:tc>
        <w:tc>
          <w:tcPr>
            <w:tcW w:type="dxa" w:w="741"/>
          </w:tcPr>
          <w:p>
            <w:pPr>
              <w:spacing w:before="40" w:after="40"/>
            </w:pPr>
            <w:r/>
            <w:r>
              <w:rPr>
                <w:rFonts w:ascii="微软雅黑" w:hAnsi="微软雅黑" w:eastAsia="微软雅黑"/>
                <w:b w:val="0"/>
                <w:i w:val="0"/>
                <w:sz w:val="17"/>
              </w:rPr>
              <w:t>MonkeyOCR-3B*</w:t>
            </w:r>
          </w:p>
        </w:tc>
        <w:tc>
          <w:tcPr>
            <w:tcW w:type="dxa" w:w="741"/>
          </w:tcPr>
          <w:p>
            <w:pPr>
              <w:spacing w:before="40" w:after="40"/>
            </w:pPr>
            <w:r/>
            <w:r>
              <w:rPr>
                <w:rFonts w:ascii="微软雅黑" w:hAnsi="微软雅黑" w:eastAsia="微软雅黑"/>
                <w:b w:val="0"/>
                <w:i w:val="0"/>
                <w:sz w:val="17"/>
              </w:rPr>
              <w:t>0.054</w:t>
            </w:r>
          </w:p>
        </w:tc>
        <w:tc>
          <w:tcPr>
            <w:tcW w:type="dxa" w:w="741"/>
          </w:tcPr>
          <w:p>
            <w:pPr>
              <w:spacing w:before="40" w:after="40"/>
            </w:pPr>
            <w:r/>
            <w:r>
              <w:rPr>
                <w:rFonts w:ascii="微软雅黑" w:hAnsi="微软雅黑" w:eastAsia="微软雅黑"/>
                <w:b w:val="0"/>
                <w:i w:val="0"/>
                <w:sz w:val="17"/>
              </w:rPr>
              <w:t>0.203</w:t>
            </w:r>
          </w:p>
        </w:tc>
        <w:tc>
          <w:tcPr>
            <w:tcW w:type="dxa" w:w="741"/>
          </w:tcPr>
          <w:p>
            <w:pPr>
              <w:spacing w:before="40" w:after="40"/>
            </w:pPr>
            <w:r/>
            <w:r>
              <w:rPr>
                <w:rFonts w:ascii="微软雅黑" w:hAnsi="微软雅黑" w:eastAsia="微软雅黑"/>
                <w:b w:val="0"/>
                <w:i w:val="0"/>
                <w:sz w:val="17"/>
              </w:rPr>
              <w:t>0.038</w:t>
            </w:r>
          </w:p>
        </w:tc>
        <w:tc>
          <w:tcPr>
            <w:tcW w:type="dxa" w:w="741"/>
          </w:tcPr>
          <w:p>
            <w:pPr>
              <w:spacing w:before="40" w:after="40"/>
            </w:pPr>
            <w:r/>
            <w:r>
              <w:rPr>
                <w:rFonts w:ascii="微软雅黑" w:hAnsi="微软雅黑" w:eastAsia="微软雅黑"/>
                <w:b w:val="0"/>
                <w:i w:val="0"/>
                <w:sz w:val="17"/>
              </w:rPr>
              <w:t>0.112</w:t>
            </w:r>
          </w:p>
        </w:tc>
        <w:tc>
          <w:tcPr>
            <w:tcW w:type="dxa" w:w="741"/>
          </w:tcPr>
          <w:p>
            <w:pPr>
              <w:spacing w:before="40" w:after="40"/>
            </w:pPr>
            <w:r/>
            <w:r>
              <w:rPr>
                <w:rFonts w:ascii="微软雅黑" w:hAnsi="微软雅黑" w:eastAsia="微软雅黑"/>
                <w:b w:val="0"/>
                <w:i w:val="0"/>
                <w:sz w:val="17"/>
              </w:rPr>
              <w:t>0.138</w:t>
            </w:r>
          </w:p>
        </w:tc>
        <w:tc>
          <w:tcPr>
            <w:tcW w:type="dxa" w:w="741"/>
          </w:tcPr>
          <w:p>
            <w:pPr>
              <w:spacing w:before="40" w:after="40"/>
            </w:pPr>
            <w:r/>
            <w:r>
              <w:rPr>
                <w:rFonts w:ascii="微软雅黑" w:hAnsi="微软雅黑" w:eastAsia="微软雅黑"/>
                <w:b w:val="0"/>
                <w:i w:val="0"/>
                <w:sz w:val="17"/>
              </w:rPr>
              <w:t>0.111</w:t>
            </w:r>
          </w:p>
        </w:tc>
        <w:tc>
          <w:tcPr>
            <w:tcW w:type="dxa" w:w="741"/>
          </w:tcPr>
          <w:p>
            <w:pPr>
              <w:spacing w:before="40" w:after="40"/>
            </w:pPr>
            <w:r/>
            <w:r>
              <w:rPr>
                <w:rFonts w:ascii="微软雅黑" w:hAnsi="微软雅黑" w:eastAsia="微软雅黑"/>
                <w:b w:val="0"/>
                <w:i w:val="0"/>
                <w:sz w:val="17"/>
              </w:rPr>
              <w:t>0.032</w:t>
            </w:r>
          </w:p>
        </w:tc>
        <w:tc>
          <w:tcPr>
            <w:tcW w:type="dxa" w:w="741"/>
          </w:tcPr>
          <w:p>
            <w:pPr>
              <w:spacing w:before="40" w:after="40"/>
            </w:pPr>
            <w:r/>
            <w:r>
              <w:rPr>
                <w:rFonts w:ascii="微软雅黑" w:hAnsi="微软雅黑" w:eastAsia="微软雅黑"/>
                <w:b/>
                <w:i w:val="0"/>
                <w:sz w:val="17"/>
              </w:rPr>
              <w:t>0.194</w:t>
            </w:r>
          </w:p>
        </w:tc>
        <w:tc>
          <w:tcPr>
            <w:tcW w:type="dxa" w:w="741"/>
          </w:tcPr>
          <w:p>
            <w:pPr>
              <w:spacing w:before="40" w:after="40"/>
            </w:pPr>
            <w:r/>
            <w:r>
              <w:rPr>
                <w:rFonts w:ascii="微软雅黑" w:hAnsi="微软雅黑" w:eastAsia="微软雅黑"/>
                <w:b w:val="0"/>
                <w:i w:val="0"/>
                <w:sz w:val="17"/>
              </w:rPr>
              <w:t>0.136</w:t>
            </w:r>
          </w:p>
        </w:tc>
        <w:tc>
          <w:tcPr>
            <w:tcW w:type="dxa" w:w="741"/>
          </w:tcPr>
          <w:p>
            <w:pPr>
              <w:spacing w:before="40" w:after="40"/>
            </w:pPr>
            <w:r/>
            <w:r>
              <w:rPr>
                <w:rFonts w:ascii="微软雅黑" w:hAnsi="微软雅黑" w:eastAsia="微软雅黑"/>
                <w:b w:val="0"/>
                <w:i w:val="0"/>
                <w:sz w:val="17"/>
              </w:rPr>
              <w:t>—</w:t>
            </w:r>
          </w:p>
        </w:tc>
        <w:tc>
          <w:tcPr>
            <w:tcW w:type="dxa" w:w="741"/>
          </w:tcPr>
          <w:p>
            <w:pPr>
              <w:spacing w:before="40" w:after="40"/>
            </w:pPr>
            <w:r/>
            <w:r>
              <w:rPr>
                <w:rFonts w:ascii="微软雅黑" w:hAnsi="微软雅黑" w:eastAsia="微软雅黑"/>
                <w:b/>
                <w:i w:val="0"/>
                <w:sz w:val="17"/>
              </w:rPr>
              <w:t>0.120</w:t>
            </w:r>
          </w:p>
        </w:tc>
      </w:tr>
    </w:tbl>
    <w:p>
      <w:pPr>
        <w:spacing w:before="120" w:after="160" w:line="348" w:lineRule="auto"/>
        <w:ind w:left="340"/>
        <w:pBdr>
          <w:left w:val="single" w:sz="6" w:space="8" w:color="BFBFBF"/>
        </w:pBdr>
      </w:pPr>
      <w:r>
        <w:rPr>
          <w:rFonts w:ascii="微软雅黑" w:hAnsi="微软雅黑" w:eastAsia="微软雅黑"/>
          <w:b/>
          <w:i w:val="0"/>
          <w:sz w:val="19"/>
        </w:rPr>
        <w:t>\</w:t>
      </w:r>
      <w:r>
        <w:rPr>
          <w:rFonts w:ascii="微软雅黑" w:hAnsi="微软雅黑" w:eastAsia="微软雅黑"/>
          <w:b w:val="0"/>
          <w:i w:val="0"/>
          <w:sz w:val="19"/>
        </w:rPr>
        <w:t>* 表示使用我们训练的、针对中文版面检测能力改进的版面模型。</w:t>
      </w:r>
    </w:p>
    <w:p>
      <w:pPr>
        <w:spacing w:before="120" w:after="160" w:line="348" w:lineRule="auto"/>
        <w:ind w:left="340"/>
        <w:pBdr>
          <w:left w:val="single" w:sz="6" w:space="8" w:color="BFBFBF"/>
        </w:pBdr>
      </w:pPr>
      <w:r>
        <w:rPr>
          <w:rFonts w:ascii="微软雅黑" w:hAnsi="微软雅黑" w:eastAsia="微软雅黑"/>
          <w:b w:val="0"/>
          <w:i w:val="0"/>
          <w:sz w:val="19"/>
        </w:rPr>
        <w:t>译者注：原表的列顺序在 PDF 提取中被打散，此处按"整体 Edit 最优"与数值对应关系归位；"报纸"列在原文表 3 中未单独给出数值（以 — 表示），该列数值出现在正文描述中。</w:t>
      </w:r>
    </w:p>
    <w:p>
      <w:pPr>
        <w:spacing w:after="120" w:line="360" w:lineRule="auto"/>
      </w:pPr>
      <w:r>
        <w:rPr>
          <w:rFonts w:ascii="微软雅黑" w:hAnsi="微软雅黑" w:eastAsia="微软雅黑"/>
          <w:b w:val="0"/>
          <w:i w:val="0"/>
          <w:sz w:val="21"/>
        </w:rPr>
        <w:t>具体而言，它在</w:t>
      </w:r>
      <w:r>
        <w:rPr>
          <w:rFonts w:ascii="微软雅黑" w:hAnsi="微软雅黑" w:eastAsia="微软雅黑"/>
          <w:b/>
          <w:i w:val="0"/>
          <w:sz w:val="21"/>
        </w:rPr>
        <w:t>六类</w:t>
      </w:r>
      <w:r>
        <w:rPr>
          <w:rFonts w:ascii="微软雅黑" w:hAnsi="微软雅黑" w:eastAsia="微软雅黑"/>
          <w:b w:val="0"/>
          <w:i w:val="0"/>
          <w:sz w:val="21"/>
        </w:rPr>
        <w:t>上取得了最高的端到端识别准确率。该 3B 模型在整体准确率上</w:t>
      </w:r>
      <w:r>
        <w:rPr>
          <w:rFonts w:ascii="微软雅黑" w:hAnsi="微软雅黑" w:eastAsia="微软雅黑"/>
          <w:b/>
          <w:i w:val="0"/>
          <w:sz w:val="21"/>
        </w:rPr>
        <w:t>超越 InternVL3-8B [5] 5%</w:t>
      </w:r>
      <w:r>
        <w:rPr>
          <w:rFonts w:ascii="微软雅黑" w:hAnsi="微软雅黑" w:eastAsia="微软雅黑"/>
          <w:b w:val="0"/>
          <w:i w:val="0"/>
          <w:sz w:val="21"/>
        </w:rPr>
        <w:t>，</w:t>
      </w:r>
      <w:r>
        <w:rPr>
          <w:rFonts w:ascii="微软雅黑" w:hAnsi="微软雅黑" w:eastAsia="微软雅黑"/>
          <w:b/>
          <w:i w:val="0"/>
          <w:sz w:val="21"/>
        </w:rPr>
        <w:t>超越 MinerU [43] 3.3%</w:t>
      </w:r>
      <w:r>
        <w:rPr>
          <w:rFonts w:ascii="微软雅黑" w:hAnsi="微软雅黑" w:eastAsia="微软雅黑"/>
          <w:b w:val="0"/>
          <w:i w:val="0"/>
          <w:sz w:val="21"/>
        </w:rPr>
        <w:t xml:space="preserve">。值得注意的是，在报纸类别上，MonkeyOCR 比此前的最优方法 MinerU </w:t>
      </w:r>
      <w:r>
        <w:rPr>
          <w:rFonts w:ascii="微软雅黑" w:hAnsi="微软雅黑" w:eastAsia="微软雅黑"/>
          <w:b/>
          <w:i w:val="0"/>
          <w:sz w:val="21"/>
        </w:rPr>
        <w:t>高出 4%</w:t>
      </w:r>
      <w:r>
        <w:rPr>
          <w:rFonts w:ascii="微软雅黑" w:hAnsi="微软雅黑" w:eastAsia="微软雅黑"/>
          <w:b w:val="0"/>
          <w:i w:val="0"/>
          <w:sz w:val="21"/>
        </w:rPr>
        <w:t>，显示出其解析密集复杂版式的强大能力。这些结果凸显了 MonkeyOCR 在各类文档类型上出色的泛化能力与鲁棒性。此外，得益于增强的中文能力，</w:t>
      </w:r>
      <w:r>
        <w:rPr>
          <w:rFonts w:ascii="微软雅黑" w:hAnsi="微软雅黑" w:eastAsia="微软雅黑"/>
          <w:b/>
          <w:i w:val="0"/>
          <w:sz w:val="21"/>
        </w:rPr>
        <w:t>MonkeyOCR\* 在笔记类别上比原版提升 44.9%</w:t>
      </w:r>
      <w:r>
        <w:rPr>
          <w:rFonts w:ascii="微软雅黑" w:hAnsi="微软雅黑" w:eastAsia="微软雅黑"/>
          <w:b w:val="0"/>
          <w:i w:val="0"/>
          <w:sz w:val="21"/>
        </w:rPr>
        <w:t>，取得当前最优的整体性能。</w:t>
      </w:r>
    </w:p>
    <w:p>
      <w:pPr>
        <w:pStyle w:val="Heading3"/>
        <w:spacing w:before="240" w:after="120" w:line="312" w:lineRule="auto"/>
      </w:pPr>
      <w:r>
        <w:rPr>
          <w:rFonts w:ascii="微软雅黑" w:hAnsi="微软雅黑" w:eastAsia="微软雅黑"/>
          <w:b/>
          <w:i w:val="0"/>
          <w:sz w:val="25"/>
        </w:rPr>
        <w:t>5.3 实现细节</w:t>
      </w:r>
    </w:p>
    <w:p>
      <w:pPr>
        <w:spacing w:after="120" w:line="360" w:lineRule="auto"/>
      </w:pPr>
      <w:r>
        <w:rPr>
          <w:rFonts w:ascii="微软雅黑" w:hAnsi="微软雅黑" w:eastAsia="微软雅黑"/>
          <w:b w:val="0"/>
          <w:i w:val="0"/>
          <w:sz w:val="21"/>
        </w:rPr>
        <w:t xml:space="preserve">训练过程中，我们使用 </w:t>
      </w:r>
      <w:r>
        <w:rPr>
          <w:rFonts w:ascii="微软雅黑" w:hAnsi="微软雅黑" w:eastAsia="微软雅黑"/>
          <w:b/>
          <w:i w:val="0"/>
          <w:sz w:val="21"/>
        </w:rPr>
        <w:t>AdamW</w:t>
      </w:r>
      <w:r>
        <w:rPr>
          <w:rFonts w:ascii="微软雅黑" w:hAnsi="微软雅黑" w:eastAsia="微软雅黑"/>
          <w:b w:val="0"/>
          <w:i w:val="0"/>
          <w:sz w:val="21"/>
        </w:rPr>
        <w:t xml:space="preserve"> 优化器，学习率为 </w:t>
      </w:r>
      <w:r>
        <w:rPr>
          <w:rFonts w:ascii="微软雅黑" w:hAnsi="微软雅黑" w:eastAsia="微软雅黑"/>
          <w:b/>
          <w:i w:val="0"/>
          <w:sz w:val="21"/>
        </w:rPr>
        <w:t>2e-5</w:t>
      </w:r>
      <w:r>
        <w:rPr>
          <w:rFonts w:ascii="微软雅黑" w:hAnsi="微软雅黑" w:eastAsia="微软雅黑"/>
          <w:b w:val="0"/>
          <w:i w:val="0"/>
          <w:sz w:val="21"/>
        </w:rPr>
        <w:t>，并采用</w:t>
      </w:r>
      <w:r>
        <w:rPr>
          <w:rFonts w:ascii="微软雅黑" w:hAnsi="微软雅黑" w:eastAsia="微软雅黑"/>
          <w:b/>
          <w:i w:val="0"/>
          <w:sz w:val="21"/>
        </w:rPr>
        <w:t>余弦学习率调度</w:t>
      </w:r>
      <w:r>
        <w:rPr>
          <w:rFonts w:ascii="微软雅黑" w:hAnsi="微软雅黑" w:eastAsia="微软雅黑"/>
          <w:b w:val="0"/>
          <w:i w:val="0"/>
          <w:sz w:val="21"/>
        </w:rPr>
        <w:t xml:space="preserve">。批大小（batch size）设为 </w:t>
      </w:r>
      <w:r>
        <w:rPr>
          <w:rFonts w:ascii="微软雅黑" w:hAnsi="微软雅黑" w:eastAsia="微软雅黑"/>
          <w:b/>
          <w:i w:val="0"/>
          <w:sz w:val="21"/>
        </w:rPr>
        <w:t>64</w:t>
      </w:r>
      <w:r>
        <w:rPr>
          <w:rFonts w:ascii="微软雅黑" w:hAnsi="微软雅黑" w:eastAsia="微软雅黑"/>
          <w:b w:val="0"/>
          <w:i w:val="0"/>
          <w:sz w:val="21"/>
        </w:rPr>
        <w:t xml:space="preserve">。我们的 3B 模型在 </w:t>
      </w:r>
      <w:r>
        <w:rPr>
          <w:rFonts w:ascii="微软雅黑" w:hAnsi="微软雅黑" w:eastAsia="微软雅黑"/>
          <w:b/>
          <w:i w:val="0"/>
          <w:sz w:val="21"/>
        </w:rPr>
        <w:t>32 张 A800 GPU</w:t>
      </w:r>
      <w:r>
        <w:rPr>
          <w:rFonts w:ascii="微软雅黑" w:hAnsi="微软雅黑" w:eastAsia="微软雅黑"/>
          <w:b w:val="0"/>
          <w:i w:val="0"/>
          <w:sz w:val="21"/>
        </w:rPr>
        <w:t xml:space="preserve"> 上训练了 </w:t>
      </w:r>
      <w:r>
        <w:rPr>
          <w:rFonts w:ascii="微软雅黑" w:hAnsi="微软雅黑" w:eastAsia="微软雅黑"/>
          <w:b/>
          <w:i w:val="0"/>
          <w:sz w:val="21"/>
        </w:rPr>
        <w:t>53 小时</w:t>
      </w:r>
      <w:r>
        <w:rPr>
          <w:rFonts w:ascii="微软雅黑" w:hAnsi="微软雅黑" w:eastAsia="微软雅黑"/>
          <w:b w:val="0"/>
          <w:i w:val="0"/>
          <w:sz w:val="21"/>
        </w:rPr>
        <w:t xml:space="preserve">。通过与 </w:t>
      </w:r>
      <w:r>
        <w:rPr>
          <w:rFonts w:ascii="微软雅黑" w:hAnsi="微软雅黑" w:eastAsia="微软雅黑"/>
          <w:b/>
          <w:i w:val="0"/>
          <w:sz w:val="21"/>
        </w:rPr>
        <w:t>LMDeploy</w:t>
      </w:r>
      <w:r>
        <w:rPr>
          <w:rFonts w:ascii="微软雅黑" w:hAnsi="微软雅黑" w:eastAsia="微软雅黑"/>
          <w:b w:val="0"/>
          <w:i w:val="0"/>
          <w:sz w:val="21"/>
        </w:rPr>
        <w:t xml:space="preserve"> [7] 集成，我们的模型能够成功运行在 </w:t>
      </w:r>
      <w:r>
        <w:rPr>
          <w:rFonts w:ascii="微软雅黑" w:hAnsi="微软雅黑" w:eastAsia="微软雅黑"/>
          <w:b/>
          <w:i w:val="0"/>
          <w:sz w:val="21"/>
        </w:rPr>
        <w:t>RTX 3090</w:t>
      </w:r>
      <w:r>
        <w:rPr>
          <w:rFonts w:ascii="微软雅黑" w:hAnsi="微软雅黑" w:eastAsia="微软雅黑"/>
          <w:b w:val="0"/>
          <w:i w:val="0"/>
          <w:sz w:val="21"/>
        </w:rPr>
        <w:t xml:space="preserve"> GPU 上。</w:t>
      </w:r>
    </w:p>
    <w:p>
      <w:pPr>
        <w:pStyle w:val="Heading3"/>
        <w:spacing w:before="240" w:after="120" w:line="312" w:lineRule="auto"/>
      </w:pPr>
      <w:r>
        <w:rPr>
          <w:rFonts w:ascii="微软雅黑" w:hAnsi="微软雅黑" w:eastAsia="微软雅黑"/>
          <w:b/>
          <w:i w:val="0"/>
          <w:sz w:val="25"/>
        </w:rPr>
        <w:t>图 6 标题</w:t>
      </w:r>
    </w:p>
    <w:p>
      <w:pPr>
        <w:spacing w:after="120" w:line="360" w:lineRule="auto"/>
      </w:pPr>
      <w:r>
        <w:rPr>
          <w:rFonts w:ascii="微软雅黑" w:hAnsi="微软雅黑" w:eastAsia="微软雅黑"/>
          <w:b w:val="0"/>
          <w:i w:val="0"/>
          <w:sz w:val="21"/>
        </w:rPr>
        <w:t>OmniDocBench 上的端到端评测。MonkeyOCR 与闭源及超大开源 VLM 在不同文档解析任务上的性能对比。</w:t>
      </w:r>
    </w:p>
    <w:p>
      <w:pPr>
        <w:spacing w:after="120" w:line="360" w:lineRule="auto"/>
      </w:pPr>
      <w:r>
        <w:rPr>
          <w:rFonts w:ascii="微软雅黑" w:hAnsi="微软雅黑" w:eastAsia="微软雅黑"/>
          <w:b w:val="0"/>
          <w:i w:val="0"/>
          <w:sz w:val="21"/>
        </w:rPr>
        <w:t>图中数值（按 EN / ZH 两组）：</w:t>
      </w:r>
    </w:p>
    <w:tbl>
      <w:tblPr>
        <w:tblStyle w:val="TableGrid"/>
        <w:tblW w:type="auto" w:w="0"/>
        <w:jc w:val="center"/>
        <w:tblLook w:firstColumn="1" w:firstRow="1" w:lastColumn="0" w:lastRow="0" w:noHBand="0" w:noVBand="1" w:val="04A0"/>
      </w:tblPr>
      <w:tblGrid>
        <w:gridCol w:w="3211"/>
        <w:gridCol w:w="3211"/>
        <w:gridCol w:w="3211"/>
      </w:tblGrid>
      <w:tr>
        <w:tc>
          <w:tcPr>
            <w:tcW w:type="dxa" w:w="3211"/>
          </w:tcPr>
          <w:p>
            <w:pPr>
              <w:spacing w:before="40" w:after="40"/>
            </w:pPr>
            <w:r/>
            <w:r>
              <w:rPr>
                <w:rFonts w:ascii="微软雅黑" w:hAnsi="微软雅黑" w:eastAsia="微软雅黑"/>
                <w:b/>
                <w:i w:val="0"/>
                <w:sz w:val="17"/>
              </w:rPr>
              <w:t>模型</w:t>
            </w:r>
          </w:p>
        </w:tc>
        <w:tc>
          <w:tcPr>
            <w:tcW w:type="dxa" w:w="3211"/>
          </w:tcPr>
          <w:p>
            <w:pPr>
              <w:spacing w:before="40" w:after="40"/>
            </w:pPr>
            <w:r/>
            <w:r>
              <w:rPr>
                <w:rFonts w:ascii="微软雅黑" w:hAnsi="微软雅黑" w:eastAsia="微软雅黑"/>
                <w:b/>
                <w:i w:val="0"/>
                <w:sz w:val="17"/>
              </w:rPr>
              <w:t>EN</w:t>
            </w:r>
          </w:p>
        </w:tc>
        <w:tc>
          <w:tcPr>
            <w:tcW w:type="dxa" w:w="3211"/>
          </w:tcPr>
          <w:p>
            <w:pPr>
              <w:spacing w:before="40" w:after="40"/>
            </w:pPr>
            <w:r/>
            <w:r>
              <w:rPr>
                <w:rFonts w:ascii="微软雅黑" w:hAnsi="微软雅黑" w:eastAsia="微软雅黑"/>
                <w:b/>
                <w:i w:val="0"/>
                <w:sz w:val="17"/>
              </w:rPr>
              <w:t>ZH</w:t>
            </w:r>
          </w:p>
        </w:tc>
      </w:tr>
      <w:tr>
        <w:tc>
          <w:tcPr>
            <w:tcW w:type="dxa" w:w="3211"/>
          </w:tcPr>
          <w:p>
            <w:pPr>
              <w:spacing w:before="40" w:after="40"/>
            </w:pPr>
            <w:r/>
            <w:r>
              <w:rPr>
                <w:rFonts w:ascii="微软雅黑" w:hAnsi="微软雅黑" w:eastAsia="微软雅黑"/>
                <w:b w:val="0"/>
                <w:i w:val="0"/>
                <w:sz w:val="17"/>
              </w:rPr>
              <w:t>MonkeyOCR-3B</w:t>
            </w:r>
          </w:p>
        </w:tc>
        <w:tc>
          <w:tcPr>
            <w:tcW w:type="dxa" w:w="3211"/>
          </w:tcPr>
          <w:p>
            <w:pPr>
              <w:spacing w:before="40" w:after="40"/>
            </w:pPr>
            <w:r/>
            <w:r>
              <w:rPr>
                <w:rFonts w:ascii="微软雅黑" w:hAnsi="微软雅黑" w:eastAsia="微软雅黑"/>
                <w:b w:val="0"/>
                <w:i w:val="0"/>
                <w:sz w:val="17"/>
              </w:rPr>
              <w:t>86.0</w:t>
            </w:r>
          </w:p>
        </w:tc>
        <w:tc>
          <w:tcPr>
            <w:tcW w:type="dxa" w:w="3211"/>
          </w:tcPr>
          <w:p>
            <w:pPr>
              <w:spacing w:before="40" w:after="40"/>
            </w:pPr>
            <w:r/>
            <w:r>
              <w:rPr>
                <w:rFonts w:ascii="微软雅黑" w:hAnsi="微软雅黑" w:eastAsia="微软雅黑"/>
                <w:b w:val="0"/>
                <w:i w:val="0"/>
                <w:sz w:val="17"/>
              </w:rPr>
              <w:t>80.9</w:t>
            </w:r>
          </w:p>
        </w:tc>
      </w:tr>
      <w:tr>
        <w:tc>
          <w:tcPr>
            <w:tcW w:type="dxa" w:w="3211"/>
          </w:tcPr>
          <w:p>
            <w:pPr>
              <w:spacing w:before="40" w:after="40"/>
            </w:pPr>
            <w:r/>
            <w:r>
              <w:rPr>
                <w:rFonts w:ascii="微软雅黑" w:hAnsi="微软雅黑" w:eastAsia="微软雅黑"/>
                <w:b w:val="0"/>
                <w:i w:val="0"/>
                <w:sz w:val="17"/>
              </w:rPr>
              <w:t>Gemini 2.0 flash</w:t>
            </w:r>
          </w:p>
        </w:tc>
        <w:tc>
          <w:tcPr>
            <w:tcW w:type="dxa" w:w="3211"/>
          </w:tcPr>
          <w:p>
            <w:pPr>
              <w:spacing w:before="40" w:after="40"/>
            </w:pPr>
            <w:r/>
            <w:r>
              <w:rPr>
                <w:rFonts w:ascii="微软雅黑" w:hAnsi="微软雅黑" w:eastAsia="微软雅黑"/>
                <w:b w:val="0"/>
                <w:i w:val="0"/>
                <w:sz w:val="17"/>
              </w:rPr>
              <w:t>85.2</w:t>
            </w:r>
          </w:p>
        </w:tc>
        <w:tc>
          <w:tcPr>
            <w:tcW w:type="dxa" w:w="3211"/>
          </w:tcPr>
          <w:p>
            <w:pPr>
              <w:spacing w:before="40" w:after="40"/>
            </w:pPr>
            <w:r/>
            <w:r>
              <w:rPr>
                <w:rFonts w:ascii="微软雅黑" w:hAnsi="微软雅黑" w:eastAsia="微软雅黑"/>
                <w:b w:val="0"/>
                <w:i w:val="0"/>
                <w:sz w:val="17"/>
              </w:rPr>
              <w:t>74.8</w:t>
            </w:r>
          </w:p>
        </w:tc>
      </w:tr>
      <w:tr>
        <w:tc>
          <w:tcPr>
            <w:tcW w:type="dxa" w:w="3211"/>
          </w:tcPr>
          <w:p>
            <w:pPr>
              <w:spacing w:before="40" w:after="40"/>
            </w:pPr>
            <w:r/>
            <w:r>
              <w:rPr>
                <w:rFonts w:ascii="微软雅黑" w:hAnsi="微软雅黑" w:eastAsia="微软雅黑"/>
                <w:b w:val="0"/>
                <w:i w:val="0"/>
                <w:sz w:val="17"/>
              </w:rPr>
              <w:t>Gemini 2.5 Pro</w:t>
            </w:r>
          </w:p>
        </w:tc>
        <w:tc>
          <w:tcPr>
            <w:tcW w:type="dxa" w:w="3211"/>
          </w:tcPr>
          <w:p>
            <w:pPr>
              <w:spacing w:before="40" w:after="40"/>
            </w:pPr>
            <w:r/>
            <w:r>
              <w:rPr>
                <w:rFonts w:ascii="微软雅黑" w:hAnsi="微软雅黑" w:eastAsia="微软雅黑"/>
                <w:b w:val="0"/>
                <w:i w:val="0"/>
                <w:sz w:val="17"/>
              </w:rPr>
              <w:t>78.6</w:t>
            </w:r>
          </w:p>
        </w:tc>
        <w:tc>
          <w:tcPr>
            <w:tcW w:type="dxa" w:w="3211"/>
          </w:tcPr>
          <w:p>
            <w:pPr>
              <w:spacing w:before="40" w:after="40"/>
            </w:pPr>
            <w:r/>
            <w:r>
              <w:rPr>
                <w:rFonts w:ascii="微软雅黑" w:hAnsi="微软雅黑" w:eastAsia="微软雅黑"/>
                <w:b w:val="0"/>
                <w:i w:val="0"/>
                <w:sz w:val="17"/>
              </w:rPr>
              <w:t>70.3</w:t>
            </w:r>
          </w:p>
        </w:tc>
      </w:tr>
      <w:tr>
        <w:tc>
          <w:tcPr>
            <w:tcW w:type="dxa" w:w="3211"/>
          </w:tcPr>
          <w:p>
            <w:pPr>
              <w:spacing w:before="40" w:after="40"/>
            </w:pPr>
            <w:r/>
            <w:r>
              <w:rPr>
                <w:rFonts w:ascii="微软雅黑" w:hAnsi="微软雅黑" w:eastAsia="微软雅黑"/>
                <w:b w:val="0"/>
                <w:i w:val="0"/>
                <w:sz w:val="17"/>
              </w:rPr>
              <w:t>Qwen2-VL-72B</w:t>
            </w:r>
          </w:p>
        </w:tc>
        <w:tc>
          <w:tcPr>
            <w:tcW w:type="dxa" w:w="3211"/>
          </w:tcPr>
          <w:p>
            <w:pPr>
              <w:spacing w:before="40" w:after="40"/>
            </w:pPr>
            <w:r/>
            <w:r>
              <w:rPr>
                <w:rFonts w:ascii="微软雅黑" w:hAnsi="微软雅黑" w:eastAsia="微软雅黑"/>
                <w:b w:val="0"/>
                <w:i w:val="0"/>
                <w:sz w:val="17"/>
              </w:rPr>
              <w:t>73.6</w:t>
            </w:r>
          </w:p>
        </w:tc>
        <w:tc>
          <w:tcPr>
            <w:tcW w:type="dxa" w:w="3211"/>
          </w:tcPr>
          <w:p>
            <w:pPr>
              <w:spacing w:before="40" w:after="40"/>
            </w:pPr>
            <w:r/>
            <w:r>
              <w:rPr>
                <w:rFonts w:ascii="微软雅黑" w:hAnsi="微软雅黑" w:eastAsia="微软雅黑"/>
                <w:b w:val="0"/>
                <w:i w:val="0"/>
                <w:sz w:val="17"/>
              </w:rPr>
              <w:t>—</w:t>
            </w:r>
          </w:p>
        </w:tc>
      </w:tr>
      <w:tr>
        <w:tc>
          <w:tcPr>
            <w:tcW w:type="dxa" w:w="3211"/>
          </w:tcPr>
          <w:p>
            <w:pPr>
              <w:spacing w:before="40" w:after="40"/>
            </w:pPr>
            <w:r/>
            <w:r>
              <w:rPr>
                <w:rFonts w:ascii="微软雅黑" w:hAnsi="微软雅黑" w:eastAsia="微软雅黑"/>
                <w:b w:val="0"/>
                <w:i w:val="0"/>
                <w:sz w:val="17"/>
              </w:rPr>
              <w:t>Qwen2.5-VL-72B</w:t>
            </w:r>
          </w:p>
        </w:tc>
        <w:tc>
          <w:tcPr>
            <w:tcW w:type="dxa" w:w="3211"/>
          </w:tcPr>
          <w:p>
            <w:pPr>
              <w:spacing w:before="40" w:after="40"/>
            </w:pPr>
            <w:r/>
            <w:r>
              <w:rPr>
                <w:rFonts w:ascii="微软雅黑" w:hAnsi="微软雅黑" w:eastAsia="微软雅黑"/>
                <w:b w:val="0"/>
                <w:i w:val="0"/>
                <w:sz w:val="17"/>
              </w:rPr>
              <w:t>78.8</w:t>
            </w:r>
          </w:p>
        </w:tc>
        <w:tc>
          <w:tcPr>
            <w:tcW w:type="dxa" w:w="3211"/>
          </w:tcPr>
          <w:p>
            <w:pPr>
              <w:spacing w:before="40" w:after="40"/>
            </w:pPr>
            <w:r/>
            <w:r>
              <w:rPr>
                <w:rFonts w:ascii="微软雅黑" w:hAnsi="微软雅黑" w:eastAsia="微软雅黑"/>
                <w:b w:val="0"/>
                <w:i w:val="0"/>
                <w:sz w:val="17"/>
              </w:rPr>
              <w:t>67.3</w:t>
            </w:r>
          </w:p>
        </w:tc>
      </w:tr>
      <w:tr>
        <w:tc>
          <w:tcPr>
            <w:tcW w:type="dxa" w:w="3211"/>
          </w:tcPr>
          <w:p>
            <w:pPr>
              <w:spacing w:before="40" w:after="40"/>
            </w:pPr>
            <w:r/>
            <w:r>
              <w:rPr>
                <w:rFonts w:ascii="微软雅黑" w:hAnsi="微软雅黑" w:eastAsia="微软雅黑"/>
                <w:b w:val="0"/>
                <w:i w:val="0"/>
                <w:sz w:val="17"/>
              </w:rPr>
              <w:t>InternVL2-76B</w:t>
            </w:r>
          </w:p>
        </w:tc>
        <w:tc>
          <w:tcPr>
            <w:tcW w:type="dxa" w:w="3211"/>
          </w:tcPr>
          <w:p>
            <w:pPr>
              <w:spacing w:before="40" w:after="40"/>
            </w:pPr>
            <w:r/>
            <w:r>
              <w:rPr>
                <w:rFonts w:ascii="微软雅黑" w:hAnsi="微软雅黑" w:eastAsia="微软雅黑"/>
                <w:b w:val="0"/>
                <w:i w:val="0"/>
                <w:sz w:val="17"/>
              </w:rPr>
              <w:t>73.9</w:t>
            </w:r>
          </w:p>
        </w:tc>
        <w:tc>
          <w:tcPr>
            <w:tcW w:type="dxa" w:w="3211"/>
          </w:tcPr>
          <w:p>
            <w:pPr>
              <w:spacing w:before="40" w:after="40"/>
            </w:pPr>
            <w:r/>
            <w:r>
              <w:rPr>
                <w:rFonts w:ascii="微软雅黑" w:hAnsi="微软雅黑" w:eastAsia="微软雅黑"/>
                <w:b w:val="0"/>
                <w:i w:val="0"/>
                <w:sz w:val="17"/>
              </w:rPr>
              <w:t>55.7</w:t>
            </w:r>
          </w:p>
        </w:tc>
      </w:tr>
    </w:tbl>
    <w:p>
      <w:pPr>
        <w:spacing w:before="120" w:after="160" w:line="348" w:lineRule="auto"/>
        <w:ind w:left="340"/>
        <w:pBdr>
          <w:left w:val="single" w:sz="6" w:space="8" w:color="BFBFBF"/>
        </w:pBdr>
      </w:pPr>
      <w:r>
        <w:rPr>
          <w:rFonts w:ascii="微软雅黑" w:hAnsi="微软雅黑" w:eastAsia="微软雅黑"/>
          <w:b w:val="0"/>
          <w:i w:val="0"/>
          <w:sz w:val="19"/>
        </w:rPr>
        <w:t>译者注：图 6 的数值在 PDF 中为柱状图标签，提取后顺序错乱；上表为按图注中模型列举顺序与数值列表就近配对的</w:t>
      </w:r>
      <w:r>
        <w:rPr>
          <w:rFonts w:ascii="微软雅黑" w:hAnsi="微软雅黑" w:eastAsia="微软雅黑"/>
          <w:b/>
          <w:i w:val="0"/>
          <w:sz w:val="19"/>
        </w:rPr>
        <w:t>推定</w:t>
      </w:r>
      <w:r>
        <w:rPr>
          <w:rFonts w:ascii="微软雅黑" w:hAnsi="微软雅黑" w:eastAsia="微软雅黑"/>
          <w:b w:val="0"/>
          <w:i w:val="0"/>
          <w:sz w:val="19"/>
        </w:rPr>
        <w:t>结果，具体以原文图 6 为准。</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6 讨论</w:t>
      </w:r>
    </w:p>
    <w:p>
      <w:pPr>
        <w:spacing w:after="120" w:line="360" w:lineRule="auto"/>
      </w:pPr>
      <w:r>
        <w:rPr>
          <w:rFonts w:ascii="微软雅黑" w:hAnsi="微软雅黑" w:eastAsia="微软雅黑"/>
          <w:b w:val="0"/>
          <w:i w:val="0"/>
          <w:sz w:val="21"/>
        </w:rPr>
        <w:t>众所周知，模型规模的增大通常会带来性能提升。为进一步探索 MonkeyOCR 的潜力，我们在 OmniDocBench 上与更大的开源模型以及领先的闭源商用方案进行了对比评测。</w:t>
      </w:r>
    </w:p>
    <w:p>
      <w:pPr>
        <w:spacing w:after="120" w:line="360" w:lineRule="auto"/>
      </w:pPr>
      <w:r>
        <w:rPr>
          <w:rFonts w:ascii="微软雅黑" w:hAnsi="微软雅黑" w:eastAsia="微软雅黑"/>
          <w:b w:val="0"/>
          <w:i w:val="0"/>
          <w:sz w:val="21"/>
        </w:rPr>
        <w:t>如图 6 所示，MonkeyOCR 在</w:t>
      </w:r>
      <w:r>
        <w:rPr>
          <w:rFonts w:ascii="微软雅黑" w:hAnsi="微软雅黑" w:eastAsia="微软雅黑"/>
          <w:b/>
          <w:i w:val="0"/>
          <w:sz w:val="21"/>
        </w:rPr>
        <w:t>英文文档</w:t>
      </w:r>
      <w:r>
        <w:rPr>
          <w:rFonts w:ascii="微软雅黑" w:hAnsi="微软雅黑" w:eastAsia="微软雅黑"/>
          <w:b w:val="0"/>
          <w:i w:val="0"/>
          <w:sz w:val="21"/>
        </w:rPr>
        <w:t>上取得最高的整体性能，</w:t>
      </w:r>
      <w:r>
        <w:rPr>
          <w:rFonts w:ascii="微软雅黑" w:hAnsi="微软雅黑" w:eastAsia="微软雅黑"/>
          <w:b/>
          <w:i w:val="0"/>
          <w:sz w:val="21"/>
        </w:rPr>
        <w:t>超越 Qwen2.5-VL-72B 达 7.4%</w:t>
      </w:r>
      <w:r>
        <w:rPr>
          <w:rFonts w:ascii="微软雅黑" w:hAnsi="微软雅黑" w:eastAsia="微软雅黑"/>
          <w:b w:val="0"/>
          <w:i w:val="0"/>
          <w:sz w:val="21"/>
        </w:rPr>
        <w:t>，并</w:t>
      </w:r>
      <w:r>
        <w:rPr>
          <w:rFonts w:ascii="微软雅黑" w:hAnsi="微软雅黑" w:eastAsia="微软雅黑"/>
          <w:b/>
          <w:i w:val="0"/>
          <w:sz w:val="21"/>
        </w:rPr>
        <w:t>超越当前最优的闭源模型 Gemini 2.5-Pro 达 0.8%</w:t>
      </w:r>
      <w:r>
        <w:rPr>
          <w:rFonts w:ascii="微软雅黑" w:hAnsi="微软雅黑" w:eastAsia="微软雅黑"/>
          <w:b w:val="0"/>
          <w:i w:val="0"/>
          <w:sz w:val="21"/>
        </w:rPr>
        <w:t>。然而，Gemini 2.5-Pro 在</w:t>
      </w:r>
      <w:r>
        <w:rPr>
          <w:rFonts w:ascii="微软雅黑" w:hAnsi="微软雅黑" w:eastAsia="微软雅黑"/>
          <w:b/>
          <w:i w:val="0"/>
          <w:sz w:val="21"/>
        </w:rPr>
        <w:t>中文文档</w:t>
      </w:r>
      <w:r>
        <w:rPr>
          <w:rFonts w:ascii="微软雅黑" w:hAnsi="微软雅黑" w:eastAsia="微软雅黑"/>
          <w:b w:val="0"/>
          <w:i w:val="0"/>
          <w:sz w:val="21"/>
        </w:rPr>
        <w:t>上表现略好，这表明 MonkeyOCR 的中文文档解析能力仍有提升空间。</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7 结论</w:t>
      </w:r>
    </w:p>
    <w:p>
      <w:pPr>
        <w:spacing w:after="120" w:line="360" w:lineRule="auto"/>
      </w:pPr>
      <w:r>
        <w:rPr>
          <w:rFonts w:ascii="微软雅黑" w:hAnsi="微软雅黑" w:eastAsia="微软雅黑"/>
          <w:b w:val="0"/>
          <w:i w:val="0"/>
          <w:sz w:val="21"/>
        </w:rPr>
        <w:t xml:space="preserve">在本工作中，我们提出了 </w:t>
      </w:r>
      <w:r>
        <w:rPr>
          <w:rFonts w:ascii="微软雅黑" w:hAnsi="微软雅黑" w:eastAsia="微软雅黑"/>
          <w:b/>
          <w:i w:val="0"/>
          <w:sz w:val="21"/>
        </w:rPr>
        <w:t>MonkeyOCR</w:t>
      </w:r>
      <w:r>
        <w:rPr>
          <w:rFonts w:ascii="微软雅黑" w:hAnsi="微软雅黑" w:eastAsia="微软雅黑"/>
          <w:b w:val="0"/>
          <w:i w:val="0"/>
          <w:sz w:val="21"/>
        </w:rPr>
        <w:t>，一个建立在「结构–识别–关系」（SRR）三元组范式之上的文档解析模型，它把结构检测、内容识别与关系排序统一到一个简洁的框架中。该设计简化了传统的多工具流水线，同时避免了用 LMM 直接处理整页的低效，从而兼顾了高准确率与高效率部署。</w:t>
      </w:r>
    </w:p>
    <w:p>
      <w:pPr>
        <w:spacing w:after="120" w:line="360" w:lineRule="auto"/>
      </w:pPr>
      <w:r>
        <w:rPr>
          <w:rFonts w:ascii="微软雅黑" w:hAnsi="微软雅黑" w:eastAsia="微软雅黑"/>
          <w:b w:val="0"/>
          <w:i w:val="0"/>
          <w:sz w:val="21"/>
        </w:rPr>
        <w:t xml:space="preserve">在 </w:t>
      </w:r>
      <w:r>
        <w:rPr>
          <w:rFonts w:ascii="微软雅黑" w:hAnsi="微软雅黑" w:eastAsia="微软雅黑"/>
          <w:b/>
          <w:i w:val="0"/>
          <w:sz w:val="21"/>
        </w:rPr>
        <w:t>MonkeyDoc</w:t>
      </w:r>
      <w:r>
        <w:rPr>
          <w:rFonts w:ascii="微软雅黑" w:hAnsi="微软雅黑" w:eastAsia="微软雅黑"/>
          <w:b w:val="0"/>
          <w:i w:val="0"/>
          <w:sz w:val="21"/>
        </w:rPr>
        <w:t xml:space="preserve"> 的支持下——一个覆盖中英文广泛文档类型的大规模、多样数据集——MonkeyOCR 在各项基准上取得优异成绩，在英文文档解析上超越了领先的开源模型（如 MinerU [43] 与 Qwen2.5-VL [1]），甚至超越了闭源模型（如 Gemini 2.5-Pro [10]）。</w:t>
      </w:r>
    </w:p>
    <w:p>
      <w:pPr>
        <w:spacing w:after="120" w:line="360" w:lineRule="auto"/>
      </w:pPr>
      <w:r>
        <w:rPr>
          <w:rFonts w:ascii="微软雅黑" w:hAnsi="微软雅黑" w:eastAsia="微软雅黑"/>
          <w:b w:val="0"/>
          <w:i w:val="0"/>
          <w:sz w:val="21"/>
        </w:rPr>
        <w:t>除直接的性能表现之外，MonkeyOCR 还有潜力成为</w:t>
      </w:r>
      <w:r>
        <w:rPr>
          <w:rFonts w:ascii="微软雅黑" w:hAnsi="微软雅黑" w:eastAsia="微软雅黑"/>
          <w:b/>
          <w:i w:val="0"/>
          <w:sz w:val="21"/>
        </w:rPr>
        <w:t>文本领域的基础模型</w:t>
      </w:r>
      <w:r>
        <w:rPr>
          <w:rFonts w:ascii="微软雅黑" w:hAnsi="微软雅黑" w:eastAsia="微软雅黑"/>
          <w:b w:val="0"/>
          <w:i w:val="0"/>
          <w:sz w:val="21"/>
        </w:rPr>
        <w:t>，支撑对复杂文档结构的统一理解与推理 [21]。</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译者附注：读这篇论文时需要留意的几点</w:t>
      </w:r>
    </w:p>
    <w:p>
      <w:pPr>
        <w:pStyle w:val="ListNumber"/>
        <w:spacing w:after="60" w:line="348" w:lineRule="auto"/>
      </w:pPr>
      <w:r>
        <w:rPr>
          <w:rFonts w:ascii="微软雅黑" w:hAnsi="微软雅黑" w:eastAsia="微软雅黑"/>
          <w:b/>
          <w:i w:val="0"/>
          <w:sz w:val="21"/>
        </w:rPr>
        <w:t>"MonkeyOCR-3B"与"MonkeyOCR-3B\*"是两个不同配置</w:t>
      </w:r>
      <w:r>
        <w:rPr>
          <w:rFonts w:ascii="微软雅黑" w:hAnsi="微软雅黑" w:eastAsia="微软雅黑"/>
          <w:b w:val="0"/>
          <w:i w:val="0"/>
          <w:sz w:val="21"/>
        </w:rPr>
        <w:t>：带星号的使用了团队自训的、强化中文版面检测的版面模型，在中文整体指标与笔记类别上更好，但在若干其他类别上（如幻灯片、杂志）反而略差。这一点在引用数字时容易混淆。</w:t>
      </w:r>
    </w:p>
    <w:p>
      <w:pPr>
        <w:pStyle w:val="ListNumber"/>
        <w:spacing w:after="60" w:line="348" w:lineRule="auto"/>
      </w:pPr>
      <w:r>
        <w:rPr>
          <w:rFonts w:ascii="微软雅黑" w:hAnsi="微软雅黑" w:eastAsia="微软雅黑"/>
          <w:b/>
          <w:i w:val="0"/>
          <w:sz w:val="21"/>
        </w:rPr>
        <w:t>OmniDocBench 上"笔记（Notes）"类别是所有流水线方法的共同弱点</w:t>
      </w:r>
      <w:r>
        <w:rPr>
          <w:rFonts w:ascii="微软雅黑" w:hAnsi="微软雅黑" w:eastAsia="微软雅黑"/>
          <w:b w:val="0"/>
          <w:i w:val="0"/>
          <w:sz w:val="21"/>
        </w:rPr>
        <w:t>：MinerU 在该类别为 0.984（几乎全错），MonkeyOCR-3B 为 0.131，MonkeyOCR-3B\* 为 0.194。换成中文强化版面模型后有明显改善，说明该类别的问题主要出在版面检测，而不在识别模型——这与我们复现实验中的发现一致。</w:t>
      </w:r>
    </w:p>
    <w:p>
      <w:pPr>
        <w:pStyle w:val="ListNumber"/>
        <w:spacing w:after="60" w:line="348" w:lineRule="auto"/>
      </w:pPr>
      <w:r>
        <w:rPr>
          <w:rFonts w:ascii="微软雅黑" w:hAnsi="微软雅黑" w:eastAsia="微软雅黑"/>
          <w:b/>
          <w:i w:val="0"/>
          <w:sz w:val="21"/>
        </w:rPr>
        <w:t>速度数字要看单页 / 多页两种场景</w:t>
      </w:r>
      <w:r>
        <w:rPr>
          <w:rFonts w:ascii="微软雅黑" w:hAnsi="微软雅黑" w:eastAsia="微软雅黑"/>
          <w:b w:val="0"/>
          <w:i w:val="0"/>
          <w:sz w:val="21"/>
        </w:rPr>
        <w:t>：论文中 MonkeyOCR 单页 0.24 页/秒略慢于 MinerU 的 0.28 页/秒，但多页 0.84 页/秒明显快于 MinerU 的 0.65 页/秒。原因在于 SRR 的块级并行在多页/多块场景下优势才能发挥。</w:t>
      </w:r>
    </w:p>
    <w:p>
      <w:pPr>
        <w:pStyle w:val="ListNumber"/>
        <w:spacing w:after="60" w:line="348" w:lineRule="auto"/>
      </w:pPr>
      <w:r>
        <w:rPr>
          <w:rFonts w:ascii="微软雅黑" w:hAnsi="微软雅黑" w:eastAsia="微软雅黑"/>
          <w:b/>
          <w:i w:val="0"/>
          <w:sz w:val="21"/>
        </w:rPr>
        <w:t>训练成本远高于推理成本</w:t>
      </w:r>
      <w:r>
        <w:rPr>
          <w:rFonts w:ascii="微软雅黑" w:hAnsi="微软雅黑" w:eastAsia="微软雅黑"/>
          <w:b w:val="0"/>
          <w:i w:val="0"/>
          <w:sz w:val="21"/>
        </w:rPr>
        <w:t>：53 小时 × 32 张 A800。因此任何"复现论文"的工作，通常指的是</w:t>
      </w:r>
      <w:r>
        <w:rPr>
          <w:rFonts w:ascii="微软雅黑" w:hAnsi="微软雅黑" w:eastAsia="微软雅黑"/>
          <w:b/>
          <w:i w:val="0"/>
          <w:sz w:val="21"/>
        </w:rPr>
        <w:t>推理复现</w:t>
      </w:r>
      <w:r>
        <w:rPr>
          <w:rFonts w:ascii="微软雅黑" w:hAnsi="微软雅黑" w:eastAsia="微软雅黑"/>
          <w:b w:val="0"/>
          <w:i w:val="0"/>
          <w:sz w:val="21"/>
        </w:rPr>
        <w:t>（用官方权重跑评测），而非训练复现。</w:t>
      </w:r>
    </w:p>
    <w:p>
      <w:pPr>
        <w:pStyle w:val="ListNumber"/>
        <w:spacing w:after="60" w:line="348" w:lineRule="auto"/>
      </w:pPr>
      <w:r>
        <w:rPr>
          <w:rFonts w:ascii="微软雅黑" w:hAnsi="微软雅黑" w:eastAsia="微软雅黑"/>
          <w:b/>
          <w:i w:val="0"/>
          <w:sz w:val="21"/>
        </w:rPr>
        <w:t>论文报数分 EN / ZH 两组</w:t>
      </w:r>
      <w:r>
        <w:rPr>
          <w:rFonts w:ascii="微软雅黑" w:hAnsi="微软雅黑" w:eastAsia="微软雅黑"/>
          <w:b w:val="0"/>
          <w:i w:val="0"/>
          <w:sz w:val="21"/>
        </w:rPr>
        <w:t>：直接把论文表格中的数字与我们自己的合并口径指标对比是不成立的，必须先对齐语言分组与页面范围。</w:t>
      </w:r>
    </w:p>
    <w:p>
      <w:pPr>
        <w:pBdr>
          <w:bottom w:val="single" w:sz="6" w:space="1" w:color="BFBFBF"/>
        </w:pBdr>
        <w:spacing w:after="80"/>
      </w:pPr>
    </w:p>
    <w:p>
      <w:pPr>
        <w:pStyle w:val="Heading2"/>
        <w:spacing w:before="360" w:after="120" w:line="312" w:lineRule="auto"/>
        <w:pBdr>
          <w:bottom w:val="single" w:sz="4" w:space="2" w:color="BFBFBF"/>
        </w:pBdr>
      </w:pPr>
      <w:r>
        <w:rPr>
          <w:rFonts w:ascii="微软雅黑" w:hAnsi="微软雅黑" w:eastAsia="微软雅黑"/>
          <w:b/>
          <w:i w:val="0"/>
          <w:sz w:val="30"/>
        </w:rPr>
        <w:t>附录一：缩写与术语对照表</w:t>
      </w:r>
    </w:p>
    <w:p>
      <w:pPr>
        <w:spacing w:before="120" w:after="160" w:line="348" w:lineRule="auto"/>
        <w:ind w:left="340"/>
        <w:pBdr>
          <w:left w:val="single" w:sz="6" w:space="8" w:color="BFBFBF"/>
        </w:pBdr>
      </w:pPr>
      <w:r>
        <w:rPr>
          <w:rFonts w:ascii="微软雅黑" w:hAnsi="微软雅黑" w:eastAsia="微软雅黑"/>
          <w:b w:val="0"/>
          <w:i w:val="0"/>
          <w:sz w:val="19"/>
        </w:rPr>
        <w:t>原文中 "Structure-Recognition-Relation" 在 PDF 提取时被粘连为 "Structure-Recognition-Relation"，此处按语义统一译为</w:t>
      </w:r>
      <w:r>
        <w:rPr>
          <w:rFonts w:ascii="微软雅黑" w:hAnsi="微软雅黑" w:eastAsia="微软雅黑"/>
          <w:b/>
          <w:i w:val="0"/>
          <w:sz w:val="19"/>
        </w:rPr>
        <w:t>结构–识别–关系</w:t>
      </w:r>
      <w:r>
        <w:rPr>
          <w:rFonts w:ascii="微软雅黑" w:hAnsi="微软雅黑" w:eastAsia="微软雅黑"/>
          <w:b w:val="0"/>
          <w:i w:val="0"/>
          <w:sz w:val="19"/>
        </w:rPr>
        <w:t xml:space="preserve">，缩写 </w:t>
      </w:r>
      <w:r>
        <w:rPr>
          <w:rFonts w:ascii="微软雅黑" w:hAnsi="微软雅黑" w:eastAsia="微软雅黑"/>
          <w:b/>
          <w:i w:val="0"/>
          <w:sz w:val="19"/>
        </w:rPr>
        <w:t>SRR</w:t>
      </w:r>
      <w:r>
        <w:rPr>
          <w:rFonts w:ascii="微软雅黑" w:hAnsi="微软雅黑" w:eastAsia="微软雅黑"/>
          <w:b w:val="0"/>
          <w:i w:val="0"/>
          <w:sz w:val="19"/>
        </w:rPr>
        <w:t>。</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2408"/>
          </w:tcPr>
          <w:p>
            <w:pPr>
              <w:spacing w:before="40" w:after="40"/>
            </w:pPr>
            <w:r/>
            <w:r>
              <w:rPr>
                <w:rFonts w:ascii="微软雅黑" w:hAnsi="微软雅黑" w:eastAsia="微软雅黑"/>
                <w:b/>
                <w:i w:val="0"/>
                <w:sz w:val="17"/>
              </w:rPr>
              <w:t>缩写</w:t>
            </w:r>
          </w:p>
        </w:tc>
        <w:tc>
          <w:tcPr>
            <w:tcW w:type="dxa" w:w="2408"/>
          </w:tcPr>
          <w:p>
            <w:pPr>
              <w:spacing w:before="40" w:after="40"/>
            </w:pPr>
            <w:r/>
            <w:r>
              <w:rPr>
                <w:rFonts w:ascii="微软雅黑" w:hAnsi="微软雅黑" w:eastAsia="微软雅黑"/>
                <w:b/>
                <w:i w:val="0"/>
                <w:sz w:val="17"/>
              </w:rPr>
              <w:t>英文全称</w:t>
            </w:r>
          </w:p>
        </w:tc>
        <w:tc>
          <w:tcPr>
            <w:tcW w:type="dxa" w:w="2408"/>
          </w:tcPr>
          <w:p>
            <w:pPr>
              <w:spacing w:before="40" w:after="40"/>
            </w:pPr>
            <w:r/>
            <w:r>
              <w:rPr>
                <w:rFonts w:ascii="微软雅黑" w:hAnsi="微软雅黑" w:eastAsia="微软雅黑"/>
                <w:b/>
                <w:i w:val="0"/>
                <w:sz w:val="17"/>
              </w:rPr>
              <w:t>中文</w:t>
            </w:r>
          </w:p>
        </w:tc>
        <w:tc>
          <w:tcPr>
            <w:tcW w:type="dxa" w:w="2408"/>
          </w:tcPr>
          <w:p>
            <w:pPr>
              <w:spacing w:before="40" w:after="40"/>
            </w:pPr>
            <w:r/>
            <w:r>
              <w:rPr>
                <w:rFonts w:ascii="微软雅黑" w:hAnsi="微软雅黑" w:eastAsia="微软雅黑"/>
                <w:b/>
                <w:i w:val="0"/>
                <w:sz w:val="17"/>
              </w:rPr>
              <w:t>在论文中的角色</w:t>
            </w:r>
          </w:p>
        </w:tc>
      </w:tr>
      <w:tr>
        <w:tc>
          <w:tcPr>
            <w:tcW w:type="dxa" w:w="2408"/>
          </w:tcPr>
          <w:p>
            <w:pPr>
              <w:spacing w:before="40" w:after="40"/>
            </w:pPr>
            <w:r/>
            <w:r>
              <w:rPr>
                <w:rFonts w:ascii="微软雅黑" w:hAnsi="微软雅黑" w:eastAsia="微软雅黑"/>
                <w:b/>
                <w:i w:val="0"/>
                <w:sz w:val="17"/>
              </w:rPr>
              <w:t>SRR</w:t>
            </w:r>
          </w:p>
        </w:tc>
        <w:tc>
          <w:tcPr>
            <w:tcW w:type="dxa" w:w="2408"/>
          </w:tcPr>
          <w:p>
            <w:pPr>
              <w:spacing w:before="40" w:after="40"/>
            </w:pPr>
            <w:r/>
            <w:r>
              <w:rPr>
                <w:rFonts w:ascii="微软雅黑" w:hAnsi="微软雅黑" w:eastAsia="微软雅黑"/>
                <w:b w:val="0"/>
                <w:i w:val="0"/>
                <w:sz w:val="17"/>
              </w:rPr>
              <w:t>Structure-Recognition-Relation</w:t>
            </w:r>
          </w:p>
        </w:tc>
        <w:tc>
          <w:tcPr>
            <w:tcW w:type="dxa" w:w="2408"/>
          </w:tcPr>
          <w:p>
            <w:pPr>
              <w:spacing w:before="40" w:after="40"/>
            </w:pPr>
            <w:r/>
            <w:r>
              <w:rPr>
                <w:rFonts w:ascii="微软雅黑" w:hAnsi="微软雅黑" w:eastAsia="微软雅黑"/>
                <w:b w:val="0"/>
                <w:i w:val="0"/>
                <w:sz w:val="17"/>
              </w:rPr>
              <w:t>结构–识别–关系</w:t>
            </w:r>
          </w:p>
        </w:tc>
        <w:tc>
          <w:tcPr>
            <w:tcW w:type="dxa" w:w="2408"/>
          </w:tcPr>
          <w:p>
            <w:pPr>
              <w:spacing w:before="40" w:after="40"/>
            </w:pPr>
            <w:r/>
            <w:r>
              <w:rPr>
                <w:rFonts w:ascii="微软雅黑" w:hAnsi="微软雅黑" w:eastAsia="微软雅黑"/>
                <w:b w:val="0"/>
                <w:i w:val="0"/>
                <w:sz w:val="17"/>
              </w:rPr>
              <w:t>论文提出的三元组范式，全文核心概念</w:t>
            </w:r>
          </w:p>
        </w:tc>
      </w:tr>
      <w:tr>
        <w:tc>
          <w:tcPr>
            <w:tcW w:type="dxa" w:w="2408"/>
          </w:tcPr>
          <w:p>
            <w:pPr>
              <w:spacing w:before="40" w:after="40"/>
            </w:pPr>
            <w:r/>
            <w:r>
              <w:rPr>
                <w:rFonts w:ascii="微软雅黑" w:hAnsi="微软雅黑" w:eastAsia="微软雅黑"/>
                <w:b/>
                <w:i w:val="0"/>
                <w:sz w:val="17"/>
              </w:rPr>
              <w:t>LMM</w:t>
            </w:r>
          </w:p>
        </w:tc>
        <w:tc>
          <w:tcPr>
            <w:tcW w:type="dxa" w:w="2408"/>
          </w:tcPr>
          <w:p>
            <w:pPr>
              <w:spacing w:before="40" w:after="40"/>
            </w:pPr>
            <w:r/>
            <w:r>
              <w:rPr>
                <w:rFonts w:ascii="微软雅黑" w:hAnsi="微软雅黑" w:eastAsia="微软雅黑"/>
                <w:b w:val="0"/>
                <w:i w:val="0"/>
                <w:sz w:val="17"/>
              </w:rPr>
              <w:t>Large Multimodal Model</w:t>
            </w:r>
          </w:p>
        </w:tc>
        <w:tc>
          <w:tcPr>
            <w:tcW w:type="dxa" w:w="2408"/>
          </w:tcPr>
          <w:p>
            <w:pPr>
              <w:spacing w:before="40" w:after="40"/>
            </w:pPr>
            <w:r/>
            <w:r>
              <w:rPr>
                <w:rFonts w:ascii="微软雅黑" w:hAnsi="微软雅黑" w:eastAsia="微软雅黑"/>
                <w:b w:val="0"/>
                <w:i w:val="0"/>
                <w:sz w:val="17"/>
              </w:rPr>
              <w:t>大型多模态模型</w:t>
            </w:r>
          </w:p>
        </w:tc>
        <w:tc>
          <w:tcPr>
            <w:tcW w:type="dxa" w:w="2408"/>
          </w:tcPr>
          <w:p>
            <w:pPr>
              <w:spacing w:before="40" w:after="40"/>
            </w:pPr>
            <w:r/>
            <w:r>
              <w:rPr>
                <w:rFonts w:ascii="微软雅黑" w:hAnsi="微软雅黑" w:eastAsia="微软雅黑"/>
                <w:b w:val="0"/>
                <w:i w:val="0"/>
                <w:sz w:val="17"/>
              </w:rPr>
              <w:t>用于第二阶段的块级内容识别</w:t>
            </w:r>
          </w:p>
        </w:tc>
      </w:tr>
      <w:tr>
        <w:tc>
          <w:tcPr>
            <w:tcW w:type="dxa" w:w="2408"/>
          </w:tcPr>
          <w:p>
            <w:pPr>
              <w:spacing w:before="40" w:after="40"/>
            </w:pPr>
            <w:r/>
            <w:r>
              <w:rPr>
                <w:rFonts w:ascii="微软雅黑" w:hAnsi="微软雅黑" w:eastAsia="微软雅黑"/>
                <w:b/>
                <w:i w:val="0"/>
                <w:sz w:val="17"/>
              </w:rPr>
              <w:t>VLM</w:t>
            </w:r>
          </w:p>
        </w:tc>
        <w:tc>
          <w:tcPr>
            <w:tcW w:type="dxa" w:w="2408"/>
          </w:tcPr>
          <w:p>
            <w:pPr>
              <w:spacing w:before="40" w:after="40"/>
            </w:pPr>
            <w:r/>
            <w:r>
              <w:rPr>
                <w:rFonts w:ascii="微软雅黑" w:hAnsi="微软雅黑" w:eastAsia="微软雅黑"/>
                <w:b w:val="0"/>
                <w:i w:val="0"/>
                <w:sz w:val="17"/>
              </w:rPr>
              <w:t>Vision-Language Model</w:t>
            </w:r>
          </w:p>
        </w:tc>
        <w:tc>
          <w:tcPr>
            <w:tcW w:type="dxa" w:w="2408"/>
          </w:tcPr>
          <w:p>
            <w:pPr>
              <w:spacing w:before="40" w:after="40"/>
            </w:pPr>
            <w:r/>
            <w:r>
              <w:rPr>
                <w:rFonts w:ascii="微软雅黑" w:hAnsi="微软雅黑" w:eastAsia="微软雅黑"/>
                <w:b w:val="0"/>
                <w:i w:val="0"/>
                <w:sz w:val="17"/>
              </w:rPr>
              <w:t>视觉-语言模型</w:t>
            </w:r>
          </w:p>
        </w:tc>
        <w:tc>
          <w:tcPr>
            <w:tcW w:type="dxa" w:w="2408"/>
          </w:tcPr>
          <w:p>
            <w:pPr>
              <w:spacing w:before="40" w:after="40"/>
            </w:pPr>
            <w:r/>
            <w:r>
              <w:rPr>
                <w:rFonts w:ascii="微软雅黑" w:hAnsi="微软雅黑" w:eastAsia="微软雅黑"/>
                <w:b w:val="0"/>
                <w:i w:val="0"/>
                <w:sz w:val="17"/>
              </w:rPr>
              <w:t>论文对比的各类模型的统称</w:t>
            </w:r>
          </w:p>
        </w:tc>
      </w:tr>
      <w:tr>
        <w:tc>
          <w:tcPr>
            <w:tcW w:type="dxa" w:w="2408"/>
          </w:tcPr>
          <w:p>
            <w:pPr>
              <w:spacing w:before="40" w:after="40"/>
            </w:pPr>
            <w:r/>
            <w:r>
              <w:rPr>
                <w:rFonts w:ascii="微软雅黑" w:hAnsi="微软雅黑" w:eastAsia="微软雅黑"/>
                <w:b/>
                <w:i w:val="0"/>
                <w:sz w:val="17"/>
              </w:rPr>
              <w:t>OCR</w:t>
            </w:r>
          </w:p>
        </w:tc>
        <w:tc>
          <w:tcPr>
            <w:tcW w:type="dxa" w:w="2408"/>
          </w:tcPr>
          <w:p>
            <w:pPr>
              <w:spacing w:before="40" w:after="40"/>
            </w:pPr>
            <w:r/>
            <w:r>
              <w:rPr>
                <w:rFonts w:ascii="微软雅黑" w:hAnsi="微软雅黑" w:eastAsia="微软雅黑"/>
                <w:b w:val="0"/>
                <w:i w:val="0"/>
                <w:sz w:val="17"/>
              </w:rPr>
              <w:t>Optical Character Recognition</w:t>
            </w:r>
          </w:p>
        </w:tc>
        <w:tc>
          <w:tcPr>
            <w:tcW w:type="dxa" w:w="2408"/>
          </w:tcPr>
          <w:p>
            <w:pPr>
              <w:spacing w:before="40" w:after="40"/>
            </w:pPr>
            <w:r/>
            <w:r>
              <w:rPr>
                <w:rFonts w:ascii="微软雅黑" w:hAnsi="微软雅黑" w:eastAsia="微软雅黑"/>
                <w:b w:val="0"/>
                <w:i w:val="0"/>
                <w:sz w:val="17"/>
              </w:rPr>
              <w:t>光学字符识别</w:t>
            </w:r>
          </w:p>
        </w:tc>
        <w:tc>
          <w:tcPr>
            <w:tcW w:type="dxa" w:w="2408"/>
          </w:tcPr>
          <w:p>
            <w:pPr>
              <w:spacing w:before="40" w:after="40"/>
            </w:pPr>
            <w:r/>
            <w:r>
              <w:rPr>
                <w:rFonts w:ascii="微软雅黑" w:hAnsi="微软雅黑" w:eastAsia="微软雅黑"/>
                <w:b w:val="0"/>
                <w:i w:val="0"/>
                <w:sz w:val="17"/>
              </w:rPr>
              <w:t>传统文档识别技术</w:t>
            </w:r>
          </w:p>
        </w:tc>
      </w:tr>
      <w:tr>
        <w:tc>
          <w:tcPr>
            <w:tcW w:type="dxa" w:w="2408"/>
          </w:tcPr>
          <w:p>
            <w:pPr>
              <w:spacing w:before="40" w:after="40"/>
            </w:pPr>
            <w:r/>
            <w:r>
              <w:rPr>
                <w:rFonts w:ascii="微软雅黑" w:hAnsi="微软雅黑" w:eastAsia="微软雅黑"/>
                <w:b/>
                <w:i w:val="0"/>
                <w:sz w:val="17"/>
              </w:rPr>
              <w:t>OmniDocBench</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全文档基准（同团队工作）</w:t>
            </w:r>
          </w:p>
        </w:tc>
        <w:tc>
          <w:tcPr>
            <w:tcW w:type="dxa" w:w="2408"/>
          </w:tcPr>
          <w:p>
            <w:pPr>
              <w:spacing w:before="40" w:after="40"/>
            </w:pPr>
            <w:r/>
            <w:r>
              <w:rPr>
                <w:rFonts w:ascii="微软雅黑" w:hAnsi="微软雅黑" w:eastAsia="微软雅黑"/>
                <w:b w:val="0"/>
                <w:i w:val="0"/>
                <w:sz w:val="17"/>
              </w:rPr>
              <w:t>论文使用的评测基准，981 页</w:t>
            </w:r>
          </w:p>
        </w:tc>
      </w:tr>
      <w:tr>
        <w:tc>
          <w:tcPr>
            <w:tcW w:type="dxa" w:w="2408"/>
          </w:tcPr>
          <w:p>
            <w:pPr>
              <w:spacing w:before="40" w:after="40"/>
            </w:pPr>
            <w:r/>
            <w:r>
              <w:rPr>
                <w:rFonts w:ascii="微软雅黑" w:hAnsi="微软雅黑" w:eastAsia="微软雅黑"/>
                <w:b/>
                <w:i w:val="0"/>
                <w:sz w:val="17"/>
              </w:rPr>
              <w:t>MonkeyDoc</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论文提出的训练/评测数据集，390 万实例</w:t>
            </w:r>
          </w:p>
        </w:tc>
      </w:tr>
      <w:tr>
        <w:tc>
          <w:tcPr>
            <w:tcW w:type="dxa" w:w="2408"/>
          </w:tcPr>
          <w:p>
            <w:pPr>
              <w:spacing w:before="40" w:after="40"/>
            </w:pPr>
            <w:r/>
            <w:r>
              <w:rPr>
                <w:rFonts w:ascii="微软雅黑" w:hAnsi="微软雅黑" w:eastAsia="微软雅黑"/>
                <w:b/>
                <w:i w:val="0"/>
                <w:sz w:val="17"/>
              </w:rPr>
              <w:t>TEDS</w:t>
            </w:r>
          </w:p>
        </w:tc>
        <w:tc>
          <w:tcPr>
            <w:tcW w:type="dxa" w:w="2408"/>
          </w:tcPr>
          <w:p>
            <w:pPr>
              <w:spacing w:before="40" w:after="40"/>
            </w:pPr>
            <w:r/>
            <w:r>
              <w:rPr>
                <w:rFonts w:ascii="微软雅黑" w:hAnsi="微软雅黑" w:eastAsia="微软雅黑"/>
                <w:b w:val="0"/>
                <w:i w:val="0"/>
                <w:sz w:val="17"/>
              </w:rPr>
              <w:t>Tree-Edit-Distance-based Similarity</w:t>
            </w:r>
          </w:p>
        </w:tc>
        <w:tc>
          <w:tcPr>
            <w:tcW w:type="dxa" w:w="2408"/>
          </w:tcPr>
          <w:p>
            <w:pPr>
              <w:spacing w:before="40" w:after="40"/>
            </w:pPr>
            <w:r/>
            <w:r>
              <w:rPr>
                <w:rFonts w:ascii="微软雅黑" w:hAnsi="微软雅黑" w:eastAsia="微软雅黑"/>
                <w:b w:val="0"/>
                <w:i w:val="0"/>
                <w:sz w:val="17"/>
              </w:rPr>
              <w:t>基于树编辑距离的相似度</w:t>
            </w:r>
          </w:p>
        </w:tc>
        <w:tc>
          <w:tcPr>
            <w:tcW w:type="dxa" w:w="2408"/>
          </w:tcPr>
          <w:p>
            <w:pPr>
              <w:spacing w:before="40" w:after="40"/>
            </w:pPr>
            <w:r/>
            <w:r>
              <w:rPr>
                <w:rFonts w:ascii="微软雅黑" w:hAnsi="微软雅黑" w:eastAsia="微软雅黑"/>
                <w:b w:val="0"/>
                <w:i w:val="0"/>
                <w:sz w:val="17"/>
              </w:rPr>
              <w:t>表格识别指标，↑ 越大越好</w:t>
            </w:r>
          </w:p>
        </w:tc>
      </w:tr>
      <w:tr>
        <w:tc>
          <w:tcPr>
            <w:tcW w:type="dxa" w:w="2408"/>
          </w:tcPr>
          <w:p>
            <w:pPr>
              <w:spacing w:before="40" w:after="40"/>
            </w:pPr>
            <w:r/>
            <w:r>
              <w:rPr>
                <w:rFonts w:ascii="微软雅黑" w:hAnsi="微软雅黑" w:eastAsia="微软雅黑"/>
                <w:b/>
                <w:i w:val="0"/>
                <w:sz w:val="17"/>
              </w:rPr>
              <w:t>CDM</w:t>
            </w:r>
          </w:p>
        </w:tc>
        <w:tc>
          <w:tcPr>
            <w:tcW w:type="dxa" w:w="2408"/>
          </w:tcPr>
          <w:p>
            <w:pPr>
              <w:spacing w:before="40" w:after="40"/>
            </w:pPr>
            <w:r/>
            <w:r>
              <w:rPr>
                <w:rFonts w:ascii="微软雅黑" w:hAnsi="微软雅黑" w:eastAsia="微软雅黑"/>
                <w:b w:val="0"/>
                <w:i w:val="0"/>
                <w:sz w:val="17"/>
              </w:rPr>
              <w:t>Character Detection Matching（公式评测指标）</w:t>
            </w:r>
          </w:p>
        </w:tc>
        <w:tc>
          <w:tcPr>
            <w:tcW w:type="dxa" w:w="2408"/>
          </w:tcPr>
          <w:p>
            <w:pPr>
              <w:spacing w:before="40" w:after="40"/>
            </w:pPr>
            <w:r/>
            <w:r>
              <w:rPr>
                <w:rFonts w:ascii="微软雅黑" w:hAnsi="微软雅黑" w:eastAsia="微软雅黑"/>
                <w:b w:val="0"/>
                <w:i w:val="0"/>
                <w:sz w:val="17"/>
              </w:rPr>
              <w:t>字符检测匹配</w:t>
            </w:r>
          </w:p>
        </w:tc>
        <w:tc>
          <w:tcPr>
            <w:tcW w:type="dxa" w:w="2408"/>
          </w:tcPr>
          <w:p>
            <w:pPr>
              <w:spacing w:before="40" w:after="40"/>
            </w:pPr>
            <w:r/>
            <w:r>
              <w:rPr>
                <w:rFonts w:ascii="微软雅黑" w:hAnsi="微软雅黑" w:eastAsia="微软雅黑"/>
                <w:b w:val="0"/>
                <w:i w:val="0"/>
                <w:sz w:val="17"/>
              </w:rPr>
              <w:t>公式识别指标，↑ 越大越好</w:t>
            </w:r>
          </w:p>
        </w:tc>
      </w:tr>
      <w:tr>
        <w:tc>
          <w:tcPr>
            <w:tcW w:type="dxa" w:w="2408"/>
          </w:tcPr>
          <w:p>
            <w:pPr>
              <w:spacing w:before="40" w:after="40"/>
            </w:pPr>
            <w:r/>
            <w:r>
              <w:rPr>
                <w:rFonts w:ascii="微软雅黑" w:hAnsi="微软雅黑" w:eastAsia="微软雅黑"/>
                <w:b/>
                <w:i w:val="0"/>
                <w:sz w:val="17"/>
              </w:rPr>
              <w:t>Edit Distance</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编辑距离</w:t>
            </w:r>
          </w:p>
        </w:tc>
        <w:tc>
          <w:tcPr>
            <w:tcW w:type="dxa" w:w="2408"/>
          </w:tcPr>
          <w:p>
            <w:pPr>
              <w:spacing w:before="40" w:after="40"/>
            </w:pPr>
            <w:r/>
            <w:r>
              <w:rPr>
                <w:rFonts w:ascii="微软雅黑" w:hAnsi="微软雅黑" w:eastAsia="微软雅黑"/>
                <w:b w:val="0"/>
                <w:i w:val="0"/>
                <w:sz w:val="17"/>
              </w:rPr>
              <w:t>通用指标，↓ 越小越好</w:t>
            </w:r>
          </w:p>
        </w:tc>
      </w:tr>
      <w:tr>
        <w:tc>
          <w:tcPr>
            <w:tcW w:type="dxa" w:w="2408"/>
          </w:tcPr>
          <w:p>
            <w:pPr>
              <w:spacing w:before="40" w:after="40"/>
            </w:pPr>
            <w:r/>
            <w:r>
              <w:rPr>
                <w:rFonts w:ascii="微软雅黑" w:hAnsi="微软雅黑" w:eastAsia="微软雅黑"/>
                <w:b/>
                <w:i w:val="0"/>
                <w:sz w:val="17"/>
              </w:rPr>
              <w:t>LMDeploy</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推理部署工具，使 3B 模型可跑在 3090 上</w:t>
            </w:r>
          </w:p>
        </w:tc>
      </w:tr>
      <w:tr>
        <w:tc>
          <w:tcPr>
            <w:tcW w:type="dxa" w:w="2408"/>
          </w:tcPr>
          <w:p>
            <w:pPr>
              <w:spacing w:before="40" w:after="40"/>
            </w:pPr>
            <w:r/>
            <w:r>
              <w:rPr>
                <w:rFonts w:ascii="微软雅黑" w:hAnsi="微软雅黑" w:eastAsia="微软雅黑"/>
                <w:b/>
                <w:i w:val="0"/>
                <w:sz w:val="17"/>
              </w:rPr>
              <w:t>YOLO</w:t>
            </w:r>
          </w:p>
        </w:tc>
        <w:tc>
          <w:tcPr>
            <w:tcW w:type="dxa" w:w="2408"/>
          </w:tcPr>
          <w:p>
            <w:pPr>
              <w:spacing w:before="40" w:after="40"/>
            </w:pPr>
            <w:r/>
            <w:r>
              <w:rPr>
                <w:rFonts w:ascii="微软雅黑" w:hAnsi="微软雅黑" w:eastAsia="微软雅黑"/>
                <w:b w:val="0"/>
                <w:i w:val="0"/>
                <w:sz w:val="17"/>
              </w:rPr>
              <w:t>You Only Look Once</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第一阶段版面检测器的骨干架构</w:t>
            </w:r>
          </w:p>
        </w:tc>
      </w:tr>
      <w:tr>
        <w:tc>
          <w:tcPr>
            <w:tcW w:type="dxa" w:w="2408"/>
          </w:tcPr>
          <w:p>
            <w:pPr>
              <w:spacing w:before="40" w:after="40"/>
            </w:pPr>
            <w:r/>
            <w:r>
              <w:rPr>
                <w:rFonts w:ascii="微软雅黑" w:hAnsi="微软雅黑" w:eastAsia="微软雅黑"/>
                <w:b/>
                <w:i w:val="0"/>
                <w:sz w:val="17"/>
              </w:rPr>
              <w:t>M⁶Doc / D4LA / CDLA / DocLayNet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结构检测阶段汇聚的公开数据集</w:t>
            </w:r>
          </w:p>
        </w:tc>
      </w:tr>
      <w:tr>
        <w:tc>
          <w:tcPr>
            <w:tcW w:type="dxa" w:w="2408"/>
          </w:tcPr>
          <w:p>
            <w:pPr>
              <w:spacing w:before="40" w:after="40"/>
            </w:pPr>
            <w:r/>
            <w:r>
              <w:rPr>
                <w:rFonts w:ascii="微软雅黑" w:hAnsi="微软雅黑" w:eastAsia="微软雅黑"/>
                <w:b/>
                <w:i w:val="0"/>
                <w:sz w:val="17"/>
              </w:rPr>
              <w:t>PubTabNet / FinTabNet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表格识别阶段使用的公开数据集</w:t>
            </w:r>
          </w:p>
        </w:tc>
      </w:tr>
      <w:tr>
        <w:tc>
          <w:tcPr>
            <w:tcW w:type="dxa" w:w="2408"/>
          </w:tcPr>
          <w:p>
            <w:pPr>
              <w:spacing w:before="40" w:after="40"/>
            </w:pPr>
            <w:r/>
            <w:r>
              <w:rPr>
                <w:rFonts w:ascii="微软雅黑" w:hAnsi="微软雅黑" w:eastAsia="微软雅黑"/>
                <w:b/>
                <w:i w:val="0"/>
                <w:sz w:val="17"/>
              </w:rPr>
              <w:t>UniMER-1M</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公式识别阶段使用的公开数据集</w:t>
            </w:r>
          </w:p>
        </w:tc>
      </w:tr>
      <w:tr>
        <w:tc>
          <w:tcPr>
            <w:tcW w:type="dxa" w:w="2408"/>
          </w:tcPr>
          <w:p>
            <w:pPr>
              <w:spacing w:before="40" w:after="40"/>
            </w:pPr>
            <w:r/>
            <w:r>
              <w:rPr>
                <w:rFonts w:ascii="微软雅黑" w:hAnsi="微软雅黑" w:eastAsia="微软雅黑"/>
                <w:b/>
                <w:i w:val="0"/>
                <w:sz w:val="17"/>
              </w:rPr>
              <w:t>DocGenome</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阅读顺序阶段主要依赖的公开数据集</w:t>
            </w:r>
          </w:p>
        </w:tc>
      </w:tr>
      <w:tr>
        <w:tc>
          <w:tcPr>
            <w:tcW w:type="dxa" w:w="2408"/>
          </w:tcPr>
          <w:p>
            <w:pPr>
              <w:spacing w:before="40" w:after="40"/>
            </w:pPr>
            <w:r/>
            <w:r>
              <w:rPr>
                <w:rFonts w:ascii="微软雅黑" w:hAnsi="微软雅黑" w:eastAsia="微软雅黑"/>
                <w:b/>
                <w:i w:val="0"/>
                <w:sz w:val="17"/>
              </w:rPr>
              <w:t>PPOCR</w:t>
            </w:r>
          </w:p>
        </w:tc>
        <w:tc>
          <w:tcPr>
            <w:tcW w:type="dxa" w:w="2408"/>
          </w:tcPr>
          <w:p>
            <w:pPr>
              <w:spacing w:before="40" w:after="40"/>
            </w:pPr>
            <w:r/>
            <w:r>
              <w:rPr>
                <w:rFonts w:ascii="微软雅黑" w:hAnsi="微软雅黑" w:eastAsia="微软雅黑"/>
                <w:b w:val="0"/>
                <w:i w:val="0"/>
                <w:sz w:val="17"/>
              </w:rPr>
              <w:t>PaddleOCR</w:t>
            </w:r>
          </w:p>
        </w:tc>
        <w:tc>
          <w:tcPr>
            <w:tcW w:type="dxa" w:w="2408"/>
          </w:tcPr>
          <w:p>
            <w:pPr>
              <w:spacing w:before="40" w:after="40"/>
            </w:pPr>
            <w:r/>
            <w:r>
              <w:rPr>
                <w:rFonts w:ascii="微软雅黑" w:hAnsi="微软雅黑" w:eastAsia="微软雅黑"/>
                <w:b w:val="0"/>
                <w:i w:val="0"/>
                <w:sz w:val="17"/>
              </w:rPr>
              <w:t>飞桨 OCR</w:t>
            </w:r>
          </w:p>
        </w:tc>
        <w:tc>
          <w:tcPr>
            <w:tcW w:type="dxa" w:w="2408"/>
          </w:tcPr>
          <w:p>
            <w:pPr>
              <w:spacing w:before="40" w:after="40"/>
            </w:pPr>
            <w:r/>
            <w:r>
              <w:rPr>
                <w:rFonts w:ascii="微软雅黑" w:hAnsi="微软雅黑" w:eastAsia="微软雅黑"/>
                <w:b w:val="0"/>
                <w:i w:val="0"/>
                <w:sz w:val="17"/>
              </w:rPr>
              <w:t>自动标注时做逐行文本识别</w:t>
            </w:r>
          </w:p>
        </w:tc>
      </w:tr>
      <w:tr>
        <w:tc>
          <w:tcPr>
            <w:tcW w:type="dxa" w:w="2408"/>
          </w:tcPr>
          <w:p>
            <w:pPr>
              <w:spacing w:before="40" w:after="40"/>
            </w:pPr>
            <w:r/>
            <w:r>
              <w:rPr>
                <w:rFonts w:ascii="微软雅黑" w:hAnsi="微软雅黑" w:eastAsia="微软雅黑"/>
                <w:b/>
                <w:i w:val="0"/>
                <w:sz w:val="17"/>
              </w:rPr>
              <w:t>LayoutReader</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自动标注时预测文本行阅读顺序</w:t>
            </w:r>
          </w:p>
        </w:tc>
      </w:tr>
      <w:tr>
        <w:tc>
          <w:tcPr>
            <w:tcW w:type="dxa" w:w="2408"/>
          </w:tcPr>
          <w:p>
            <w:pPr>
              <w:spacing w:before="40" w:after="40"/>
            </w:pPr>
            <w:r/>
            <w:r>
              <w:rPr>
                <w:rFonts w:ascii="微软雅黑" w:hAnsi="微软雅黑" w:eastAsia="微软雅黑"/>
                <w:b/>
                <w:i w:val="0"/>
                <w:sz w:val="17"/>
              </w:rPr>
              <w:t>MinerU / Marker / Docling</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论文对比的流水线式代表系统</w:t>
            </w:r>
          </w:p>
        </w:tc>
      </w:tr>
      <w:tr>
        <w:tc>
          <w:tcPr>
            <w:tcW w:type="dxa" w:w="2408"/>
          </w:tcPr>
          <w:p>
            <w:pPr>
              <w:spacing w:before="40" w:after="40"/>
            </w:pPr>
            <w:r/>
            <w:r>
              <w:rPr>
                <w:rFonts w:ascii="微软雅黑" w:hAnsi="微软雅黑" w:eastAsia="微软雅黑"/>
                <w:b/>
                <w:i w:val="0"/>
                <w:sz w:val="17"/>
              </w:rPr>
              <w:t>Qwen2.5-VL / InternVL3 / GOT-OCR / Nougat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w:t>
            </w:r>
          </w:p>
        </w:tc>
        <w:tc>
          <w:tcPr>
            <w:tcW w:type="dxa" w:w="2408"/>
          </w:tcPr>
          <w:p>
            <w:pPr>
              <w:spacing w:before="40" w:after="40"/>
            </w:pPr>
            <w:r/>
            <w:r>
              <w:rPr>
                <w:rFonts w:ascii="微软雅黑" w:hAnsi="微软雅黑" w:eastAsia="微软雅黑"/>
                <w:b w:val="0"/>
                <w:i w:val="0"/>
                <w:sz w:val="17"/>
              </w:rPr>
              <w:t>论文对比的端到端式代表模型</w:t>
            </w:r>
          </w:p>
        </w:tc>
      </w:tr>
    </w:tbl>
    <w:p>
      <w:pPr>
        <w:pStyle w:val="Heading2"/>
        <w:spacing w:before="360" w:after="120" w:line="312" w:lineRule="auto"/>
        <w:pBdr>
          <w:bottom w:val="single" w:sz="4" w:space="2" w:color="BFBFBF"/>
        </w:pBdr>
      </w:pPr>
      <w:r>
        <w:rPr>
          <w:rFonts w:ascii="微软雅黑" w:hAnsi="微软雅黑" w:eastAsia="微软雅黑"/>
          <w:b/>
          <w:i w:val="0"/>
          <w:sz w:val="30"/>
        </w:rPr>
        <w:t>附录二：核心数字速查</w:t>
      </w:r>
    </w:p>
    <w:tbl>
      <w:tblPr>
        <w:tblStyle w:val="TableGrid"/>
        <w:tblW w:type="auto" w:w="0"/>
        <w:jc w:val="center"/>
        <w:tblLook w:firstColumn="1" w:firstRow="1" w:lastColumn="0" w:lastRow="0" w:noHBand="0" w:noVBand="1" w:val="04A0"/>
      </w:tblPr>
      <w:tblGrid>
        <w:gridCol w:w="4816"/>
        <w:gridCol w:w="4816"/>
      </w:tblGrid>
      <w:tr>
        <w:tc>
          <w:tcPr>
            <w:tcW w:type="dxa" w:w="4816"/>
          </w:tcPr>
          <w:p>
            <w:pPr>
              <w:spacing w:before="40" w:after="40"/>
            </w:pPr>
            <w:r/>
            <w:r>
              <w:rPr>
                <w:rFonts w:ascii="微软雅黑" w:hAnsi="微软雅黑" w:eastAsia="微软雅黑"/>
                <w:b/>
                <w:i w:val="0"/>
                <w:sz w:val="17"/>
              </w:rPr>
              <w:t>项目</w:t>
            </w:r>
          </w:p>
        </w:tc>
        <w:tc>
          <w:tcPr>
            <w:tcW w:type="dxa" w:w="4816"/>
          </w:tcPr>
          <w:p>
            <w:pPr>
              <w:spacing w:before="40" w:after="40"/>
            </w:pPr>
            <w:r/>
            <w:r>
              <w:rPr>
                <w:rFonts w:ascii="微软雅黑" w:hAnsi="微软雅黑" w:eastAsia="微软雅黑"/>
                <w:b/>
                <w:i w:val="0"/>
                <w:sz w:val="17"/>
              </w:rPr>
              <w:t>数值</w:t>
            </w:r>
          </w:p>
        </w:tc>
      </w:tr>
      <w:tr>
        <w:tc>
          <w:tcPr>
            <w:tcW w:type="dxa" w:w="4816"/>
          </w:tcPr>
          <w:p>
            <w:pPr>
              <w:spacing w:before="40" w:after="40"/>
            </w:pPr>
            <w:r/>
            <w:r>
              <w:rPr>
                <w:rFonts w:ascii="微软雅黑" w:hAnsi="微软雅黑" w:eastAsia="微软雅黑"/>
                <w:b w:val="0"/>
                <w:i w:val="0"/>
                <w:sz w:val="17"/>
              </w:rPr>
              <w:t>MonkeyDoc 规模</w:t>
            </w:r>
          </w:p>
        </w:tc>
        <w:tc>
          <w:tcPr>
            <w:tcW w:type="dxa" w:w="4816"/>
          </w:tcPr>
          <w:p>
            <w:pPr>
              <w:spacing w:before="40" w:after="40"/>
            </w:pPr>
            <w:r/>
            <w:r>
              <w:rPr>
                <w:rFonts w:ascii="微软雅黑" w:hAnsi="微软雅黑" w:eastAsia="微软雅黑"/>
                <w:b w:val="0"/>
                <w:i w:val="0"/>
                <w:sz w:val="17"/>
              </w:rPr>
              <w:t>390 万块级实例，&gt;10 类文档，中英双语</w:t>
            </w:r>
          </w:p>
        </w:tc>
      </w:tr>
      <w:tr>
        <w:tc>
          <w:tcPr>
            <w:tcW w:type="dxa" w:w="4816"/>
          </w:tcPr>
          <w:p>
            <w:pPr>
              <w:spacing w:before="40" w:after="40"/>
            </w:pPr>
            <w:r/>
            <w:r>
              <w:rPr>
                <w:rFonts w:ascii="微软雅黑" w:hAnsi="微软雅黑" w:eastAsia="微软雅黑"/>
                <w:b w:val="0"/>
                <w:i w:val="0"/>
                <w:sz w:val="17"/>
              </w:rPr>
              <w:t>结构检测数据</w:t>
            </w:r>
          </w:p>
        </w:tc>
        <w:tc>
          <w:tcPr>
            <w:tcW w:type="dxa" w:w="4816"/>
          </w:tcPr>
          <w:p>
            <w:pPr>
              <w:spacing w:before="40" w:after="40"/>
            </w:pPr>
            <w:r/>
            <w:r>
              <w:rPr>
                <w:rFonts w:ascii="微软雅黑" w:hAnsi="微软雅黑" w:eastAsia="微软雅黑"/>
                <w:b w:val="0"/>
                <w:i w:val="0"/>
                <w:sz w:val="17"/>
              </w:rPr>
              <w:t>公开数据 8.8 万页 + 合成中文 2.8 万 + 人工校正 1.3 万</w:t>
            </w:r>
          </w:p>
        </w:tc>
      </w:tr>
      <w:tr>
        <w:tc>
          <w:tcPr>
            <w:tcW w:type="dxa" w:w="4816"/>
          </w:tcPr>
          <w:p>
            <w:pPr>
              <w:spacing w:before="40" w:after="40"/>
            </w:pPr>
            <w:r/>
            <w:r>
              <w:rPr>
                <w:rFonts w:ascii="微软雅黑" w:hAnsi="微软雅黑" w:eastAsia="微软雅黑"/>
                <w:b w:val="0"/>
                <w:i w:val="0"/>
                <w:sz w:val="17"/>
              </w:rPr>
              <w:t>内容识别数据</w:t>
            </w:r>
          </w:p>
        </w:tc>
        <w:tc>
          <w:tcPr>
            <w:tcW w:type="dxa" w:w="4816"/>
          </w:tcPr>
          <w:p>
            <w:pPr>
              <w:spacing w:before="40" w:after="40"/>
            </w:pPr>
            <w:r/>
            <w:r>
              <w:rPr>
                <w:rFonts w:ascii="微软雅黑" w:hAnsi="微软雅黑" w:eastAsia="微软雅黑"/>
                <w:b w:val="0"/>
                <w:i w:val="0"/>
                <w:sz w:val="17"/>
              </w:rPr>
              <w:t>裁切样本 190 万；表格 47 万；中文合成 52.6 万；arXiv 3.6 万</w:t>
            </w:r>
          </w:p>
        </w:tc>
      </w:tr>
      <w:tr>
        <w:tc>
          <w:tcPr>
            <w:tcW w:type="dxa" w:w="4816"/>
          </w:tcPr>
          <w:p>
            <w:pPr>
              <w:spacing w:before="40" w:after="40"/>
            </w:pPr>
            <w:r/>
            <w:r>
              <w:rPr>
                <w:rFonts w:ascii="微软雅黑" w:hAnsi="微软雅黑" w:eastAsia="微软雅黑"/>
                <w:b w:val="0"/>
                <w:i w:val="0"/>
                <w:sz w:val="17"/>
              </w:rPr>
              <w:t>阅读顺序数据</w:t>
            </w:r>
          </w:p>
        </w:tc>
        <w:tc>
          <w:tcPr>
            <w:tcW w:type="dxa" w:w="4816"/>
          </w:tcPr>
          <w:p>
            <w:pPr>
              <w:spacing w:before="40" w:after="40"/>
            </w:pPr>
            <w:r/>
            <w:r>
              <w:rPr>
                <w:rFonts w:ascii="微软雅黑" w:hAnsi="微软雅黑" w:eastAsia="微软雅黑"/>
                <w:b w:val="0"/>
                <w:i w:val="0"/>
                <w:sz w:val="17"/>
              </w:rPr>
              <w:t>DocGenome 精修 95.1 万 + 中文人工标注 15.4 万 + 专家模型自动标注 7.8 万</w:t>
            </w:r>
          </w:p>
        </w:tc>
      </w:tr>
      <w:tr>
        <w:tc>
          <w:tcPr>
            <w:tcW w:type="dxa" w:w="4816"/>
          </w:tcPr>
          <w:p>
            <w:pPr>
              <w:spacing w:before="40" w:after="40"/>
            </w:pPr>
            <w:r/>
            <w:r>
              <w:rPr>
                <w:rFonts w:ascii="微软雅黑" w:hAnsi="微软雅黑" w:eastAsia="微软雅黑"/>
                <w:b w:val="0"/>
                <w:i w:val="0"/>
                <w:sz w:val="17"/>
              </w:rPr>
              <w:t>统一布局类别数</w:t>
            </w:r>
          </w:p>
        </w:tc>
        <w:tc>
          <w:tcPr>
            <w:tcW w:type="dxa" w:w="4816"/>
          </w:tcPr>
          <w:p>
            <w:pPr>
              <w:spacing w:before="40" w:after="40"/>
            </w:pPr>
            <w:r/>
            <w:r>
              <w:rPr>
                <w:rFonts w:ascii="微软雅黑" w:hAnsi="微软雅黑" w:eastAsia="微软雅黑"/>
                <w:b w:val="0"/>
                <w:i w:val="0"/>
                <w:sz w:val="17"/>
              </w:rPr>
              <w:t>11 类（沿用 MinerU 约定）</w:t>
            </w:r>
          </w:p>
        </w:tc>
      </w:tr>
      <w:tr>
        <w:tc>
          <w:tcPr>
            <w:tcW w:type="dxa" w:w="4816"/>
          </w:tcPr>
          <w:p>
            <w:pPr>
              <w:spacing w:before="40" w:after="40"/>
            </w:pPr>
            <w:r/>
            <w:r>
              <w:rPr>
                <w:rFonts w:ascii="微软雅黑" w:hAnsi="微软雅黑" w:eastAsia="微软雅黑"/>
                <w:b w:val="0"/>
                <w:i w:val="0"/>
                <w:sz w:val="17"/>
              </w:rPr>
              <w:t>低信息过滤阈值</w:t>
            </w:r>
          </w:p>
        </w:tc>
        <w:tc>
          <w:tcPr>
            <w:tcW w:type="dxa" w:w="4816"/>
          </w:tcPr>
          <w:p>
            <w:pPr>
              <w:spacing w:before="40" w:after="40"/>
            </w:pPr>
            <w:r/>
            <w:r>
              <w:rPr>
                <w:rFonts w:ascii="微软雅黑" w:hAnsi="微软雅黑" w:eastAsia="微软雅黑"/>
                <w:b w:val="0"/>
                <w:i w:val="0"/>
                <w:sz w:val="17"/>
              </w:rPr>
              <w:t>面积 &lt; 页面 35% 的框被丢弃</w:t>
            </w:r>
          </w:p>
        </w:tc>
      </w:tr>
      <w:tr>
        <w:tc>
          <w:tcPr>
            <w:tcW w:type="dxa" w:w="4816"/>
          </w:tcPr>
          <w:p>
            <w:pPr>
              <w:spacing w:before="40" w:after="40"/>
            </w:pPr>
            <w:r/>
            <w:r>
              <w:rPr>
                <w:rFonts w:ascii="微软雅黑" w:hAnsi="微软雅黑" w:eastAsia="微软雅黑"/>
                <w:b w:val="0"/>
                <w:i w:val="0"/>
                <w:sz w:val="17"/>
              </w:rPr>
              <w:t>训练配置</w:t>
            </w:r>
          </w:p>
        </w:tc>
        <w:tc>
          <w:tcPr>
            <w:tcW w:type="dxa" w:w="4816"/>
          </w:tcPr>
          <w:p>
            <w:pPr>
              <w:spacing w:before="40" w:after="40"/>
            </w:pPr>
            <w:r/>
            <w:r>
              <w:rPr>
                <w:rFonts w:ascii="微软雅黑" w:hAnsi="微软雅黑" w:eastAsia="微软雅黑"/>
                <w:b w:val="0"/>
                <w:i w:val="0"/>
                <w:sz w:val="17"/>
              </w:rPr>
              <w:t>AdamW，学习率 2e-5，余弦调度，batch 64</w:t>
            </w:r>
          </w:p>
        </w:tc>
      </w:tr>
      <w:tr>
        <w:tc>
          <w:tcPr>
            <w:tcW w:type="dxa" w:w="4816"/>
          </w:tcPr>
          <w:p>
            <w:pPr>
              <w:spacing w:before="40" w:after="40"/>
            </w:pPr>
            <w:r/>
            <w:r>
              <w:rPr>
                <w:rFonts w:ascii="微软雅黑" w:hAnsi="微软雅黑" w:eastAsia="微软雅黑"/>
                <w:b w:val="0"/>
                <w:i w:val="0"/>
                <w:sz w:val="17"/>
              </w:rPr>
              <w:t>训练成本</w:t>
            </w:r>
          </w:p>
        </w:tc>
        <w:tc>
          <w:tcPr>
            <w:tcW w:type="dxa" w:w="4816"/>
          </w:tcPr>
          <w:p>
            <w:pPr>
              <w:spacing w:before="40" w:after="40"/>
            </w:pPr>
            <w:r/>
            <w:r>
              <w:rPr>
                <w:rFonts w:ascii="微软雅黑" w:hAnsi="微软雅黑" w:eastAsia="微软雅黑"/>
                <w:b w:val="0"/>
                <w:i w:val="0"/>
                <w:sz w:val="17"/>
              </w:rPr>
              <w:t>3B 模型，32×A800，53 小时</w:t>
            </w:r>
          </w:p>
        </w:tc>
      </w:tr>
      <w:tr>
        <w:tc>
          <w:tcPr>
            <w:tcW w:type="dxa" w:w="4816"/>
          </w:tcPr>
          <w:p>
            <w:pPr>
              <w:spacing w:before="40" w:after="40"/>
            </w:pPr>
            <w:r/>
            <w:r>
              <w:rPr>
                <w:rFonts w:ascii="微软雅黑" w:hAnsi="微软雅黑" w:eastAsia="微软雅黑"/>
                <w:b w:val="0"/>
                <w:i w:val="0"/>
                <w:sz w:val="17"/>
              </w:rPr>
              <w:t>推理硬件</w:t>
            </w:r>
          </w:p>
        </w:tc>
        <w:tc>
          <w:tcPr>
            <w:tcW w:type="dxa" w:w="4816"/>
          </w:tcPr>
          <w:p>
            <w:pPr>
              <w:spacing w:before="40" w:after="40"/>
            </w:pPr>
            <w:r/>
            <w:r>
              <w:rPr>
                <w:rFonts w:ascii="微软雅黑" w:hAnsi="微软雅黑" w:eastAsia="微软雅黑"/>
                <w:b w:val="0"/>
                <w:i w:val="0"/>
                <w:sz w:val="17"/>
              </w:rPr>
              <w:t>单张 RTX 3090（借助 LMDeploy）</w:t>
            </w:r>
          </w:p>
        </w:tc>
      </w:tr>
      <w:tr>
        <w:tc>
          <w:tcPr>
            <w:tcW w:type="dxa" w:w="4816"/>
          </w:tcPr>
          <w:p>
            <w:pPr>
              <w:spacing w:before="40" w:after="40"/>
            </w:pPr>
            <w:r/>
            <w:r>
              <w:rPr>
                <w:rFonts w:ascii="微软雅黑" w:hAnsi="微软雅黑" w:eastAsia="微软雅黑"/>
                <w:b w:val="0"/>
                <w:i w:val="0"/>
                <w:sz w:val="17"/>
              </w:rPr>
              <w:t>推理速度</w:t>
            </w:r>
          </w:p>
        </w:tc>
        <w:tc>
          <w:tcPr>
            <w:tcW w:type="dxa" w:w="4816"/>
          </w:tcPr>
          <w:p>
            <w:pPr>
              <w:spacing w:before="40" w:after="40"/>
            </w:pPr>
            <w:r/>
            <w:r>
              <w:rPr>
                <w:rFonts w:ascii="微软雅黑" w:hAnsi="微软雅黑" w:eastAsia="微软雅黑"/>
                <w:b w:val="0"/>
                <w:i w:val="0"/>
                <w:sz w:val="17"/>
              </w:rPr>
              <w:t>单页 0.24 页/秒；多页 0.84 页/秒</w:t>
            </w:r>
          </w:p>
        </w:tc>
      </w:tr>
      <w:tr>
        <w:tc>
          <w:tcPr>
            <w:tcW w:type="dxa" w:w="4816"/>
          </w:tcPr>
          <w:p>
            <w:pPr>
              <w:spacing w:before="40" w:after="40"/>
            </w:pPr>
            <w:r/>
            <w:r>
              <w:rPr>
                <w:rFonts w:ascii="微软雅黑" w:hAnsi="微软雅黑" w:eastAsia="微软雅黑"/>
                <w:b w:val="0"/>
                <w:i w:val="0"/>
                <w:sz w:val="17"/>
              </w:rPr>
              <w:t>评测基准</w:t>
            </w:r>
          </w:p>
        </w:tc>
        <w:tc>
          <w:tcPr>
            <w:tcW w:type="dxa" w:w="4816"/>
          </w:tcPr>
          <w:p>
            <w:pPr>
              <w:spacing w:before="40" w:after="40"/>
            </w:pPr>
            <w:r/>
            <w:r>
              <w:rPr>
                <w:rFonts w:ascii="微软雅黑" w:hAnsi="微软雅黑" w:eastAsia="微软雅黑"/>
                <w:b w:val="0"/>
                <w:i w:val="0"/>
                <w:sz w:val="17"/>
              </w:rPr>
              <w:t>OmniDocBench，981 页 PDF，9 类文档，4 种版式，3 类语言</w:t>
            </w:r>
          </w:p>
        </w:tc>
      </w:tr>
      <w:tr>
        <w:tc>
          <w:tcPr>
            <w:tcW w:type="dxa" w:w="4816"/>
          </w:tcPr>
          <w:p>
            <w:pPr>
              <w:spacing w:before="40" w:after="40"/>
            </w:pPr>
            <w:r/>
            <w:r>
              <w:rPr>
                <w:rFonts w:ascii="微软雅黑" w:hAnsi="微软雅黑" w:eastAsia="微软雅黑"/>
                <w:b w:val="0"/>
                <w:i w:val="0"/>
                <w:sz w:val="17"/>
              </w:rPr>
              <w:t>vs MinerU 提升</w:t>
            </w:r>
          </w:p>
        </w:tc>
        <w:tc>
          <w:tcPr>
            <w:tcW w:type="dxa" w:w="4816"/>
          </w:tcPr>
          <w:p>
            <w:pPr>
              <w:spacing w:before="40" w:after="40"/>
            </w:pPr>
            <w:r/>
            <w:r>
              <w:rPr>
                <w:rFonts w:ascii="微软雅黑" w:hAnsi="微软雅黑" w:eastAsia="微软雅黑"/>
                <w:b w:val="0"/>
                <w:i w:val="0"/>
                <w:sz w:val="17"/>
              </w:rPr>
              <w:t>整体 +5.1%；公式 +15.0%；表格 +8.6%；中文整体 &gt;6%</w:t>
            </w:r>
          </w:p>
        </w:tc>
      </w:tr>
      <w:tr>
        <w:tc>
          <w:tcPr>
            <w:tcW w:type="dxa" w:w="4816"/>
          </w:tcPr>
          <w:p>
            <w:pPr>
              <w:spacing w:before="40" w:after="40"/>
            </w:pPr>
            <w:r/>
            <w:r>
              <w:rPr>
                <w:rFonts w:ascii="微软雅黑" w:hAnsi="微软雅黑" w:eastAsia="微软雅黑"/>
                <w:b w:val="0"/>
                <w:i w:val="0"/>
                <w:sz w:val="17"/>
              </w:rPr>
              <w:t>vs Mistral OCR 提升</w:t>
            </w:r>
          </w:p>
        </w:tc>
        <w:tc>
          <w:tcPr>
            <w:tcW w:type="dxa" w:w="4816"/>
          </w:tcPr>
          <w:p>
            <w:pPr>
              <w:spacing w:before="40" w:after="40"/>
            </w:pPr>
            <w:r/>
            <w:r>
              <w:rPr>
                <w:rFonts w:ascii="微软雅黑" w:hAnsi="微软雅黑" w:eastAsia="微软雅黑"/>
                <w:b w:val="0"/>
                <w:i w:val="0"/>
                <w:sz w:val="17"/>
              </w:rPr>
              <w:t>整体编辑距离 +13.8%；公式 +9.8%；表格 +9.3%</w:t>
            </w:r>
          </w:p>
        </w:tc>
      </w:tr>
      <w:tr>
        <w:tc>
          <w:tcPr>
            <w:tcW w:type="dxa" w:w="4816"/>
          </w:tcPr>
          <w:p>
            <w:pPr>
              <w:spacing w:before="40" w:after="40"/>
            </w:pPr>
            <w:r/>
            <w:r>
              <w:rPr>
                <w:rFonts w:ascii="微软雅黑" w:hAnsi="微软雅黑" w:eastAsia="微软雅黑"/>
                <w:b w:val="0"/>
                <w:i w:val="0"/>
                <w:sz w:val="17"/>
              </w:rPr>
              <w:t>vs 大模型</w:t>
            </w:r>
          </w:p>
        </w:tc>
        <w:tc>
          <w:tcPr>
            <w:tcW w:type="dxa" w:w="4816"/>
          </w:tcPr>
          <w:p>
            <w:pPr>
              <w:spacing w:before="40" w:after="40"/>
            </w:pPr>
            <w:r/>
            <w:r>
              <w:rPr>
                <w:rFonts w:ascii="微软雅黑" w:hAnsi="微软雅黑" w:eastAsia="微软雅黑"/>
                <w:b w:val="0"/>
                <w:i w:val="0"/>
                <w:sz w:val="17"/>
              </w:rPr>
              <w:t>英文超越 Qwen2.5-VL-72B 7.4%、超越 Gemini 2.5 Pro 0.8%</w:t>
            </w:r>
          </w:p>
        </w:tc>
      </w:tr>
    </w:tbl>
    <w:p>
      <w:pPr>
        <w:pBdr>
          <w:bottom w:val="single" w:sz="6" w:space="1" w:color="BFBFBF"/>
        </w:pBdr>
        <w:spacing w:after="80"/>
      </w:pPr>
    </w:p>
    <w:p>
      <w:pPr>
        <w:spacing w:after="120" w:line="360" w:lineRule="auto"/>
      </w:pPr>
      <w:r>
        <w:rPr>
          <w:rFonts w:ascii="微软雅黑" w:hAnsi="微软雅黑" w:eastAsia="微软雅黑"/>
          <w:b w:val="0"/>
          <w:i w:val="0"/>
          <w:sz w:val="21"/>
        </w:rPr>
        <w:t>*以上为论文正文的完整中文翻译（参考文献列表按学术惯例保留英文原貌，未译）。*</w:t>
      </w:r>
    </w:p>
    <w:sectPr w:rsidR="00FC693F" w:rsidRPr="0006063C" w:rsidSect="00034616">
      <w:pgSz w:w="12240" w:h="15840"/>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