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1988"/>
        <w:gridCol w:w="7372"/>
      </w:tblGrid>
      <w:tr w:rsidR="00FD3B5D" w:rsidRPr="00AB4AE4" w14:paraId="2E4DB4E8" w14:textId="77777777" w:rsidTr="00FD3B5D">
        <w:tc>
          <w:tcPr>
            <w:tcW w:w="1988" w:type="dxa"/>
            <w:vAlign w:val="bottom"/>
          </w:tcPr>
          <w:p w14:paraId="4542447D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Assignment:</w:t>
            </w:r>
          </w:p>
        </w:tc>
        <w:tc>
          <w:tcPr>
            <w:tcW w:w="7372" w:type="dxa"/>
            <w:tcBorders>
              <w:bottom w:val="single" w:sz="4" w:space="0" w:color="auto"/>
            </w:tcBorders>
          </w:tcPr>
          <w:p w14:paraId="1A4A4535" w14:textId="2A63F147" w:rsidR="00FD3B5D" w:rsidRPr="00AB4AE4" w:rsidRDefault="00FD3B5D" w:rsidP="00FD3B5D">
            <w:pPr>
              <w:pStyle w:val="BodyText1"/>
              <w:rPr>
                <w:rFonts w:cstheme="minorHAnsi"/>
              </w:rPr>
            </w:pPr>
            <w:r w:rsidRPr="00AB4AE4">
              <w:rPr>
                <w:rFonts w:cstheme="minorHAnsi"/>
              </w:rPr>
              <w:t xml:space="preserve">PS </w:t>
            </w:r>
            <w:r w:rsidR="003A7737">
              <w:rPr>
                <w:rFonts w:cstheme="minorHAnsi"/>
              </w:rPr>
              <w:t>08</w:t>
            </w:r>
          </w:p>
        </w:tc>
      </w:tr>
      <w:tr w:rsidR="00FD3B5D" w:rsidRPr="00AB4AE4" w14:paraId="5C856E2C" w14:textId="77777777" w:rsidTr="00FD3B5D">
        <w:tc>
          <w:tcPr>
            <w:tcW w:w="1988" w:type="dxa"/>
            <w:vAlign w:val="bottom"/>
          </w:tcPr>
          <w:p w14:paraId="7621FA06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Name: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1081BEE7" w14:textId="2048D7E8" w:rsidR="00FD3B5D" w:rsidRPr="00AB4AE4" w:rsidRDefault="003A7737" w:rsidP="00FD3B5D">
            <w:pPr>
              <w:pStyle w:val="BodyText1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Yuefan</w:t>
            </w:r>
            <w:proofErr w:type="spellEnd"/>
            <w:r>
              <w:rPr>
                <w:rFonts w:cstheme="minorHAnsi"/>
              </w:rPr>
              <w:t xml:space="preserve"> Fu</w:t>
            </w:r>
            <w:r w:rsidR="00FD3B5D" w:rsidRPr="00AB4AE4">
              <w:rPr>
                <w:rFonts w:cstheme="minorHAnsi"/>
              </w:rPr>
              <w:t>&gt;, &lt;</w:t>
            </w:r>
            <w:r>
              <w:rPr>
                <w:rFonts w:cstheme="minorHAnsi"/>
              </w:rPr>
              <w:t>fu194</w:t>
            </w:r>
            <w:r w:rsidR="00FD3B5D" w:rsidRPr="00AB4AE4">
              <w:rPr>
                <w:rFonts w:cstheme="minorHAnsi"/>
              </w:rPr>
              <w:t>&gt;</w:t>
            </w:r>
          </w:p>
        </w:tc>
      </w:tr>
      <w:tr w:rsidR="00FD3B5D" w:rsidRPr="00AB4AE4" w14:paraId="7FED1636" w14:textId="77777777" w:rsidTr="00FD3B5D">
        <w:tc>
          <w:tcPr>
            <w:tcW w:w="1988" w:type="dxa"/>
            <w:vAlign w:val="bottom"/>
          </w:tcPr>
          <w:p w14:paraId="05E0680D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Team-ID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0D047AF1" w14:textId="4E49B95E" w:rsidR="00FD3B5D" w:rsidRPr="003A7737" w:rsidRDefault="003A7737" w:rsidP="00FD3B5D">
            <w:pPr>
              <w:pStyle w:val="BodyText1"/>
              <w:rPr>
                <w:rFonts w:eastAsiaTheme="minorEastAsia" w:cstheme="minorHAnsi"/>
                <w:lang w:eastAsia="zh-CN"/>
              </w:rPr>
            </w:pPr>
            <w:r>
              <w:rPr>
                <w:rFonts w:cstheme="minorHAnsi"/>
              </w:rPr>
              <w:t>001-05</w:t>
            </w:r>
          </w:p>
        </w:tc>
      </w:tr>
      <w:tr w:rsidR="00FD3B5D" w:rsidRPr="00AB4AE4" w14:paraId="17FAAFF0" w14:textId="77777777" w:rsidTr="00FD3B5D">
        <w:tc>
          <w:tcPr>
            <w:tcW w:w="1988" w:type="dxa"/>
            <w:vAlign w:val="bottom"/>
          </w:tcPr>
          <w:p w14:paraId="457A0B54" w14:textId="77777777" w:rsidR="00FD3B5D" w:rsidRPr="00AB4AE4" w:rsidRDefault="00FD3B5D" w:rsidP="00FD3B5D">
            <w:pPr>
              <w:pStyle w:val="BodyText1"/>
              <w:spacing w:after="0"/>
              <w:rPr>
                <w:rFonts w:cstheme="minorHAnsi"/>
                <w:b/>
              </w:rPr>
            </w:pPr>
            <w:r w:rsidRPr="00AB4AE4">
              <w:rPr>
                <w:rFonts w:cstheme="minorHAnsi"/>
                <w:b/>
              </w:rPr>
              <w:t>Contributor(s):</w:t>
            </w:r>
          </w:p>
        </w:tc>
        <w:tc>
          <w:tcPr>
            <w:tcW w:w="7372" w:type="dxa"/>
            <w:tcBorders>
              <w:top w:val="single" w:sz="4" w:space="0" w:color="auto"/>
              <w:bottom w:val="single" w:sz="4" w:space="0" w:color="auto"/>
            </w:tcBorders>
          </w:tcPr>
          <w:p w14:paraId="76117D23" w14:textId="3E88D1D2" w:rsidR="00FD3B5D" w:rsidRPr="00AB4AE4" w:rsidRDefault="00FD3B5D" w:rsidP="00FD3B5D">
            <w:pPr>
              <w:pStyle w:val="BodyText1"/>
              <w:rPr>
                <w:rFonts w:cstheme="minorHAnsi"/>
              </w:rPr>
            </w:pPr>
            <w:r w:rsidRPr="00AB4AE4">
              <w:rPr>
                <w:rFonts w:cstheme="minorHAnsi"/>
              </w:rPr>
              <w:t>&lt;name</w:t>
            </w:r>
            <w:proofErr w:type="gramStart"/>
            <w:r w:rsidRPr="00AB4AE4">
              <w:rPr>
                <w:rFonts w:cstheme="minorHAnsi"/>
              </w:rPr>
              <w:t>&gt; ,</w:t>
            </w:r>
            <w:proofErr w:type="gramEnd"/>
            <w:r w:rsidRPr="00AB4AE4">
              <w:rPr>
                <w:rFonts w:cstheme="minorHAnsi"/>
              </w:rPr>
              <w:t xml:space="preserve"> &lt;</w:t>
            </w:r>
            <w:r w:rsidR="00C92EFB" w:rsidRPr="00AB4AE4">
              <w:rPr>
                <w:rFonts w:cstheme="minorHAnsi"/>
              </w:rPr>
              <w:t xml:space="preserve">Purdue </w:t>
            </w:r>
            <w:r w:rsidRPr="00AB4AE4">
              <w:rPr>
                <w:rFonts w:cstheme="minorHAnsi"/>
              </w:rPr>
              <w:t>login&gt; [repeat for each]</w:t>
            </w:r>
          </w:p>
        </w:tc>
      </w:tr>
    </w:tbl>
    <w:p w14:paraId="5F5EA23F" w14:textId="77777777" w:rsidR="005F7644" w:rsidRDefault="005F7644"/>
    <w:p w14:paraId="4C832E8A" w14:textId="77777777" w:rsidR="005F7644" w:rsidRDefault="005F7644" w:rsidP="005F7644">
      <w:pPr>
        <w:pStyle w:val="BodyText1"/>
        <w:spacing w:before="0" w:after="0"/>
        <w:rPr>
          <w:b/>
        </w:rPr>
      </w:pPr>
    </w:p>
    <w:p w14:paraId="4C653AD2" w14:textId="77777777" w:rsidR="006F780B" w:rsidRPr="00957AB3" w:rsidRDefault="006F780B" w:rsidP="006F780B">
      <w:pPr>
        <w:pStyle w:val="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t>Hall-Petch Yield Stress</w:t>
      </w:r>
    </w:p>
    <w:p w14:paraId="628E761C" w14:textId="77777777" w:rsidR="006F780B" w:rsidRPr="00A65BD9" w:rsidRDefault="006F780B" w:rsidP="006F780B">
      <w:pPr>
        <w:pStyle w:val="BodyText1"/>
        <w:shd w:val="clear" w:color="auto" w:fill="9CC2E5" w:themeFill="accent1" w:themeFillTint="99"/>
        <w:spacing w:before="0" w:after="0"/>
        <w:rPr>
          <w:rFonts w:cstheme="minorHAnsi"/>
        </w:rPr>
      </w:pPr>
      <w:r>
        <w:rPr>
          <w:rFonts w:cstheme="minorHAnsi"/>
        </w:rPr>
        <w:t>Individual</w:t>
      </w:r>
      <w:r w:rsidRPr="00A65BD9">
        <w:rPr>
          <w:rFonts w:cstheme="minorHAnsi"/>
        </w:rPr>
        <w:t xml:space="preserve"> Programming</w:t>
      </w:r>
    </w:p>
    <w:p w14:paraId="0E55F8A0" w14:textId="77777777" w:rsidR="006F780B" w:rsidRDefault="006F780B" w:rsidP="006F780B">
      <w:pPr>
        <w:pStyle w:val="BodyText1"/>
        <w:spacing w:after="0"/>
        <w:rPr>
          <w:b/>
        </w:rPr>
      </w:pPr>
    </w:p>
    <w:p w14:paraId="2BED28E9" w14:textId="484D1F73" w:rsidR="006F780B" w:rsidRPr="005236B2" w:rsidRDefault="00C24227" w:rsidP="006F780B">
      <w:pPr>
        <w:pStyle w:val="BodyText1"/>
        <w:keepNext/>
        <w:keepLines/>
        <w:rPr>
          <w:b/>
        </w:rPr>
      </w:pPr>
      <w:r>
        <w:rPr>
          <w:b/>
        </w:rPr>
        <w:t>PS07_HallPetch_fu194</w:t>
      </w:r>
      <w:r w:rsidR="006F780B">
        <w:rPr>
          <w:b/>
        </w:rPr>
        <w:t xml:space="preserve">.m </w:t>
      </w:r>
      <w:r w:rsidR="006F780B" w:rsidRPr="005236B2">
        <w:rPr>
          <w:b/>
        </w:rPr>
        <w:t>Flowchart</w:t>
      </w:r>
    </w:p>
    <w:p w14:paraId="7C039D19" w14:textId="71A8794B" w:rsidR="006F780B" w:rsidRDefault="007F7812" w:rsidP="006F780B">
      <w:pPr>
        <w:pStyle w:val="BodyText1"/>
        <w:rPr>
          <w:b/>
        </w:rPr>
      </w:pPr>
      <w:r>
        <w:rPr>
          <w:noProof/>
        </w:rPr>
        <w:drawing>
          <wp:inline distT="0" distB="0" distL="0" distR="0" wp14:anchorId="67422555" wp14:editId="579E49C0">
            <wp:extent cx="5943600" cy="5204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80B" w:rsidRPr="002E3148">
        <w:rPr>
          <w:b/>
        </w:rPr>
        <w:t>Test Cases</w:t>
      </w:r>
    </w:p>
    <w:p w14:paraId="31AEC48A" w14:textId="77777777" w:rsidR="006F780B" w:rsidRDefault="006F780B" w:rsidP="006F780B">
      <w:pPr>
        <w:pStyle w:val="BodyText1"/>
      </w:pPr>
      <w:r>
        <w:t xml:space="preserve">Fill out the table with test case information. </w:t>
      </w:r>
    </w:p>
    <w:p w14:paraId="18B6B0BC" w14:textId="77777777" w:rsidR="006F780B" w:rsidRDefault="006F780B" w:rsidP="006F780B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what is being tested. </w:t>
      </w:r>
    </w:p>
    <w:p w14:paraId="33A6E487" w14:textId="77777777" w:rsidR="006F780B" w:rsidRDefault="006F780B" w:rsidP="006F780B">
      <w:pPr>
        <w:pStyle w:val="BodyText1"/>
        <w:numPr>
          <w:ilvl w:val="0"/>
          <w:numId w:val="10"/>
        </w:numPr>
      </w:pPr>
      <w:r>
        <w:lastRenderedPageBreak/>
        <w:t xml:space="preserve">The </w:t>
      </w:r>
      <w:r>
        <w:rPr>
          <w:i/>
        </w:rPr>
        <w:t>Input Argument</w:t>
      </w:r>
      <w:r>
        <w:t xml:space="preserve"> is a numerical value. </w:t>
      </w:r>
    </w:p>
    <w:p w14:paraId="2499ECC8" w14:textId="77777777" w:rsidR="006F780B" w:rsidRDefault="006F780B" w:rsidP="006F780B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flowchart; it should not be code or numbers. </w:t>
      </w:r>
    </w:p>
    <w:p w14:paraId="401D710C" w14:textId="77777777" w:rsidR="006F780B" w:rsidRDefault="006F780B" w:rsidP="006F780B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4486C2A2" w14:textId="77777777" w:rsidR="006F780B" w:rsidRPr="00C277BC" w:rsidRDefault="006F780B" w:rsidP="006F780B">
      <w:pPr>
        <w:pStyle w:val="BodyText1"/>
        <w:numPr>
          <w:ilvl w:val="0"/>
          <w:numId w:val="10"/>
        </w:numPr>
      </w:pPr>
      <w:r>
        <w:t xml:space="preserve">An example test case is included.  </w:t>
      </w:r>
    </w:p>
    <w:tbl>
      <w:tblPr>
        <w:tblStyle w:val="a7"/>
        <w:tblW w:w="9355" w:type="dxa"/>
        <w:tblInd w:w="0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6F780B" w:rsidRPr="002E3148" w14:paraId="72C57211" w14:textId="77777777" w:rsidTr="006F780B">
        <w:tc>
          <w:tcPr>
            <w:tcW w:w="3145" w:type="dxa"/>
            <w:shd w:val="clear" w:color="auto" w:fill="D9D9D9" w:themeFill="background1" w:themeFillShade="D9"/>
          </w:tcPr>
          <w:p w14:paraId="00E5A290" w14:textId="77777777" w:rsidR="006F780B" w:rsidRPr="004C2192" w:rsidRDefault="006F780B" w:rsidP="006F780B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Test Case Description</w:t>
            </w:r>
          </w:p>
          <w:p w14:paraId="049A1C66" w14:textId="77777777" w:rsidR="006F780B" w:rsidRPr="004C2192" w:rsidRDefault="006F780B" w:rsidP="006F780B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7401D5E" w14:textId="77777777" w:rsidR="006F780B" w:rsidRPr="004C2192" w:rsidRDefault="006F780B" w:rsidP="006F780B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Input Argument</w:t>
            </w:r>
            <w:r>
              <w:rPr>
                <w:rFonts w:asciiTheme="minorHAnsi" w:hAnsiTheme="minorHAnsi" w:cstheme="minorHAnsi"/>
                <w:b/>
              </w:rPr>
              <w:t>s</w:t>
            </w:r>
          </w:p>
          <w:p w14:paraId="61B379D8" w14:textId="77777777" w:rsidR="006F780B" w:rsidRPr="004C2192" w:rsidRDefault="006F780B" w:rsidP="006F780B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(metal (string</w:t>
            </w:r>
            <w:proofErr w:type="gramStart"/>
            <w:r>
              <w:rPr>
                <w:rFonts w:asciiTheme="minorHAnsi" w:hAnsiTheme="minorHAnsi" w:cstheme="minorHAnsi"/>
                <w:b/>
              </w:rPr>
              <w:t>),grainsize</w:t>
            </w:r>
            <w:proofErr w:type="gramEnd"/>
            <w:r>
              <w:rPr>
                <w:rFonts w:asciiTheme="minorHAnsi" w:hAnsiTheme="minorHAnsi" w:cstheme="minorHAnsi"/>
                <w:b/>
              </w:rPr>
              <w:t xml:space="preserve"> (micron))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3D563417" w14:textId="77777777" w:rsidR="006F780B" w:rsidRPr="004C2192" w:rsidRDefault="006F780B" w:rsidP="006F780B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Flowchart Output</w:t>
            </w:r>
          </w:p>
          <w:p w14:paraId="2F1925A2" w14:textId="77777777" w:rsidR="006F780B" w:rsidRPr="004C2192" w:rsidRDefault="006F780B" w:rsidP="006F780B">
            <w:pPr>
              <w:pStyle w:val="BodyText1"/>
              <w:spacing w:before="0" w:after="0"/>
              <w:rPr>
                <w:rFonts w:asciiTheme="minorHAnsi" w:hAnsiTheme="minorHAnsi" w:cstheme="minorHAnsi"/>
                <w:b/>
              </w:rPr>
            </w:pPr>
            <w:r w:rsidRPr="004C2192">
              <w:rPr>
                <w:rFonts w:asciiTheme="minorHAnsi" w:hAnsiTheme="minorHAnsi" w:cstheme="minorHAnsi"/>
                <w:b/>
              </w:rPr>
              <w:t>in English</w:t>
            </w:r>
          </w:p>
        </w:tc>
      </w:tr>
      <w:tr w:rsidR="006F780B" w:rsidRPr="004C2192" w14:paraId="3B9EEE0F" w14:textId="77777777" w:rsidTr="006F780B">
        <w:tc>
          <w:tcPr>
            <w:tcW w:w="3145" w:type="dxa"/>
          </w:tcPr>
          <w:p w14:paraId="1BB5FB8D" w14:textId="77777777" w:rsidR="006F780B" w:rsidRDefault="006F780B" w:rsidP="006F780B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when the metal is iron and the grain size is within iron’s prediction range</w:t>
            </w:r>
          </w:p>
          <w:p w14:paraId="2F800FFD" w14:textId="77777777" w:rsidR="006F780B" w:rsidRDefault="006F780B" w:rsidP="006F780B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metal = iron atomic symbol</w:t>
            </w:r>
          </w:p>
          <w:p w14:paraId="5EF2267D" w14:textId="77777777" w:rsidR="006F780B" w:rsidRPr="004C2192" w:rsidRDefault="006F780B" w:rsidP="006F780B">
            <w:pPr>
              <w:pStyle w:val="BodyText1"/>
              <w:rPr>
                <w:rFonts w:asciiTheme="minorHAnsi" w:hAnsiTheme="minorHAnsi" w:cstheme="minorHAnsi"/>
                <w:color w:val="00B050"/>
              </w:rPr>
            </w:pPr>
            <w:r>
              <w:rPr>
                <w:rFonts w:asciiTheme="minorHAnsi" w:hAnsiTheme="minorHAnsi" w:cstheme="minorHAnsi"/>
              </w:rPr>
              <w:t>6 ≤ grain size ≤ 2000 micron</w:t>
            </w:r>
          </w:p>
        </w:tc>
        <w:tc>
          <w:tcPr>
            <w:tcW w:w="3060" w:type="dxa"/>
          </w:tcPr>
          <w:p w14:paraId="0ABB717D" w14:textId="77777777" w:rsidR="006F780B" w:rsidRDefault="006F780B" w:rsidP="006F780B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metal = ‘Fe’</w:t>
            </w:r>
          </w:p>
          <w:p w14:paraId="53FD8759" w14:textId="4074B85D" w:rsidR="006F780B" w:rsidRPr="004C2192" w:rsidRDefault="00BA4538" w:rsidP="006F780B">
            <w:pPr>
              <w:pStyle w:val="BodyText1"/>
              <w:rPr>
                <w:rFonts w:asciiTheme="minorHAnsi" w:hAnsiTheme="minorHAnsi" w:cstheme="minorHAnsi"/>
                <w:color w:val="00B050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grainS</w:t>
            </w:r>
            <w:r w:rsidR="006F780B">
              <w:rPr>
                <w:rFonts w:asciiTheme="minorHAnsi" w:hAnsiTheme="minorHAnsi" w:cstheme="minorHAnsi"/>
              </w:rPr>
              <w:t>ize</w:t>
            </w:r>
            <w:proofErr w:type="spellEnd"/>
            <w:r w:rsidR="006F780B">
              <w:rPr>
                <w:rFonts w:asciiTheme="minorHAnsi" w:hAnsiTheme="minorHAnsi" w:cstheme="minorHAnsi"/>
              </w:rPr>
              <w:t xml:space="preserve"> = 50</w:t>
            </w:r>
          </w:p>
        </w:tc>
        <w:tc>
          <w:tcPr>
            <w:tcW w:w="3150" w:type="dxa"/>
          </w:tcPr>
          <w:p w14:paraId="403E515A" w14:textId="77777777" w:rsidR="006F780B" w:rsidRDefault="006F780B" w:rsidP="006F780B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Metal is iron</w:t>
            </w:r>
          </w:p>
          <w:p w14:paraId="31C3B260" w14:textId="77777777" w:rsidR="006F780B" w:rsidRPr="004C2192" w:rsidRDefault="006F780B" w:rsidP="006F780B">
            <w:pPr>
              <w:pStyle w:val="BodyText1"/>
              <w:rPr>
                <w:rFonts w:asciiTheme="minorHAnsi" w:hAnsiTheme="minorHAnsi" w:cstheme="minorHAnsi"/>
                <w:color w:val="00B050"/>
              </w:rPr>
            </w:pPr>
            <w:r>
              <w:rPr>
                <w:rFonts w:asciiTheme="minorHAnsi" w:hAnsiTheme="minorHAnsi" w:cstheme="minorHAnsi"/>
              </w:rPr>
              <w:t>grain size is within range</w:t>
            </w:r>
          </w:p>
        </w:tc>
      </w:tr>
      <w:tr w:rsidR="00396AF4" w:rsidRPr="004C2192" w14:paraId="0860AFEC" w14:textId="77777777" w:rsidTr="006F780B">
        <w:tc>
          <w:tcPr>
            <w:tcW w:w="3145" w:type="dxa"/>
          </w:tcPr>
          <w:p w14:paraId="7DCE2257" w14:textId="77777777" w:rsidR="00BA4538" w:rsidRDefault="00BA4538" w:rsidP="00BA4538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 when the metal is </w:t>
            </w:r>
            <w:r w:rsidRPr="0065422B">
              <w:rPr>
                <w:rFonts w:asciiTheme="minorHAnsi" w:hAnsiTheme="minorHAnsi" w:cstheme="minorHAnsi"/>
              </w:rPr>
              <w:t>Vanadium</w:t>
            </w:r>
            <w:r>
              <w:rPr>
                <w:rFonts w:asciiTheme="minorHAnsi" w:hAnsiTheme="minorHAnsi" w:cstheme="minorHAnsi"/>
              </w:rPr>
              <w:t xml:space="preserve"> and the grain size is within </w:t>
            </w:r>
            <w:r w:rsidRPr="0065422B">
              <w:rPr>
                <w:rFonts w:asciiTheme="minorHAnsi" w:hAnsiTheme="minorHAnsi" w:cstheme="minorHAnsi"/>
              </w:rPr>
              <w:t>Vanadium</w:t>
            </w:r>
            <w:r>
              <w:rPr>
                <w:rFonts w:asciiTheme="minorHAnsi" w:hAnsiTheme="minorHAnsi" w:cstheme="minorHAnsi"/>
              </w:rPr>
              <w:t>’s prediction range</w:t>
            </w:r>
          </w:p>
          <w:p w14:paraId="68085A11" w14:textId="77777777" w:rsidR="00BA4538" w:rsidRDefault="00BA4538" w:rsidP="00BA4538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metal = </w:t>
            </w:r>
            <w:r w:rsidRPr="0065422B">
              <w:rPr>
                <w:rFonts w:asciiTheme="minorHAnsi" w:hAnsiTheme="minorHAnsi" w:cstheme="minorHAnsi"/>
              </w:rPr>
              <w:t>Vanadium</w:t>
            </w:r>
            <w:r>
              <w:rPr>
                <w:rFonts w:asciiTheme="minorHAnsi" w:hAnsiTheme="minorHAnsi" w:cstheme="minorHAnsi"/>
              </w:rPr>
              <w:t xml:space="preserve"> atomic symbol</w:t>
            </w:r>
          </w:p>
          <w:p w14:paraId="7097D2C8" w14:textId="23741EC3" w:rsidR="00396AF4" w:rsidRDefault="00BA4538" w:rsidP="00BA4538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0.14 ≤ grain size ≤ 735 micron</w:t>
            </w:r>
          </w:p>
        </w:tc>
        <w:tc>
          <w:tcPr>
            <w:tcW w:w="3060" w:type="dxa"/>
          </w:tcPr>
          <w:p w14:paraId="6CE7205E" w14:textId="77777777" w:rsidR="00396AF4" w:rsidRDefault="00BA4538" w:rsidP="006F780B">
            <w:pPr>
              <w:pStyle w:val="BodyText1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Metel</w:t>
            </w:r>
            <w:proofErr w:type="spellEnd"/>
            <w:r>
              <w:rPr>
                <w:rFonts w:cstheme="minorHAnsi"/>
              </w:rPr>
              <w:t>=’V’</w:t>
            </w:r>
          </w:p>
          <w:p w14:paraId="0B7E4290" w14:textId="4B5E909C" w:rsidR="00BA4538" w:rsidRDefault="00BA4538" w:rsidP="006F780B">
            <w:pPr>
              <w:pStyle w:val="BodyText1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grainSize</w:t>
            </w:r>
            <w:proofErr w:type="spellEnd"/>
            <w:r>
              <w:rPr>
                <w:rFonts w:cstheme="minorHAnsi"/>
              </w:rPr>
              <w:t>=300000</w:t>
            </w:r>
          </w:p>
        </w:tc>
        <w:tc>
          <w:tcPr>
            <w:tcW w:w="3150" w:type="dxa"/>
          </w:tcPr>
          <w:p w14:paraId="05CC4431" w14:textId="27387B6E" w:rsidR="00396AF4" w:rsidRDefault="00BA4538" w:rsidP="006F780B">
            <w:pPr>
              <w:pStyle w:val="BodyText1"/>
              <w:rPr>
                <w:rFonts w:cstheme="minorHAnsi"/>
              </w:rPr>
            </w:pPr>
            <w:r>
              <w:rPr>
                <w:rFonts w:cstheme="minorHAnsi"/>
              </w:rPr>
              <w:t xml:space="preserve">Meter is </w:t>
            </w:r>
            <w:r w:rsidRPr="0065422B">
              <w:rPr>
                <w:rFonts w:asciiTheme="minorHAnsi" w:hAnsiTheme="minorHAnsi" w:cstheme="minorHAnsi"/>
              </w:rPr>
              <w:t>Vanadium</w:t>
            </w:r>
            <w:r>
              <w:rPr>
                <w:rFonts w:cstheme="minorHAnsi"/>
              </w:rPr>
              <w:t>, grain size is out of range</w:t>
            </w:r>
          </w:p>
        </w:tc>
      </w:tr>
      <w:tr w:rsidR="00396AF4" w:rsidRPr="004C2192" w14:paraId="5DFF9A7D" w14:textId="77777777" w:rsidTr="006F780B">
        <w:tc>
          <w:tcPr>
            <w:tcW w:w="3145" w:type="dxa"/>
          </w:tcPr>
          <w:p w14:paraId="5428FC1B" w14:textId="76007294" w:rsidR="00BA4538" w:rsidRDefault="00BA4538" w:rsidP="00BA4538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when the metal is Sodium and the grain size is within Sodium’s prediction range</w:t>
            </w:r>
          </w:p>
          <w:p w14:paraId="435C68A8" w14:textId="3B11CEB7" w:rsidR="00BA4538" w:rsidRDefault="00BA4538" w:rsidP="00BA4538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metal = iron atomic symbol</w:t>
            </w:r>
          </w:p>
          <w:p w14:paraId="3AB2A6F8" w14:textId="37A5C572" w:rsidR="00396AF4" w:rsidRDefault="00BA4538" w:rsidP="00BA4538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6 ≤ grain size ≤ 2000 micron</w:t>
            </w:r>
          </w:p>
        </w:tc>
        <w:tc>
          <w:tcPr>
            <w:tcW w:w="3060" w:type="dxa"/>
          </w:tcPr>
          <w:p w14:paraId="61A6F640" w14:textId="48385CBD" w:rsidR="00BA4538" w:rsidRDefault="00BA4538" w:rsidP="00BA4538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metal = ‘Na’</w:t>
            </w:r>
          </w:p>
          <w:p w14:paraId="72BC536E" w14:textId="2F5A0501" w:rsidR="00396AF4" w:rsidRDefault="00BA4538" w:rsidP="00BA4538">
            <w:pPr>
              <w:pStyle w:val="BodyText1"/>
              <w:rPr>
                <w:rFonts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grainSize</w:t>
            </w:r>
            <w:proofErr w:type="spellEnd"/>
            <w:r>
              <w:rPr>
                <w:rFonts w:asciiTheme="minorHAnsi" w:hAnsiTheme="minorHAnsi" w:cstheme="minorHAnsi"/>
              </w:rPr>
              <w:t xml:space="preserve"> = 100</w:t>
            </w:r>
          </w:p>
        </w:tc>
        <w:tc>
          <w:tcPr>
            <w:tcW w:w="3150" w:type="dxa"/>
          </w:tcPr>
          <w:p w14:paraId="4071A0D2" w14:textId="62EA4568" w:rsidR="00BA4538" w:rsidRDefault="00BA4538" w:rsidP="00BA4538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Metal is not found in database</w:t>
            </w:r>
          </w:p>
          <w:p w14:paraId="3DD98CE9" w14:textId="62336EFB" w:rsidR="00396AF4" w:rsidRDefault="00BA4538" w:rsidP="00BA4538">
            <w:pPr>
              <w:pStyle w:val="BodyText1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grain size is within range</w:t>
            </w:r>
          </w:p>
        </w:tc>
      </w:tr>
    </w:tbl>
    <w:p w14:paraId="3D3EBCE9" w14:textId="77777777" w:rsidR="006F780B" w:rsidRDefault="006F780B" w:rsidP="006F780B">
      <w:pPr>
        <w:pStyle w:val="BodyText1"/>
      </w:pPr>
    </w:p>
    <w:p w14:paraId="04B696F3" w14:textId="77777777" w:rsidR="006F780B" w:rsidRDefault="006F780B">
      <w:pPr>
        <w:spacing w:after="160" w:line="259" w:lineRule="auto"/>
        <w:rPr>
          <w:rFonts w:cstheme="minorHAnsi"/>
          <w:color w:val="FFFFFF" w:themeColor="background1"/>
          <w:sz w:val="28"/>
          <w:szCs w:val="22"/>
        </w:rPr>
      </w:pPr>
      <w:r>
        <w:rPr>
          <w:rFonts w:cstheme="minorHAnsi"/>
        </w:rPr>
        <w:br w:type="page"/>
      </w:r>
    </w:p>
    <w:p w14:paraId="2C7EB9B6" w14:textId="10DCE129" w:rsidR="00D62956" w:rsidRPr="00957AB3" w:rsidRDefault="001F34FA" w:rsidP="00D62956">
      <w:pPr>
        <w:pStyle w:val="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Taylor Series for </w:t>
      </w:r>
      <w:r w:rsidRPr="001F34FA">
        <w:rPr>
          <w:rFonts w:ascii="Cambria Math" w:hAnsi="Cambria Math" w:cstheme="minorHAnsi"/>
        </w:rPr>
        <w:t>cos x</w:t>
      </w:r>
    </w:p>
    <w:p w14:paraId="14A74FF0" w14:textId="1AE85651" w:rsidR="00D62956" w:rsidRPr="00A65BD9" w:rsidRDefault="00C27945" w:rsidP="00AB4AE4">
      <w:pPr>
        <w:pStyle w:val="BodyText1"/>
        <w:shd w:val="clear" w:color="auto" w:fill="FFD966" w:themeFill="accent4" w:themeFillTint="99"/>
        <w:spacing w:before="0" w:after="0"/>
        <w:rPr>
          <w:rFonts w:cstheme="minorHAnsi"/>
        </w:rPr>
      </w:pPr>
      <w:r>
        <w:rPr>
          <w:rFonts w:cstheme="minorHAnsi"/>
        </w:rPr>
        <w:t xml:space="preserve">Paired </w:t>
      </w:r>
      <w:r w:rsidR="00D62956" w:rsidRPr="00A65BD9">
        <w:rPr>
          <w:rFonts w:cstheme="minorHAnsi"/>
        </w:rPr>
        <w:t>Programming</w:t>
      </w:r>
    </w:p>
    <w:p w14:paraId="7DDE6EFD" w14:textId="5C21555C" w:rsidR="00D62956" w:rsidRDefault="00D62956" w:rsidP="00CC4B2F">
      <w:pPr>
        <w:pStyle w:val="BodyText1"/>
      </w:pPr>
    </w:p>
    <w:p w14:paraId="05D49413" w14:textId="4B099DEA" w:rsidR="00B17669" w:rsidRPr="00B17669" w:rsidRDefault="00B17669" w:rsidP="00B17669">
      <w:pPr>
        <w:pStyle w:val="BodyText1"/>
        <w:spacing w:after="0"/>
        <w:rPr>
          <w:b/>
        </w:rPr>
      </w:pPr>
      <w:r>
        <w:rPr>
          <w:b/>
        </w:rPr>
        <w:t>Paired Partner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392085" w14:paraId="4C935EBE" w14:textId="77777777" w:rsidTr="00234E65">
        <w:tc>
          <w:tcPr>
            <w:tcW w:w="1980" w:type="dxa"/>
          </w:tcPr>
          <w:p w14:paraId="10B5E0C6" w14:textId="77777777" w:rsidR="00392085" w:rsidRPr="004C2192" w:rsidRDefault="00392085" w:rsidP="004C2192">
            <w:pPr>
              <w:pStyle w:val="BodyText1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Partner: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2C7CD8BC" w14:textId="735D8FFE" w:rsidR="00392085" w:rsidRPr="004C2192" w:rsidRDefault="00392085" w:rsidP="004C2192">
            <w:pPr>
              <w:pStyle w:val="BodyText1"/>
              <w:rPr>
                <w:rFonts w:asciiTheme="minorHAnsi" w:hAnsiTheme="minorHAnsi" w:cstheme="minorHAnsi"/>
              </w:rPr>
            </w:pPr>
            <w:r w:rsidRPr="004C2192">
              <w:rPr>
                <w:rFonts w:asciiTheme="minorHAnsi" w:hAnsiTheme="minorHAnsi" w:cstheme="minorHAnsi"/>
              </w:rPr>
              <w:t>&lt;</w:t>
            </w:r>
            <w:proofErr w:type="spellStart"/>
            <w:r w:rsidR="00831842">
              <w:rPr>
                <w:rFonts w:asciiTheme="minorEastAsia" w:eastAsiaTheme="minorEastAsia" w:hAnsiTheme="minorEastAsia" w:cstheme="minorHAnsi" w:hint="eastAsia"/>
                <w:lang w:eastAsia="zh-CN"/>
              </w:rPr>
              <w:t>Yuefan</w:t>
            </w:r>
            <w:proofErr w:type="spellEnd"/>
            <w:r w:rsidR="00831842">
              <w:rPr>
                <w:rFonts w:asciiTheme="minorHAnsi" w:hAnsiTheme="minorHAnsi" w:cstheme="minorHAnsi"/>
              </w:rPr>
              <w:t xml:space="preserve"> </w:t>
            </w:r>
            <w:r w:rsidR="00831842">
              <w:rPr>
                <w:rFonts w:asciiTheme="minorEastAsia" w:eastAsiaTheme="minorEastAsia" w:hAnsiTheme="minorEastAsia" w:cstheme="minorHAnsi" w:hint="eastAsia"/>
                <w:lang w:eastAsia="zh-CN"/>
              </w:rPr>
              <w:t>Fu</w:t>
            </w:r>
            <w:r w:rsidRPr="004C2192">
              <w:rPr>
                <w:rFonts w:asciiTheme="minorHAnsi" w:hAnsiTheme="minorHAnsi" w:cstheme="minorHAnsi"/>
              </w:rPr>
              <w:t>&gt;, &lt;partner Purdue login&gt;</w:t>
            </w:r>
          </w:p>
        </w:tc>
      </w:tr>
    </w:tbl>
    <w:p w14:paraId="4906CBC0" w14:textId="77777777" w:rsidR="00392085" w:rsidRDefault="00392085" w:rsidP="00CC4B2F">
      <w:pPr>
        <w:pStyle w:val="BodyText1"/>
      </w:pPr>
    </w:p>
    <w:p w14:paraId="6F4D65DA" w14:textId="49CD7407" w:rsidR="00C47976" w:rsidRPr="00EC2FD3" w:rsidRDefault="00C47976" w:rsidP="00C47976">
      <w:pPr>
        <w:pStyle w:val="BodyText1"/>
        <w:rPr>
          <w:b/>
        </w:rPr>
      </w:pPr>
      <w:r w:rsidRPr="00EC2FD3">
        <w:rPr>
          <w:b/>
        </w:rPr>
        <w:t>Test Cases</w:t>
      </w:r>
    </w:p>
    <w:p w14:paraId="5FA1AAA9" w14:textId="77777777" w:rsidR="00392085" w:rsidRDefault="00392085" w:rsidP="00C47976">
      <w:pPr>
        <w:pStyle w:val="BodyText1"/>
      </w:pPr>
      <w:r>
        <w:t xml:space="preserve">Fill out the table with test case information. </w:t>
      </w:r>
    </w:p>
    <w:p w14:paraId="18AB5064" w14:textId="289E66F8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Test Case Description</w:t>
      </w:r>
      <w:r>
        <w:t xml:space="preserve"> is an English description </w:t>
      </w:r>
      <w:r w:rsidR="009520CF">
        <w:t>of the path being tested and the variable value(s) needed to be on that path</w:t>
      </w:r>
      <w:r>
        <w:t xml:space="preserve">. </w:t>
      </w:r>
    </w:p>
    <w:p w14:paraId="39C9A86E" w14:textId="77777777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Input Arguments</w:t>
      </w:r>
      <w:r>
        <w:t xml:space="preserve"> are numerical values. </w:t>
      </w:r>
    </w:p>
    <w:p w14:paraId="68178965" w14:textId="08613F5F" w:rsidR="00392085" w:rsidRDefault="00FD3B5D" w:rsidP="00392085">
      <w:pPr>
        <w:pStyle w:val="BodyText1"/>
        <w:numPr>
          <w:ilvl w:val="0"/>
          <w:numId w:val="10"/>
        </w:numPr>
      </w:pPr>
      <w:r>
        <w:t xml:space="preserve">The </w:t>
      </w:r>
      <w:r w:rsidRPr="00FD3B5D">
        <w:rPr>
          <w:i/>
        </w:rPr>
        <w:t>Flowchart Output</w:t>
      </w:r>
      <w:r>
        <w:t xml:space="preserve"> is an English description of the flowchart output; it </w:t>
      </w:r>
      <w:r w:rsidR="009520CF">
        <w:t>is</w:t>
      </w:r>
      <w:r>
        <w:t xml:space="preserve"> not code or </w:t>
      </w:r>
      <w:r w:rsidR="009520CF">
        <w:t>MATLAB generated results</w:t>
      </w:r>
      <w:r>
        <w:t xml:space="preserve">. </w:t>
      </w:r>
    </w:p>
    <w:p w14:paraId="07494DB7" w14:textId="39911359" w:rsidR="00C47976" w:rsidRDefault="00C47976" w:rsidP="00392085">
      <w:pPr>
        <w:pStyle w:val="BodyText1"/>
        <w:numPr>
          <w:ilvl w:val="0"/>
          <w:numId w:val="10"/>
        </w:numPr>
      </w:pPr>
      <w:r>
        <w:t>Add as many rows as necessary to test all possible flowchart paths.</w:t>
      </w:r>
    </w:p>
    <w:p w14:paraId="0DA01FB7" w14:textId="2F4D7355" w:rsidR="00DF0495" w:rsidRPr="00C277BC" w:rsidRDefault="00E77713" w:rsidP="00392085">
      <w:pPr>
        <w:pStyle w:val="BodyText1"/>
        <w:numPr>
          <w:ilvl w:val="0"/>
          <w:numId w:val="10"/>
        </w:numPr>
      </w:pPr>
      <w:r>
        <w:t xml:space="preserve">An example </w:t>
      </w:r>
      <w:r w:rsidR="00DF0495">
        <w:t>test case is included</w:t>
      </w:r>
      <w:r>
        <w:t>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910"/>
        <w:gridCol w:w="3120"/>
      </w:tblGrid>
      <w:tr w:rsidR="00C47976" w:rsidRPr="00AB4AE4" w14:paraId="47CB0524" w14:textId="77777777" w:rsidTr="004D5142">
        <w:trPr>
          <w:trHeight w:val="728"/>
        </w:trPr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151AD7C1" w14:textId="77777777" w:rsidR="003447F9" w:rsidRPr="00AB4AE4" w:rsidRDefault="00C47976" w:rsidP="0039208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</w:rPr>
            </w:pPr>
            <w:r w:rsidRPr="00AB4AE4">
              <w:rPr>
                <w:rFonts w:cstheme="minorHAnsi"/>
                <w:b/>
                <w:szCs w:val="20"/>
              </w:rPr>
              <w:t>Test Case Description</w:t>
            </w:r>
            <w:r w:rsidR="003447F9" w:rsidRPr="00AB4AE4">
              <w:rPr>
                <w:rFonts w:cstheme="minorHAnsi"/>
                <w:b/>
                <w:szCs w:val="20"/>
              </w:rPr>
              <w:t xml:space="preserve"> </w:t>
            </w:r>
          </w:p>
          <w:p w14:paraId="22372027" w14:textId="41D3D3C4" w:rsidR="00C47976" w:rsidRPr="00AB4AE4" w:rsidRDefault="003447F9" w:rsidP="0039208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</w:rPr>
            </w:pPr>
            <w:r w:rsidRPr="00AB4AE4">
              <w:rPr>
                <w:rFonts w:cstheme="minorHAnsi"/>
                <w:b/>
                <w:szCs w:val="20"/>
              </w:rPr>
              <w:t>in English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341B30E3" w14:textId="77777777" w:rsidR="0045322E" w:rsidRDefault="009520CF" w:rsidP="0045322E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  <w:lang w:eastAsia="ko-KR"/>
              </w:rPr>
            </w:pPr>
            <w:r w:rsidRPr="00AB4AE4">
              <w:rPr>
                <w:rFonts w:cstheme="minorHAnsi"/>
                <w:b/>
                <w:szCs w:val="20"/>
                <w:lang w:eastAsia="ko-KR"/>
              </w:rPr>
              <w:t>Test Values</w:t>
            </w:r>
            <w:r w:rsidR="00C47976" w:rsidRPr="00AB4AE4">
              <w:rPr>
                <w:rFonts w:cstheme="minorHAnsi"/>
                <w:b/>
                <w:szCs w:val="20"/>
                <w:lang w:eastAsia="ko-KR"/>
              </w:rPr>
              <w:t xml:space="preserve"> </w:t>
            </w:r>
          </w:p>
          <w:p w14:paraId="37D93443" w14:textId="374DF690" w:rsidR="00C47976" w:rsidRPr="00AB4AE4" w:rsidRDefault="00C47976" w:rsidP="00F134B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  <w:lang w:eastAsia="ko-KR"/>
              </w:rPr>
            </w:pPr>
            <w:r w:rsidRPr="00AB4AE4">
              <w:rPr>
                <w:rFonts w:cstheme="minorHAnsi"/>
                <w:szCs w:val="20"/>
                <w:lang w:eastAsia="ko-KR"/>
              </w:rPr>
              <w:t>(</w:t>
            </w:r>
            <w:r w:rsidR="00F134B7">
              <w:rPr>
                <w:rFonts w:cstheme="minorHAnsi"/>
                <w:szCs w:val="20"/>
                <w:lang w:eastAsia="ko-KR"/>
              </w:rPr>
              <w:t>x</w:t>
            </w:r>
            <w:r w:rsidR="0045322E">
              <w:rPr>
                <w:rFonts w:cstheme="minorHAnsi"/>
                <w:szCs w:val="20"/>
                <w:lang w:eastAsia="ko-KR"/>
              </w:rPr>
              <w:t xml:space="preserve">, </w:t>
            </w:r>
            <w:r w:rsidR="00F134B7">
              <w:rPr>
                <w:rFonts w:cstheme="minorHAnsi"/>
                <w:szCs w:val="20"/>
                <w:lang w:eastAsia="ko-KR"/>
              </w:rPr>
              <w:t>tolerance</w:t>
            </w:r>
            <w:r w:rsidR="0045322E">
              <w:rPr>
                <w:rFonts w:cstheme="minorHAnsi"/>
                <w:szCs w:val="20"/>
                <w:lang w:eastAsia="ko-KR"/>
              </w:rPr>
              <w:t>)</w:t>
            </w:r>
          </w:p>
        </w:tc>
        <w:tc>
          <w:tcPr>
            <w:tcW w:w="3120" w:type="dxa"/>
            <w:shd w:val="clear" w:color="auto" w:fill="D9D9D9" w:themeFill="background1" w:themeFillShade="D9"/>
            <w:vAlign w:val="center"/>
          </w:tcPr>
          <w:p w14:paraId="574D33DA" w14:textId="30CAE776" w:rsidR="00C47976" w:rsidRPr="00AB4AE4" w:rsidRDefault="00C47976" w:rsidP="003447F9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0"/>
              </w:rPr>
            </w:pPr>
            <w:r w:rsidRPr="00AB4AE4">
              <w:rPr>
                <w:rFonts w:cstheme="minorHAnsi"/>
                <w:b/>
                <w:szCs w:val="20"/>
              </w:rPr>
              <w:t>Flowchart</w:t>
            </w:r>
            <w:r w:rsidR="003447F9" w:rsidRPr="00AB4AE4">
              <w:rPr>
                <w:rFonts w:cstheme="minorHAnsi"/>
                <w:b/>
                <w:szCs w:val="20"/>
              </w:rPr>
              <w:t xml:space="preserve"> </w:t>
            </w:r>
            <w:r w:rsidRPr="00AB4AE4">
              <w:rPr>
                <w:rFonts w:cstheme="minorHAnsi"/>
                <w:b/>
                <w:szCs w:val="20"/>
              </w:rPr>
              <w:t>Output</w:t>
            </w:r>
            <w:r w:rsidR="003447F9" w:rsidRPr="00AB4AE4">
              <w:rPr>
                <w:rFonts w:cstheme="minorHAnsi"/>
                <w:b/>
                <w:szCs w:val="20"/>
              </w:rPr>
              <w:t xml:space="preserve"> </w:t>
            </w:r>
          </w:p>
        </w:tc>
      </w:tr>
      <w:tr w:rsidR="00F134B7" w:rsidRPr="00AB4AE4" w14:paraId="59A676EA" w14:textId="77777777" w:rsidTr="004D5142">
        <w:trPr>
          <w:trHeight w:val="533"/>
        </w:trPr>
        <w:tc>
          <w:tcPr>
            <w:tcW w:w="3330" w:type="dxa"/>
            <w:vAlign w:val="center"/>
          </w:tcPr>
          <w:p w14:paraId="529112D7" w14:textId="01F910A0" w:rsidR="00F134B7" w:rsidRPr="0045322E" w:rsidRDefault="00F134B7" w:rsidP="00F134B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>
              <w:rPr>
                <w:lang w:eastAsia="ko-KR"/>
              </w:rPr>
              <w:t>Valid inputs for x and for the tolerance</w:t>
            </w:r>
          </w:p>
        </w:tc>
        <w:tc>
          <w:tcPr>
            <w:tcW w:w="2910" w:type="dxa"/>
            <w:vAlign w:val="center"/>
          </w:tcPr>
          <w:p w14:paraId="6AC35B18" w14:textId="45A4F894" w:rsidR="00F134B7" w:rsidRPr="0045322E" w:rsidRDefault="00F134B7" w:rsidP="00F134B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>
              <w:t>(0.5,0.05)</w:t>
            </w:r>
          </w:p>
        </w:tc>
        <w:tc>
          <w:tcPr>
            <w:tcW w:w="3120" w:type="dxa"/>
            <w:vAlign w:val="center"/>
          </w:tcPr>
          <w:p w14:paraId="2AB7584B" w14:textId="77777777" w:rsidR="00F134B7" w:rsidRPr="00C651CC" w:rsidRDefault="00F134B7" w:rsidP="00F134B7">
            <w:pPr>
              <w:pStyle w:val="BodyText1"/>
              <w:numPr>
                <w:ilvl w:val="0"/>
                <w:numId w:val="11"/>
              </w:numPr>
              <w:spacing w:before="0" w:after="0"/>
            </w:pPr>
            <w:r w:rsidRPr="00C651CC">
              <w:t>number of terms in series</w:t>
            </w:r>
          </w:p>
          <w:p w14:paraId="035C67B7" w14:textId="7BD8FEB8" w:rsidR="00F134B7" w:rsidRDefault="00F134B7" w:rsidP="00F134B7">
            <w:pPr>
              <w:pStyle w:val="BodyText1"/>
              <w:numPr>
                <w:ilvl w:val="0"/>
                <w:numId w:val="11"/>
              </w:numPr>
              <w:spacing w:before="0" w:after="0"/>
            </w:pPr>
            <w:r>
              <w:t xml:space="preserve">value of </w:t>
            </w:r>
            <w:r w:rsidRPr="00C651CC">
              <w:t>(x) approximation</w:t>
            </w:r>
          </w:p>
          <w:p w14:paraId="638AA9F1" w14:textId="4F379454" w:rsidR="00F134B7" w:rsidRPr="00F134B7" w:rsidRDefault="00F134B7" w:rsidP="00F134B7">
            <w:pPr>
              <w:pStyle w:val="BodyText1"/>
              <w:numPr>
                <w:ilvl w:val="0"/>
                <w:numId w:val="11"/>
              </w:numPr>
              <w:spacing w:before="0" w:after="0"/>
            </w:pPr>
            <w:r>
              <w:t>absolute difference between cos</w:t>
            </w:r>
            <w:r w:rsidRPr="00C651CC">
              <w:t>(x)</w:t>
            </w:r>
            <w:r>
              <w:t xml:space="preserve"> approximation </w:t>
            </w:r>
            <w:proofErr w:type="gramStart"/>
            <w:r>
              <w:t>and  MATLAB’s</w:t>
            </w:r>
            <w:proofErr w:type="gramEnd"/>
            <w:r>
              <w:t xml:space="preserve"> cos</w:t>
            </w:r>
            <w:r w:rsidRPr="00C651CC">
              <w:t>(x)</w:t>
            </w:r>
          </w:p>
        </w:tc>
      </w:tr>
      <w:tr w:rsidR="00F134B7" w:rsidRPr="00AB4AE4" w14:paraId="2BCAD0C8" w14:textId="77777777" w:rsidTr="004D5142">
        <w:trPr>
          <w:trHeight w:val="533"/>
        </w:trPr>
        <w:tc>
          <w:tcPr>
            <w:tcW w:w="3330" w:type="dxa"/>
            <w:vAlign w:val="center"/>
          </w:tcPr>
          <w:p w14:paraId="04EB2F48" w14:textId="2F2F216F" w:rsidR="00F134B7" w:rsidRPr="00AB4AE4" w:rsidRDefault="00BA4538" w:rsidP="00F134B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  <w:lang w:eastAsia="ko-KR"/>
              </w:rPr>
            </w:pPr>
            <w:r>
              <w:rPr>
                <w:lang w:eastAsia="ko-KR"/>
              </w:rPr>
              <w:t xml:space="preserve">invalid input for x </w:t>
            </w:r>
            <w:r w:rsidR="00BB2062">
              <w:rPr>
                <w:rFonts w:asciiTheme="minorEastAsia" w:eastAsiaTheme="minorEastAsia" w:hAnsiTheme="minorEastAsia" w:hint="eastAsia"/>
                <w:lang w:eastAsia="zh-CN"/>
              </w:rPr>
              <w:t>with</w:t>
            </w:r>
            <w:r w:rsidR="00BB2062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BB2062">
              <w:rPr>
                <w:rFonts w:eastAsia="Malgun Gothic"/>
                <w:lang w:eastAsia="ko-KR"/>
              </w:rPr>
              <w:t>any</w:t>
            </w:r>
            <w:r w:rsidR="00BB2062">
              <w:rPr>
                <w:rFonts w:eastAsia="Malgun Gothic"/>
                <w:lang w:eastAsia="ko-KR"/>
              </w:rPr>
              <w:t xml:space="preserve"> input for tolerance</w:t>
            </w:r>
          </w:p>
        </w:tc>
        <w:tc>
          <w:tcPr>
            <w:tcW w:w="2910" w:type="dxa"/>
            <w:vAlign w:val="center"/>
          </w:tcPr>
          <w:p w14:paraId="4D81A097" w14:textId="318F4400" w:rsidR="00F134B7" w:rsidRPr="00AB4AE4" w:rsidRDefault="00BA4538" w:rsidP="00F134B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 w:hint="eastAsia"/>
                <w:szCs w:val="20"/>
              </w:rPr>
              <w:t>(</w:t>
            </w:r>
            <w:r>
              <w:rPr>
                <w:rFonts w:cstheme="minorHAnsi"/>
                <w:szCs w:val="20"/>
              </w:rPr>
              <w:t>[1,1],0.01)</w:t>
            </w:r>
          </w:p>
        </w:tc>
        <w:tc>
          <w:tcPr>
            <w:tcW w:w="3120" w:type="dxa"/>
            <w:vAlign w:val="center"/>
          </w:tcPr>
          <w:p w14:paraId="269AB610" w14:textId="77777777" w:rsidR="00F134B7" w:rsidRDefault="00BA4538" w:rsidP="00F134B7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Cs w:val="20"/>
                <w:lang w:eastAsia="zh-CN"/>
              </w:rPr>
            </w:pPr>
            <w:r>
              <w:rPr>
                <w:rFonts w:eastAsiaTheme="minorEastAsia" w:cstheme="minorHAnsi"/>
                <w:szCs w:val="20"/>
                <w:lang w:eastAsia="zh-CN"/>
              </w:rPr>
              <w:t>Print error message and terminate the function</w:t>
            </w:r>
          </w:p>
          <w:p w14:paraId="00FAACFB" w14:textId="32D83A1D" w:rsidR="00FB0422" w:rsidRPr="00BA4538" w:rsidRDefault="00BB2062" w:rsidP="00F134B7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Cs w:val="20"/>
                <w:lang w:eastAsia="zh-CN"/>
              </w:rPr>
            </w:pPr>
            <w:r>
              <w:rPr>
                <w:rFonts w:eastAsiaTheme="minorEastAsia" w:cstheme="minorHAnsi" w:hint="eastAsia"/>
                <w:szCs w:val="20"/>
                <w:lang w:eastAsia="zh-CN"/>
              </w:rPr>
              <w:t>-</w:t>
            </w:r>
            <w:r>
              <w:rPr>
                <w:rFonts w:eastAsiaTheme="minorEastAsia" w:cstheme="minorHAnsi"/>
                <w:szCs w:val="20"/>
                <w:lang w:eastAsia="zh-CN"/>
              </w:rPr>
              <w:t>99</w:t>
            </w:r>
            <w:r>
              <w:rPr>
                <w:rFonts w:eastAsiaTheme="minorEastAsia" w:cstheme="minorHAnsi" w:hint="eastAsia"/>
                <w:szCs w:val="20"/>
                <w:lang w:eastAsia="zh-CN"/>
              </w:rPr>
              <w:t>，</w:t>
            </w:r>
            <w:r>
              <w:rPr>
                <w:rFonts w:eastAsiaTheme="minorEastAsia" w:cstheme="minorHAnsi" w:hint="eastAsia"/>
                <w:szCs w:val="20"/>
                <w:lang w:eastAsia="zh-CN"/>
              </w:rPr>
              <w:t>-</w:t>
            </w:r>
            <w:r>
              <w:rPr>
                <w:rFonts w:eastAsiaTheme="minorEastAsia" w:cstheme="minorHAnsi"/>
                <w:szCs w:val="20"/>
                <w:lang w:eastAsia="zh-CN"/>
              </w:rPr>
              <w:t>99</w:t>
            </w:r>
            <w:r>
              <w:rPr>
                <w:rFonts w:eastAsiaTheme="minorEastAsia" w:cstheme="minorHAnsi" w:hint="eastAsia"/>
                <w:szCs w:val="20"/>
                <w:lang w:eastAsia="zh-CN"/>
              </w:rPr>
              <w:t>，</w:t>
            </w:r>
            <w:r>
              <w:rPr>
                <w:rFonts w:eastAsiaTheme="minorEastAsia" w:cstheme="minorHAnsi" w:hint="eastAsia"/>
                <w:szCs w:val="20"/>
                <w:lang w:eastAsia="zh-CN"/>
              </w:rPr>
              <w:t>-</w:t>
            </w:r>
            <w:r>
              <w:rPr>
                <w:rFonts w:eastAsiaTheme="minorEastAsia" w:cstheme="minorHAnsi"/>
                <w:szCs w:val="20"/>
                <w:lang w:eastAsia="zh-CN"/>
              </w:rPr>
              <w:t>99</w:t>
            </w:r>
          </w:p>
        </w:tc>
      </w:tr>
      <w:tr w:rsidR="00BA4538" w:rsidRPr="00AB4AE4" w14:paraId="36BCA60F" w14:textId="77777777" w:rsidTr="004D5142">
        <w:trPr>
          <w:trHeight w:val="533"/>
        </w:trPr>
        <w:tc>
          <w:tcPr>
            <w:tcW w:w="3330" w:type="dxa"/>
            <w:vAlign w:val="center"/>
          </w:tcPr>
          <w:p w14:paraId="182A63AF" w14:textId="655B4344" w:rsidR="00BA4538" w:rsidRPr="00BA4538" w:rsidRDefault="00BB2062" w:rsidP="00F134B7">
            <w:pPr>
              <w:widowControl w:val="0"/>
              <w:autoSpaceDE w:val="0"/>
              <w:autoSpaceDN w:val="0"/>
              <w:adjustRightInd w:val="0"/>
              <w:rPr>
                <w:rFonts w:eastAsia="Malgun Gothic"/>
                <w:lang w:eastAsia="ko-KR"/>
              </w:rPr>
            </w:pPr>
            <w:r>
              <w:rPr>
                <w:lang w:eastAsia="ko-KR"/>
              </w:rPr>
              <w:t xml:space="preserve">valid input for x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with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BA4538">
              <w:rPr>
                <w:rFonts w:eastAsia="Malgun Gothic"/>
                <w:lang w:eastAsia="ko-KR"/>
              </w:rPr>
              <w:t>Invalid input for tolerance</w:t>
            </w:r>
          </w:p>
        </w:tc>
        <w:tc>
          <w:tcPr>
            <w:tcW w:w="2910" w:type="dxa"/>
            <w:vAlign w:val="center"/>
          </w:tcPr>
          <w:p w14:paraId="2D3EF5E2" w14:textId="438EFE6E" w:rsidR="00BA4538" w:rsidRDefault="00BA4538" w:rsidP="00F134B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(pi,10)</w:t>
            </w:r>
          </w:p>
        </w:tc>
        <w:tc>
          <w:tcPr>
            <w:tcW w:w="3120" w:type="dxa"/>
            <w:vAlign w:val="center"/>
          </w:tcPr>
          <w:p w14:paraId="021995FC" w14:textId="77777777" w:rsidR="00BA4538" w:rsidRDefault="00BA4538" w:rsidP="00F134B7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Cs w:val="20"/>
                <w:lang w:eastAsia="zh-CN"/>
              </w:rPr>
            </w:pPr>
            <w:r>
              <w:rPr>
                <w:rFonts w:eastAsiaTheme="minorEastAsia" w:cstheme="minorHAnsi"/>
                <w:szCs w:val="20"/>
                <w:lang w:eastAsia="zh-CN"/>
              </w:rPr>
              <w:t>Print error message and terminate the function</w:t>
            </w:r>
          </w:p>
          <w:p w14:paraId="636BB99D" w14:textId="6F25A7B1" w:rsidR="00FB0422" w:rsidRPr="00AB4AE4" w:rsidRDefault="00BB2062" w:rsidP="00F134B7">
            <w:pPr>
              <w:pStyle w:val="a3"/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>
              <w:rPr>
                <w:rFonts w:eastAsiaTheme="minorEastAsia" w:cstheme="minorHAnsi" w:hint="eastAsia"/>
                <w:szCs w:val="20"/>
                <w:lang w:eastAsia="zh-CN"/>
              </w:rPr>
              <w:t>-</w:t>
            </w:r>
            <w:r>
              <w:rPr>
                <w:rFonts w:eastAsiaTheme="minorEastAsia" w:cstheme="minorHAnsi"/>
                <w:szCs w:val="20"/>
                <w:lang w:eastAsia="zh-CN"/>
              </w:rPr>
              <w:t>99</w:t>
            </w:r>
            <w:r>
              <w:rPr>
                <w:rFonts w:eastAsiaTheme="minorEastAsia" w:cstheme="minorHAnsi" w:hint="eastAsia"/>
                <w:szCs w:val="20"/>
                <w:lang w:eastAsia="zh-CN"/>
              </w:rPr>
              <w:t>，</w:t>
            </w:r>
            <w:r>
              <w:rPr>
                <w:rFonts w:eastAsiaTheme="minorEastAsia" w:cstheme="minorHAnsi" w:hint="eastAsia"/>
                <w:szCs w:val="20"/>
                <w:lang w:eastAsia="zh-CN"/>
              </w:rPr>
              <w:t>-</w:t>
            </w:r>
            <w:r>
              <w:rPr>
                <w:rFonts w:eastAsiaTheme="minorEastAsia" w:cstheme="minorHAnsi"/>
                <w:szCs w:val="20"/>
                <w:lang w:eastAsia="zh-CN"/>
              </w:rPr>
              <w:t>99</w:t>
            </w:r>
            <w:r>
              <w:rPr>
                <w:rFonts w:eastAsiaTheme="minorEastAsia" w:cstheme="minorHAnsi" w:hint="eastAsia"/>
                <w:szCs w:val="20"/>
                <w:lang w:eastAsia="zh-CN"/>
              </w:rPr>
              <w:t>，</w:t>
            </w:r>
            <w:r>
              <w:rPr>
                <w:rFonts w:eastAsiaTheme="minorEastAsia" w:cstheme="minorHAnsi" w:hint="eastAsia"/>
                <w:szCs w:val="20"/>
                <w:lang w:eastAsia="zh-CN"/>
              </w:rPr>
              <w:t>-</w:t>
            </w:r>
            <w:r>
              <w:rPr>
                <w:rFonts w:eastAsiaTheme="minorEastAsia" w:cstheme="minorHAnsi"/>
                <w:szCs w:val="20"/>
                <w:lang w:eastAsia="zh-CN"/>
              </w:rPr>
              <w:t>99</w:t>
            </w:r>
            <w:r w:rsidR="00FB0422">
              <w:rPr>
                <w:rFonts w:eastAsiaTheme="minorEastAsia" w:cstheme="minorHAnsi"/>
                <w:szCs w:val="20"/>
                <w:lang w:eastAsia="zh-CN"/>
              </w:rPr>
              <w:t>,</w:t>
            </w:r>
          </w:p>
        </w:tc>
      </w:tr>
    </w:tbl>
    <w:p w14:paraId="5B24F090" w14:textId="32B7705A" w:rsidR="00C47976" w:rsidRDefault="00C47976" w:rsidP="00CC4B2F">
      <w:pPr>
        <w:pStyle w:val="BodyText1"/>
      </w:pPr>
    </w:p>
    <w:p w14:paraId="0F5F7DAA" w14:textId="77777777" w:rsidR="00241B04" w:rsidRPr="00EC2FD3" w:rsidRDefault="00241B04" w:rsidP="00241B04">
      <w:pPr>
        <w:pStyle w:val="BodyText1"/>
        <w:rPr>
          <w:b/>
        </w:rPr>
      </w:pPr>
      <w:r>
        <w:rPr>
          <w:b/>
        </w:rPr>
        <w:t>Variable Tracking Table – by hand</w:t>
      </w:r>
      <w:bookmarkStart w:id="0" w:name="_GoBack"/>
      <w:bookmarkEnd w:id="0"/>
    </w:p>
    <w:p w14:paraId="5D6497A8" w14:textId="20A87DF1" w:rsidR="00241B04" w:rsidRPr="00CB762B" w:rsidRDefault="00241B04" w:rsidP="00241B04">
      <w:pPr>
        <w:pStyle w:val="BodyText1"/>
        <w:rPr>
          <w:rFonts w:cstheme="minorHAnsi"/>
        </w:rPr>
      </w:pPr>
      <w:r>
        <w:t xml:space="preserve">Complete the necessary parts of this table for input arguments </w:t>
      </w:r>
      <w:r>
        <w:rPr>
          <w:rFonts w:ascii="Courier New" w:hAnsi="Courier New" w:cs="Courier New"/>
        </w:rPr>
        <w:t>(1.5</w:t>
      </w:r>
      <w:r w:rsidRPr="00C651CC">
        <w:rPr>
          <w:rFonts w:ascii="Courier New" w:hAnsi="Courier New" w:cs="Courier New"/>
        </w:rPr>
        <w:t>, 0.001)</w:t>
      </w:r>
      <w:r w:rsidR="00CB762B">
        <w:rPr>
          <w:rFonts w:cstheme="minorHAnsi"/>
        </w:rPr>
        <w:t>. Add rows as necessary.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520"/>
        <w:gridCol w:w="3240"/>
        <w:gridCol w:w="1890"/>
      </w:tblGrid>
      <w:tr w:rsidR="00C203DA" w:rsidRPr="00C651CC" w14:paraId="76200EEF" w14:textId="77777777" w:rsidTr="005005B6">
        <w:trPr>
          <w:trHeight w:val="467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A1322A0" w14:textId="77777777" w:rsidR="00C203DA" w:rsidRPr="00C651CC" w:rsidRDefault="00C203DA" w:rsidP="005005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B240C79" w14:textId="77777777" w:rsidR="00C203DA" w:rsidRPr="00C651CC" w:rsidRDefault="00C203DA" w:rsidP="005005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C651CC">
              <w:rPr>
                <w:rFonts w:cstheme="minorHAnsi"/>
                <w:szCs w:val="20"/>
              </w:rPr>
              <w:t>nth term value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0FF4835" w14:textId="77777777" w:rsidR="00C203DA" w:rsidRPr="00C651CC" w:rsidRDefault="00C203DA" w:rsidP="005005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cos</w:t>
            </w:r>
            <w:r w:rsidRPr="00C651CC">
              <w:rPr>
                <w:szCs w:val="20"/>
                <w:lang w:eastAsia="ko-KR"/>
              </w:rPr>
              <w:t>(</w:t>
            </w:r>
            <w:r w:rsidRPr="00C651CC">
              <w:rPr>
                <w:i/>
                <w:szCs w:val="20"/>
                <w:lang w:eastAsia="ko-KR"/>
              </w:rPr>
              <w:t>x</w:t>
            </w:r>
            <w:r w:rsidRPr="00C651CC">
              <w:rPr>
                <w:szCs w:val="20"/>
                <w:lang w:eastAsia="ko-KR"/>
              </w:rPr>
              <w:t>)</w:t>
            </w:r>
            <w:r w:rsidRPr="00C651CC">
              <w:rPr>
                <w:rFonts w:cstheme="minorHAnsi"/>
                <w:szCs w:val="20"/>
                <w:lang w:eastAsia="ko-KR"/>
              </w:rPr>
              <w:t xml:space="preserve"> approximation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C8219AF" w14:textId="77777777" w:rsidR="00C203DA" w:rsidRPr="00C651CC" w:rsidRDefault="00C203DA" w:rsidP="005005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 w:rsidRPr="00C651CC">
              <w:rPr>
                <w:rFonts w:cstheme="minorHAnsi"/>
                <w:szCs w:val="20"/>
              </w:rPr>
              <w:t>Number of Terms</w:t>
            </w:r>
          </w:p>
        </w:tc>
      </w:tr>
      <w:tr w:rsidR="00C203DA" w:rsidRPr="00085B3F" w14:paraId="17A2FB5B" w14:textId="77777777" w:rsidTr="005005B6">
        <w:trPr>
          <w:trHeight w:val="533"/>
        </w:trPr>
        <w:tc>
          <w:tcPr>
            <w:tcW w:w="1710" w:type="dxa"/>
            <w:vAlign w:val="center"/>
          </w:tcPr>
          <w:p w14:paraId="46E9E826" w14:textId="77777777" w:rsidR="00C203DA" w:rsidRPr="00C16F08" w:rsidRDefault="00C203DA" w:rsidP="005005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Initialization</w:t>
            </w:r>
          </w:p>
        </w:tc>
        <w:tc>
          <w:tcPr>
            <w:tcW w:w="2520" w:type="dxa"/>
            <w:vAlign w:val="center"/>
          </w:tcPr>
          <w:p w14:paraId="167BE76D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  <w:lang w:eastAsia="ko-KR"/>
              </w:rPr>
            </w:pPr>
            <w:r>
              <w:rPr>
                <w:color w:val="00B050"/>
                <w:szCs w:val="20"/>
                <w:lang w:eastAsia="ko-KR"/>
              </w:rPr>
              <w:t>1</w:t>
            </w:r>
          </w:p>
        </w:tc>
        <w:tc>
          <w:tcPr>
            <w:tcW w:w="3240" w:type="dxa"/>
            <w:vAlign w:val="center"/>
          </w:tcPr>
          <w:p w14:paraId="2A6A1079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ascii="等线" w:eastAsia="等线" w:hAnsi="等线"/>
                <w:color w:val="00B050"/>
                <w:szCs w:val="20"/>
                <w:lang w:eastAsia="zh-CN"/>
              </w:rPr>
              <w:t>1</w:t>
            </w:r>
          </w:p>
        </w:tc>
        <w:tc>
          <w:tcPr>
            <w:tcW w:w="1890" w:type="dxa"/>
            <w:vAlign w:val="center"/>
          </w:tcPr>
          <w:p w14:paraId="4206BD8F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0</w:t>
            </w:r>
          </w:p>
        </w:tc>
      </w:tr>
      <w:tr w:rsidR="00C203DA" w:rsidRPr="00085B3F" w14:paraId="3BA811D2" w14:textId="77777777" w:rsidTr="005005B6">
        <w:trPr>
          <w:trHeight w:val="533"/>
        </w:trPr>
        <w:tc>
          <w:tcPr>
            <w:tcW w:w="1710" w:type="dxa"/>
            <w:vAlign w:val="center"/>
          </w:tcPr>
          <w:p w14:paraId="629194D1" w14:textId="77777777" w:rsidR="00C203DA" w:rsidRPr="00C16F08" w:rsidRDefault="00C203DA" w:rsidP="005005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C16F08">
              <w:rPr>
                <w:rFonts w:cstheme="minorHAnsi"/>
                <w:szCs w:val="20"/>
                <w:lang w:eastAsia="ko-KR"/>
              </w:rPr>
              <w:t>1</w:t>
            </w:r>
          </w:p>
        </w:tc>
        <w:tc>
          <w:tcPr>
            <w:tcW w:w="2520" w:type="dxa"/>
            <w:vAlign w:val="center"/>
          </w:tcPr>
          <w:p w14:paraId="06071010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  <w:lang w:eastAsia="ko-KR"/>
              </w:rPr>
            </w:pPr>
            <w:r>
              <w:rPr>
                <w:rFonts w:ascii="等线" w:eastAsia="等线" w:hAnsi="等线" w:hint="eastAsia"/>
                <w:color w:val="00B050"/>
                <w:szCs w:val="20"/>
                <w:lang w:eastAsia="zh-CN"/>
              </w:rPr>
              <w:t>-</w:t>
            </w:r>
            <w:r>
              <w:rPr>
                <w:color w:val="00B050"/>
                <w:szCs w:val="20"/>
                <w:lang w:eastAsia="ko-KR"/>
              </w:rPr>
              <w:t>1.125</w:t>
            </w:r>
          </w:p>
        </w:tc>
        <w:tc>
          <w:tcPr>
            <w:tcW w:w="3240" w:type="dxa"/>
            <w:vAlign w:val="center"/>
          </w:tcPr>
          <w:p w14:paraId="57FFEC22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ascii="等线" w:eastAsia="等线" w:hAnsi="等线" w:hint="eastAsia"/>
                <w:color w:val="00B050"/>
                <w:szCs w:val="20"/>
                <w:lang w:eastAsia="zh-CN"/>
              </w:rPr>
              <w:t>-</w:t>
            </w:r>
            <w:r>
              <w:rPr>
                <w:color w:val="00B050"/>
                <w:szCs w:val="20"/>
              </w:rPr>
              <w:t>0.125</w:t>
            </w:r>
          </w:p>
        </w:tc>
        <w:tc>
          <w:tcPr>
            <w:tcW w:w="1890" w:type="dxa"/>
            <w:vAlign w:val="center"/>
          </w:tcPr>
          <w:p w14:paraId="1012C8A5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1</w:t>
            </w:r>
          </w:p>
        </w:tc>
      </w:tr>
      <w:tr w:rsidR="00C203DA" w:rsidRPr="00085B3F" w14:paraId="2E3FD18E" w14:textId="77777777" w:rsidTr="005005B6">
        <w:trPr>
          <w:trHeight w:val="533"/>
        </w:trPr>
        <w:tc>
          <w:tcPr>
            <w:tcW w:w="1710" w:type="dxa"/>
            <w:vAlign w:val="center"/>
          </w:tcPr>
          <w:p w14:paraId="39C081C0" w14:textId="77777777" w:rsidR="00C203DA" w:rsidRDefault="00C203DA" w:rsidP="005005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Iteration 2</w:t>
            </w:r>
          </w:p>
        </w:tc>
        <w:tc>
          <w:tcPr>
            <w:tcW w:w="2520" w:type="dxa"/>
            <w:vAlign w:val="center"/>
          </w:tcPr>
          <w:p w14:paraId="293E8223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  <w:lang w:eastAsia="ko-KR"/>
              </w:rPr>
            </w:pPr>
            <w:r>
              <w:rPr>
                <w:color w:val="00B050"/>
                <w:szCs w:val="20"/>
                <w:lang w:eastAsia="ko-KR"/>
              </w:rPr>
              <w:t>0.2109</w:t>
            </w:r>
          </w:p>
        </w:tc>
        <w:tc>
          <w:tcPr>
            <w:tcW w:w="3240" w:type="dxa"/>
            <w:vAlign w:val="center"/>
          </w:tcPr>
          <w:p w14:paraId="5E1334F5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0.0859</w:t>
            </w:r>
          </w:p>
        </w:tc>
        <w:tc>
          <w:tcPr>
            <w:tcW w:w="1890" w:type="dxa"/>
            <w:vAlign w:val="center"/>
          </w:tcPr>
          <w:p w14:paraId="21E37658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2</w:t>
            </w:r>
          </w:p>
        </w:tc>
      </w:tr>
      <w:tr w:rsidR="00C203DA" w:rsidRPr="00085B3F" w14:paraId="3BCFF46E" w14:textId="77777777" w:rsidTr="005005B6">
        <w:trPr>
          <w:trHeight w:val="533"/>
        </w:trPr>
        <w:tc>
          <w:tcPr>
            <w:tcW w:w="1710" w:type="dxa"/>
            <w:vAlign w:val="center"/>
          </w:tcPr>
          <w:p w14:paraId="61570847" w14:textId="77777777" w:rsidR="00C203DA" w:rsidRDefault="00C203DA" w:rsidP="005005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Iteration 3</w:t>
            </w:r>
          </w:p>
        </w:tc>
        <w:tc>
          <w:tcPr>
            <w:tcW w:w="2520" w:type="dxa"/>
            <w:vAlign w:val="center"/>
          </w:tcPr>
          <w:p w14:paraId="62E587DF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  <w:lang w:eastAsia="ko-KR"/>
              </w:rPr>
            </w:pPr>
            <w:r>
              <w:rPr>
                <w:rFonts w:ascii="等线" w:eastAsia="等线" w:hAnsi="等线" w:hint="eastAsia"/>
                <w:color w:val="00B050"/>
                <w:szCs w:val="20"/>
                <w:lang w:eastAsia="zh-CN"/>
              </w:rPr>
              <w:t>-</w:t>
            </w:r>
            <w:r>
              <w:rPr>
                <w:color w:val="00B050"/>
                <w:szCs w:val="20"/>
                <w:lang w:eastAsia="ko-KR"/>
              </w:rPr>
              <w:t>0.0158</w:t>
            </w:r>
          </w:p>
        </w:tc>
        <w:tc>
          <w:tcPr>
            <w:tcW w:w="3240" w:type="dxa"/>
            <w:vAlign w:val="center"/>
          </w:tcPr>
          <w:p w14:paraId="1A9A6E6D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0.0701</w:t>
            </w:r>
          </w:p>
        </w:tc>
        <w:tc>
          <w:tcPr>
            <w:tcW w:w="1890" w:type="dxa"/>
            <w:vAlign w:val="center"/>
          </w:tcPr>
          <w:p w14:paraId="318AFB1A" w14:textId="77777777" w:rsidR="00C203DA" w:rsidRPr="00085B3F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3</w:t>
            </w:r>
          </w:p>
        </w:tc>
      </w:tr>
      <w:tr w:rsidR="00C203DA" w14:paraId="1F3898EB" w14:textId="77777777" w:rsidTr="005005B6">
        <w:trPr>
          <w:trHeight w:val="533"/>
        </w:trPr>
        <w:tc>
          <w:tcPr>
            <w:tcW w:w="1710" w:type="dxa"/>
            <w:vAlign w:val="center"/>
          </w:tcPr>
          <w:p w14:paraId="33E0ED96" w14:textId="77777777" w:rsidR="00C203DA" w:rsidRDefault="00C203DA" w:rsidP="005005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lastRenderedPageBreak/>
              <w:t>Iteration 4</w:t>
            </w:r>
          </w:p>
        </w:tc>
        <w:tc>
          <w:tcPr>
            <w:tcW w:w="2520" w:type="dxa"/>
            <w:vAlign w:val="center"/>
          </w:tcPr>
          <w:p w14:paraId="57077439" w14:textId="77777777" w:rsidR="00C203DA" w:rsidRDefault="00C203DA" w:rsidP="005005B6">
            <w:pPr>
              <w:pStyle w:val="BodyText1"/>
              <w:jc w:val="center"/>
              <w:rPr>
                <w:rFonts w:ascii="等线" w:eastAsia="等线" w:hAnsi="等线"/>
                <w:color w:val="00B050"/>
                <w:szCs w:val="20"/>
                <w:lang w:eastAsia="zh-CN"/>
              </w:rPr>
            </w:pPr>
            <w:r>
              <w:rPr>
                <w:rFonts w:ascii="等线" w:eastAsia="等线" w:hAnsi="等线"/>
                <w:color w:val="00B050"/>
                <w:szCs w:val="20"/>
                <w:lang w:eastAsia="zh-CN"/>
              </w:rPr>
              <w:t>0.007</w:t>
            </w:r>
          </w:p>
        </w:tc>
        <w:tc>
          <w:tcPr>
            <w:tcW w:w="3240" w:type="dxa"/>
            <w:vAlign w:val="center"/>
          </w:tcPr>
          <w:p w14:paraId="54029BA7" w14:textId="77777777" w:rsidR="00C203DA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0.0708</w:t>
            </w:r>
          </w:p>
        </w:tc>
        <w:tc>
          <w:tcPr>
            <w:tcW w:w="1890" w:type="dxa"/>
            <w:vAlign w:val="center"/>
          </w:tcPr>
          <w:p w14:paraId="031A338F" w14:textId="77777777" w:rsidR="00C203DA" w:rsidRDefault="00C203DA" w:rsidP="005005B6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4</w:t>
            </w:r>
          </w:p>
        </w:tc>
      </w:tr>
    </w:tbl>
    <w:p w14:paraId="425DEA36" w14:textId="77777777" w:rsidR="00241B04" w:rsidRPr="009567C3" w:rsidRDefault="00241B04" w:rsidP="00CC4B2F">
      <w:pPr>
        <w:pStyle w:val="BodyText1"/>
        <w:rPr>
          <w:rFonts w:eastAsiaTheme="minorEastAsia"/>
          <w:lang w:eastAsia="zh-CN"/>
        </w:rPr>
      </w:pPr>
    </w:p>
    <w:p w14:paraId="3714711D" w14:textId="790546FD" w:rsidR="003F0674" w:rsidRDefault="003F0674" w:rsidP="00D21E5E">
      <w:pPr>
        <w:pStyle w:val="BodyText1"/>
      </w:pPr>
    </w:p>
    <w:p w14:paraId="40A1F5C5" w14:textId="77777777" w:rsidR="00CB762B" w:rsidRDefault="00CB762B">
      <w:pPr>
        <w:spacing w:after="160" w:line="259" w:lineRule="auto"/>
        <w:rPr>
          <w:rFonts w:cstheme="minorHAnsi"/>
          <w:color w:val="FFFFFF" w:themeColor="background1"/>
          <w:sz w:val="28"/>
          <w:szCs w:val="22"/>
        </w:rPr>
      </w:pPr>
      <w:r>
        <w:rPr>
          <w:rFonts w:cstheme="minorHAnsi"/>
        </w:rPr>
        <w:br w:type="page"/>
      </w:r>
    </w:p>
    <w:p w14:paraId="7DEBD7A4" w14:textId="79294DFE" w:rsidR="006A53AE" w:rsidRPr="00957AB3" w:rsidRDefault="000E4C17" w:rsidP="006A53AE">
      <w:pPr>
        <w:pStyle w:val="1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lastRenderedPageBreak/>
        <w:t>Weather Balloon Diameter</w:t>
      </w:r>
    </w:p>
    <w:p w14:paraId="4623DE00" w14:textId="77777777" w:rsidR="006A53AE" w:rsidRPr="00A65BD9" w:rsidRDefault="006A53AE" w:rsidP="00AB4AE4">
      <w:pPr>
        <w:pStyle w:val="BodyText1"/>
        <w:shd w:val="clear" w:color="auto" w:fill="9CC2E5" w:themeFill="accent1" w:themeFillTint="99"/>
        <w:spacing w:before="0" w:after="0"/>
        <w:rPr>
          <w:rFonts w:cstheme="minorHAnsi"/>
        </w:rPr>
      </w:pPr>
      <w:r>
        <w:rPr>
          <w:rFonts w:cstheme="minorHAnsi"/>
        </w:rPr>
        <w:t>Individual</w:t>
      </w:r>
      <w:r w:rsidRPr="00A65BD9">
        <w:rPr>
          <w:rFonts w:cstheme="minorHAnsi"/>
        </w:rPr>
        <w:t xml:space="preserve"> Programming</w:t>
      </w:r>
    </w:p>
    <w:p w14:paraId="574CC392" w14:textId="77777777" w:rsidR="006A53AE" w:rsidRDefault="006A53AE" w:rsidP="006A53AE">
      <w:pPr>
        <w:pStyle w:val="BodyText1"/>
        <w:spacing w:after="0"/>
        <w:rPr>
          <w:b/>
        </w:rPr>
      </w:pPr>
    </w:p>
    <w:p w14:paraId="3DA26F0A" w14:textId="26D3E77C" w:rsidR="006A53AE" w:rsidRPr="005236B2" w:rsidRDefault="00C92EFB" w:rsidP="00C92EFB">
      <w:pPr>
        <w:pStyle w:val="BodyText1"/>
        <w:keepNext/>
        <w:keepLines/>
        <w:rPr>
          <w:b/>
        </w:rPr>
      </w:pPr>
      <w:r>
        <w:rPr>
          <w:b/>
        </w:rPr>
        <w:t>PS0</w:t>
      </w:r>
      <w:r w:rsidR="008D739C">
        <w:rPr>
          <w:b/>
        </w:rPr>
        <w:t>8</w:t>
      </w:r>
      <w:r>
        <w:rPr>
          <w:b/>
        </w:rPr>
        <w:t>_</w:t>
      </w:r>
      <w:r w:rsidR="008D739C">
        <w:rPr>
          <w:b/>
        </w:rPr>
        <w:t>balloon_burst</w:t>
      </w:r>
      <w:r w:rsidR="00C55979">
        <w:rPr>
          <w:b/>
        </w:rPr>
        <w:t>_fu194</w:t>
      </w:r>
      <w:r>
        <w:rPr>
          <w:b/>
        </w:rPr>
        <w:t xml:space="preserve">.m </w:t>
      </w:r>
      <w:r w:rsidR="005236B2" w:rsidRPr="005236B2">
        <w:rPr>
          <w:b/>
        </w:rPr>
        <w:t>Flowchart</w:t>
      </w:r>
    </w:p>
    <w:p w14:paraId="58B61598" w14:textId="71B4ECFE" w:rsidR="008D739C" w:rsidRPr="00EC2FD3" w:rsidRDefault="00FA7791" w:rsidP="008D739C">
      <w:pPr>
        <w:pStyle w:val="BodyText1"/>
        <w:rPr>
          <w:b/>
        </w:rPr>
      </w:pPr>
      <w:r>
        <w:rPr>
          <w:noProof/>
        </w:rPr>
        <w:drawing>
          <wp:inline distT="0" distB="0" distL="0" distR="0" wp14:anchorId="59ED2045" wp14:editId="78FBDF5D">
            <wp:extent cx="5943600" cy="3750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8D739C">
        <w:rPr>
          <w:b/>
        </w:rPr>
        <w:t>Variable Tracking Table – by hand</w:t>
      </w:r>
    </w:p>
    <w:p w14:paraId="5C6760A1" w14:textId="15DACB28" w:rsidR="008D739C" w:rsidRPr="00C277BC" w:rsidRDefault="006F780B" w:rsidP="008D739C">
      <w:pPr>
        <w:pStyle w:val="BodyText1"/>
      </w:pPr>
      <w:r>
        <w:t>Complete all the given rows (one initialization row and four iteration rows) of this tracking table by hand. Use USAtmos_1976.p to calculate the required atmospheric temperature and pressure. Complete this table for a test balloon with a fill diameter of 1.2</w:t>
      </w:r>
      <w:r w:rsidR="008D739C">
        <w:t xml:space="preserve"> m and</w:t>
      </w:r>
      <w:r>
        <w:t xml:space="preserve"> an expected burst diameter of 4.2</w:t>
      </w:r>
      <w:r w:rsidR="008D739C">
        <w:t xml:space="preserve"> m</w:t>
      </w:r>
      <w:r w:rsidR="00C636B8">
        <w:t>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57"/>
        <w:gridCol w:w="1958"/>
        <w:gridCol w:w="1845"/>
        <w:gridCol w:w="2070"/>
      </w:tblGrid>
      <w:tr w:rsidR="008D739C" w:rsidRPr="00351A0E" w14:paraId="55A3C2B8" w14:textId="77777777" w:rsidTr="008D739C">
        <w:trPr>
          <w:trHeight w:val="467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4F2D65C" w14:textId="77777777" w:rsidR="008D739C" w:rsidRPr="00C651CC" w:rsidRDefault="008D739C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957" w:type="dxa"/>
            <w:shd w:val="clear" w:color="auto" w:fill="D9D9D9" w:themeFill="background1" w:themeFillShade="D9"/>
            <w:vAlign w:val="center"/>
          </w:tcPr>
          <w:p w14:paraId="7316410A" w14:textId="464960F1" w:rsidR="008D739C" w:rsidRPr="00C651CC" w:rsidRDefault="008D739C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Altitude (km)</w:t>
            </w:r>
          </w:p>
        </w:tc>
        <w:tc>
          <w:tcPr>
            <w:tcW w:w="1958" w:type="dxa"/>
            <w:shd w:val="clear" w:color="auto" w:fill="D9D9D9" w:themeFill="background1" w:themeFillShade="D9"/>
            <w:vAlign w:val="center"/>
          </w:tcPr>
          <w:p w14:paraId="37CA109F" w14:textId="17D9A487" w:rsidR="008D739C" w:rsidRPr="00C651CC" w:rsidRDefault="008D739C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Temperature (</w:t>
            </w:r>
            <w:proofErr w:type="spellStart"/>
            <w:r>
              <w:rPr>
                <w:szCs w:val="20"/>
                <w:lang w:eastAsia="ko-KR"/>
              </w:rPr>
              <w:t>deg</w:t>
            </w:r>
            <w:proofErr w:type="spellEnd"/>
            <w:r>
              <w:rPr>
                <w:szCs w:val="20"/>
                <w:lang w:eastAsia="ko-KR"/>
              </w:rPr>
              <w:t xml:space="preserve"> K)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0FD61E7E" w14:textId="33D7782E" w:rsidR="008D739C" w:rsidRPr="008D739C" w:rsidRDefault="008D739C" w:rsidP="008D739C">
            <w:pPr>
              <w:pStyle w:val="BodyText1"/>
              <w:jc w:val="center"/>
              <w:rPr>
                <w:szCs w:val="20"/>
              </w:rPr>
            </w:pPr>
            <w:r>
              <w:rPr>
                <w:szCs w:val="20"/>
              </w:rPr>
              <w:t>Pressure (kPa)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DEC847E" w14:textId="659984B2" w:rsidR="008D739C" w:rsidRPr="008D739C" w:rsidRDefault="008D739C" w:rsidP="008D739C">
            <w:pPr>
              <w:pStyle w:val="BodyText1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Balloon Diameter (m)</w:t>
            </w:r>
          </w:p>
        </w:tc>
      </w:tr>
      <w:tr w:rsidR="008D739C" w:rsidRPr="00351A0E" w14:paraId="326F7A7F" w14:textId="77777777" w:rsidTr="008D739C">
        <w:trPr>
          <w:trHeight w:val="533"/>
        </w:trPr>
        <w:tc>
          <w:tcPr>
            <w:tcW w:w="1530" w:type="dxa"/>
            <w:vAlign w:val="center"/>
          </w:tcPr>
          <w:p w14:paraId="0671EABC" w14:textId="77777777" w:rsidR="008D739C" w:rsidRPr="00C16F08" w:rsidRDefault="008D739C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Initialization</w:t>
            </w:r>
          </w:p>
        </w:tc>
        <w:tc>
          <w:tcPr>
            <w:tcW w:w="1957" w:type="dxa"/>
            <w:vAlign w:val="center"/>
          </w:tcPr>
          <w:p w14:paraId="5B46D243" w14:textId="12EE594B" w:rsidR="008D739C" w:rsidRPr="000D3E07" w:rsidRDefault="000D3E07" w:rsidP="008D739C">
            <w:pPr>
              <w:pStyle w:val="BodyText1"/>
              <w:jc w:val="center"/>
              <w:rPr>
                <w:rFonts w:eastAsia="Malgun Gothic"/>
                <w:color w:val="00B050"/>
                <w:szCs w:val="20"/>
                <w:lang w:eastAsia="ko-KR"/>
              </w:rPr>
            </w:pPr>
            <w:r>
              <w:rPr>
                <w:rFonts w:eastAsia="Malgun Gothic" w:hint="eastAsia"/>
                <w:color w:val="00B050"/>
                <w:szCs w:val="20"/>
                <w:lang w:eastAsia="ko-KR"/>
              </w:rPr>
              <w:t>4</w:t>
            </w:r>
            <w:r>
              <w:rPr>
                <w:rFonts w:eastAsia="Malgun Gothic"/>
                <w:color w:val="00B050"/>
                <w:szCs w:val="20"/>
                <w:lang w:eastAsia="ko-KR"/>
              </w:rPr>
              <w:t>3</w:t>
            </w:r>
          </w:p>
        </w:tc>
        <w:tc>
          <w:tcPr>
            <w:tcW w:w="1958" w:type="dxa"/>
            <w:vAlign w:val="center"/>
          </w:tcPr>
          <w:p w14:paraId="46FD355F" w14:textId="7D7B2559" w:rsidR="008D739C" w:rsidRPr="00B33B69" w:rsidRDefault="00B33B69" w:rsidP="008D739C">
            <w:pPr>
              <w:pStyle w:val="BodyText1"/>
              <w:jc w:val="center"/>
              <w:rPr>
                <w:rFonts w:eastAsiaTheme="minorEastAsia"/>
                <w:color w:val="00B050"/>
                <w:szCs w:val="20"/>
                <w:lang w:eastAsia="zh-CN"/>
              </w:rPr>
            </w:pPr>
            <w:r>
              <w:rPr>
                <w:rFonts w:eastAsiaTheme="minorEastAsia" w:hint="eastAsia"/>
                <w:color w:val="00B050"/>
                <w:szCs w:val="20"/>
                <w:lang w:eastAsia="zh-CN"/>
              </w:rPr>
              <w:t>2</w:t>
            </w:r>
            <w:r>
              <w:rPr>
                <w:rFonts w:eastAsiaTheme="minorEastAsia"/>
                <w:color w:val="00B050"/>
                <w:szCs w:val="20"/>
                <w:lang w:eastAsia="zh-CN"/>
              </w:rPr>
              <w:t>59.45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1FA79C8" w14:textId="0C9D10B3" w:rsidR="008D739C" w:rsidRPr="006F780B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0</w:t>
            </w:r>
            <w:r>
              <w:rPr>
                <w:color w:val="00B050"/>
                <w:szCs w:val="20"/>
              </w:rPr>
              <w:t>.1875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AF55FF7" w14:textId="263E9BA0" w:rsidR="008D739C" w:rsidRPr="006F780B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9</w:t>
            </w:r>
            <w:r>
              <w:rPr>
                <w:color w:val="00B050"/>
                <w:szCs w:val="20"/>
              </w:rPr>
              <w:t>.468</w:t>
            </w:r>
          </w:p>
        </w:tc>
      </w:tr>
      <w:tr w:rsidR="008D739C" w:rsidRPr="00351A0E" w14:paraId="6F76D92A" w14:textId="77777777" w:rsidTr="008D739C">
        <w:trPr>
          <w:trHeight w:val="533"/>
        </w:trPr>
        <w:tc>
          <w:tcPr>
            <w:tcW w:w="1530" w:type="dxa"/>
            <w:vAlign w:val="center"/>
          </w:tcPr>
          <w:p w14:paraId="79BB2609" w14:textId="77777777" w:rsidR="008D739C" w:rsidRPr="00C16F08" w:rsidRDefault="008D739C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C16F08">
              <w:rPr>
                <w:rFonts w:cstheme="minorHAnsi"/>
                <w:szCs w:val="20"/>
                <w:lang w:eastAsia="ko-KR"/>
              </w:rPr>
              <w:t>1</w:t>
            </w:r>
          </w:p>
        </w:tc>
        <w:tc>
          <w:tcPr>
            <w:tcW w:w="1957" w:type="dxa"/>
            <w:vAlign w:val="center"/>
          </w:tcPr>
          <w:p w14:paraId="1BAF278D" w14:textId="4D237182" w:rsidR="008D739C" w:rsidRPr="00B33B69" w:rsidRDefault="00B33B69" w:rsidP="008D739C">
            <w:pPr>
              <w:pStyle w:val="BodyText1"/>
              <w:jc w:val="center"/>
              <w:rPr>
                <w:rFonts w:eastAsia="Malgun Gothic"/>
                <w:color w:val="00B050"/>
                <w:szCs w:val="20"/>
                <w:lang w:eastAsia="ko-KR"/>
              </w:rPr>
            </w:pPr>
            <w:r>
              <w:rPr>
                <w:rFonts w:eastAsia="Malgun Gothic" w:hint="eastAsia"/>
                <w:color w:val="00B050"/>
                <w:szCs w:val="20"/>
                <w:lang w:eastAsia="ko-KR"/>
              </w:rPr>
              <w:t>2</w:t>
            </w:r>
            <w:r>
              <w:rPr>
                <w:rFonts w:eastAsia="Malgun Gothic"/>
                <w:color w:val="00B050"/>
                <w:szCs w:val="20"/>
                <w:lang w:eastAsia="ko-KR"/>
              </w:rPr>
              <w:t>1.5</w:t>
            </w:r>
          </w:p>
        </w:tc>
        <w:tc>
          <w:tcPr>
            <w:tcW w:w="1958" w:type="dxa"/>
            <w:vAlign w:val="center"/>
          </w:tcPr>
          <w:p w14:paraId="298CFE80" w14:textId="34EF05AE" w:rsidR="008D739C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2</w:t>
            </w:r>
            <w:r>
              <w:rPr>
                <w:color w:val="00B050"/>
                <w:szCs w:val="20"/>
              </w:rPr>
              <w:t>18.15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6A557ECA" w14:textId="5518F6D1" w:rsidR="008D739C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4</w:t>
            </w:r>
            <w:r>
              <w:rPr>
                <w:color w:val="00B050"/>
                <w:szCs w:val="20"/>
              </w:rPr>
              <w:t>.23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10C49C5" w14:textId="12E6209F" w:rsidR="008D739C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3</w:t>
            </w:r>
            <w:r>
              <w:rPr>
                <w:color w:val="00B050"/>
                <w:szCs w:val="20"/>
              </w:rPr>
              <w:t>.13</w:t>
            </w:r>
          </w:p>
        </w:tc>
      </w:tr>
      <w:tr w:rsidR="008D739C" w:rsidRPr="00351A0E" w14:paraId="18F45510" w14:textId="77777777" w:rsidTr="008D739C">
        <w:trPr>
          <w:trHeight w:val="533"/>
        </w:trPr>
        <w:tc>
          <w:tcPr>
            <w:tcW w:w="1530" w:type="dxa"/>
            <w:vAlign w:val="center"/>
          </w:tcPr>
          <w:p w14:paraId="3D760EDA" w14:textId="77777777" w:rsidR="008D739C" w:rsidRPr="00C16F08" w:rsidRDefault="008D739C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C16F08">
              <w:rPr>
                <w:rFonts w:cstheme="minorHAnsi"/>
                <w:szCs w:val="20"/>
                <w:lang w:eastAsia="ko-KR"/>
              </w:rPr>
              <w:t>2</w:t>
            </w:r>
          </w:p>
        </w:tc>
        <w:tc>
          <w:tcPr>
            <w:tcW w:w="1957" w:type="dxa"/>
            <w:vAlign w:val="center"/>
          </w:tcPr>
          <w:p w14:paraId="75249EED" w14:textId="0772D0E9" w:rsidR="008D739C" w:rsidRPr="00B33B69" w:rsidRDefault="00B33B69" w:rsidP="008D739C">
            <w:pPr>
              <w:pStyle w:val="BodyText1"/>
              <w:jc w:val="center"/>
              <w:rPr>
                <w:rFonts w:eastAsia="Malgun Gothic"/>
                <w:color w:val="00B050"/>
                <w:szCs w:val="20"/>
                <w:lang w:eastAsia="ko-KR"/>
              </w:rPr>
            </w:pPr>
            <w:r>
              <w:rPr>
                <w:rFonts w:eastAsia="Malgun Gothic" w:hint="eastAsia"/>
                <w:color w:val="00B050"/>
                <w:szCs w:val="20"/>
                <w:lang w:eastAsia="ko-KR"/>
              </w:rPr>
              <w:t>3</w:t>
            </w:r>
            <w:r>
              <w:rPr>
                <w:rFonts w:eastAsia="Malgun Gothic"/>
                <w:color w:val="00B050"/>
                <w:szCs w:val="20"/>
                <w:lang w:eastAsia="ko-KR"/>
              </w:rPr>
              <w:t>2.3</w:t>
            </w:r>
          </w:p>
        </w:tc>
        <w:tc>
          <w:tcPr>
            <w:tcW w:w="1958" w:type="dxa"/>
            <w:vAlign w:val="center"/>
          </w:tcPr>
          <w:p w14:paraId="18F1F338" w14:textId="3C0AB7A7" w:rsidR="008D739C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229.35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4F2A3179" w14:textId="42EA6086" w:rsidR="008D739C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0</w:t>
            </w:r>
            <w:r>
              <w:rPr>
                <w:color w:val="00B050"/>
                <w:szCs w:val="20"/>
              </w:rPr>
              <w:t>.84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50C6E68" w14:textId="26936B82" w:rsidR="008D739C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5</w:t>
            </w:r>
            <w:r>
              <w:rPr>
                <w:color w:val="00B050"/>
                <w:szCs w:val="20"/>
              </w:rPr>
              <w:t>.5</w:t>
            </w:r>
          </w:p>
        </w:tc>
      </w:tr>
      <w:tr w:rsidR="008D739C" w:rsidRPr="00351A0E" w14:paraId="63090AE1" w14:textId="77777777" w:rsidTr="008D739C">
        <w:trPr>
          <w:trHeight w:val="533"/>
        </w:trPr>
        <w:tc>
          <w:tcPr>
            <w:tcW w:w="1530" w:type="dxa"/>
            <w:vAlign w:val="center"/>
          </w:tcPr>
          <w:p w14:paraId="70701303" w14:textId="77777777" w:rsidR="008D739C" w:rsidRPr="00C16F08" w:rsidRDefault="008D739C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 xml:space="preserve">Iteration </w:t>
            </w:r>
            <w:r w:rsidRPr="00C16F08">
              <w:rPr>
                <w:rFonts w:cstheme="minorHAnsi"/>
                <w:szCs w:val="20"/>
                <w:lang w:eastAsia="ko-KR"/>
              </w:rPr>
              <w:t>3</w:t>
            </w:r>
          </w:p>
        </w:tc>
        <w:tc>
          <w:tcPr>
            <w:tcW w:w="1957" w:type="dxa"/>
            <w:vAlign w:val="center"/>
          </w:tcPr>
          <w:p w14:paraId="16964FE1" w14:textId="4FB2F789" w:rsidR="008D739C" w:rsidRPr="00B33B69" w:rsidRDefault="00B33B69" w:rsidP="008D739C">
            <w:pPr>
              <w:pStyle w:val="BodyText1"/>
              <w:jc w:val="center"/>
              <w:rPr>
                <w:rFonts w:eastAsiaTheme="minorEastAsia"/>
                <w:color w:val="00B050"/>
                <w:szCs w:val="20"/>
                <w:lang w:eastAsia="zh-CN"/>
              </w:rPr>
            </w:pPr>
            <w:r w:rsidRPr="00B33B69">
              <w:rPr>
                <w:rFonts w:eastAsiaTheme="minorEastAsia"/>
                <w:color w:val="00B050"/>
                <w:szCs w:val="20"/>
                <w:lang w:eastAsia="zh-CN"/>
              </w:rPr>
              <w:t>26.9</w:t>
            </w:r>
          </w:p>
        </w:tc>
        <w:tc>
          <w:tcPr>
            <w:tcW w:w="1958" w:type="dxa"/>
            <w:vAlign w:val="center"/>
          </w:tcPr>
          <w:p w14:paraId="1F8332E6" w14:textId="27B59BB3" w:rsidR="008D739C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2</w:t>
            </w:r>
            <w:r>
              <w:rPr>
                <w:color w:val="00B050"/>
                <w:szCs w:val="20"/>
              </w:rPr>
              <w:t>23.52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36DE4403" w14:textId="666E6B46" w:rsidR="008D739C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1</w:t>
            </w:r>
            <w:r>
              <w:rPr>
                <w:color w:val="00B050"/>
                <w:szCs w:val="20"/>
              </w:rPr>
              <w:t>.88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74451F6" w14:textId="4962F1B0" w:rsidR="008D739C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4</w:t>
            </w:r>
            <w:r>
              <w:rPr>
                <w:color w:val="00B050"/>
                <w:szCs w:val="20"/>
              </w:rPr>
              <w:t>.16</w:t>
            </w:r>
          </w:p>
        </w:tc>
      </w:tr>
      <w:tr w:rsidR="00B33B69" w:rsidRPr="00351A0E" w14:paraId="6398AEF0" w14:textId="77777777" w:rsidTr="008D739C">
        <w:trPr>
          <w:trHeight w:val="533"/>
        </w:trPr>
        <w:tc>
          <w:tcPr>
            <w:tcW w:w="1530" w:type="dxa"/>
            <w:vAlign w:val="center"/>
          </w:tcPr>
          <w:p w14:paraId="7ADC40E0" w14:textId="2D272E56" w:rsidR="00B33B69" w:rsidRDefault="00B33B69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Iteration 4</w:t>
            </w:r>
          </w:p>
        </w:tc>
        <w:tc>
          <w:tcPr>
            <w:tcW w:w="1957" w:type="dxa"/>
            <w:vAlign w:val="center"/>
          </w:tcPr>
          <w:p w14:paraId="6EB1C343" w14:textId="15A61D2C" w:rsidR="00B33B69" w:rsidRPr="00B33B69" w:rsidRDefault="00B33B69" w:rsidP="008D739C">
            <w:pPr>
              <w:pStyle w:val="BodyText1"/>
              <w:jc w:val="center"/>
              <w:rPr>
                <w:rFonts w:eastAsia="Malgun Gothic"/>
                <w:color w:val="00B050"/>
                <w:szCs w:val="20"/>
                <w:lang w:eastAsia="ko-KR"/>
              </w:rPr>
            </w:pPr>
            <w:r>
              <w:rPr>
                <w:rFonts w:eastAsia="Malgun Gothic" w:hint="eastAsia"/>
                <w:color w:val="00B050"/>
                <w:szCs w:val="20"/>
                <w:lang w:eastAsia="ko-KR"/>
              </w:rPr>
              <w:t>2</w:t>
            </w:r>
            <w:r>
              <w:rPr>
                <w:rFonts w:eastAsia="Malgun Gothic"/>
                <w:color w:val="00B050"/>
                <w:szCs w:val="20"/>
                <w:lang w:eastAsia="ko-KR"/>
              </w:rPr>
              <w:t>9.6</w:t>
            </w:r>
          </w:p>
        </w:tc>
        <w:tc>
          <w:tcPr>
            <w:tcW w:w="1958" w:type="dxa"/>
            <w:vAlign w:val="center"/>
          </w:tcPr>
          <w:p w14:paraId="349CE524" w14:textId="26278326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2</w:t>
            </w:r>
            <w:r>
              <w:rPr>
                <w:color w:val="00B050"/>
                <w:szCs w:val="20"/>
              </w:rPr>
              <w:t>26.21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20F5D0A" w14:textId="3EF09B51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color w:val="00B050"/>
                <w:szCs w:val="20"/>
              </w:rPr>
              <w:t>1.25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270FCA3" w14:textId="2A733B3A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4</w:t>
            </w:r>
            <w:r>
              <w:rPr>
                <w:color w:val="00B050"/>
                <w:szCs w:val="20"/>
              </w:rPr>
              <w:t>.79</w:t>
            </w:r>
          </w:p>
        </w:tc>
      </w:tr>
      <w:tr w:rsidR="00B33B69" w:rsidRPr="00351A0E" w14:paraId="568EC46C" w14:textId="77777777" w:rsidTr="008D739C">
        <w:trPr>
          <w:trHeight w:val="533"/>
        </w:trPr>
        <w:tc>
          <w:tcPr>
            <w:tcW w:w="1530" w:type="dxa"/>
            <w:vAlign w:val="center"/>
          </w:tcPr>
          <w:p w14:paraId="4B04B233" w14:textId="686DDD19" w:rsidR="00B33B69" w:rsidRDefault="00B33B69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Iteration 5</w:t>
            </w:r>
          </w:p>
        </w:tc>
        <w:tc>
          <w:tcPr>
            <w:tcW w:w="1957" w:type="dxa"/>
            <w:vAlign w:val="center"/>
          </w:tcPr>
          <w:p w14:paraId="0E352D3D" w14:textId="1806A65D" w:rsidR="00B33B69" w:rsidRPr="00B33B69" w:rsidRDefault="00B33B69" w:rsidP="008D739C">
            <w:pPr>
              <w:pStyle w:val="BodyText1"/>
              <w:jc w:val="center"/>
              <w:rPr>
                <w:rFonts w:eastAsia="Malgun Gothic"/>
                <w:color w:val="00B050"/>
                <w:szCs w:val="20"/>
                <w:lang w:eastAsia="ko-KR"/>
              </w:rPr>
            </w:pPr>
            <w:r>
              <w:rPr>
                <w:rFonts w:eastAsia="Malgun Gothic" w:hint="eastAsia"/>
                <w:color w:val="00B050"/>
                <w:szCs w:val="20"/>
                <w:lang w:eastAsia="ko-KR"/>
              </w:rPr>
              <w:t>2</w:t>
            </w:r>
            <w:r>
              <w:rPr>
                <w:rFonts w:eastAsia="Malgun Gothic"/>
                <w:color w:val="00B050"/>
                <w:szCs w:val="20"/>
                <w:lang w:eastAsia="ko-KR"/>
              </w:rPr>
              <w:t>8.2</w:t>
            </w:r>
          </w:p>
        </w:tc>
        <w:tc>
          <w:tcPr>
            <w:tcW w:w="1958" w:type="dxa"/>
            <w:vAlign w:val="center"/>
          </w:tcPr>
          <w:p w14:paraId="2915476A" w14:textId="6BEEA8C3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2</w:t>
            </w:r>
            <w:r>
              <w:rPr>
                <w:color w:val="00B050"/>
                <w:szCs w:val="20"/>
              </w:rPr>
              <w:t>24.87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30618793" w14:textId="60A823BD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1</w:t>
            </w:r>
            <w:r>
              <w:rPr>
                <w:color w:val="00B050"/>
                <w:szCs w:val="20"/>
              </w:rPr>
              <w:t>.53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89AD29E" w14:textId="7520DA18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4</w:t>
            </w:r>
            <w:r>
              <w:rPr>
                <w:color w:val="00B050"/>
                <w:szCs w:val="20"/>
              </w:rPr>
              <w:t>.47</w:t>
            </w:r>
          </w:p>
        </w:tc>
      </w:tr>
      <w:tr w:rsidR="00B33B69" w:rsidRPr="00351A0E" w14:paraId="337EA3D0" w14:textId="77777777" w:rsidTr="008D739C">
        <w:trPr>
          <w:trHeight w:val="533"/>
        </w:trPr>
        <w:tc>
          <w:tcPr>
            <w:tcW w:w="1530" w:type="dxa"/>
            <w:vAlign w:val="center"/>
          </w:tcPr>
          <w:p w14:paraId="61092945" w14:textId="2637DAE6" w:rsidR="00B33B69" w:rsidRDefault="00B33B69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Iteration 6</w:t>
            </w:r>
          </w:p>
        </w:tc>
        <w:tc>
          <w:tcPr>
            <w:tcW w:w="1957" w:type="dxa"/>
            <w:vAlign w:val="center"/>
          </w:tcPr>
          <w:p w14:paraId="378133F4" w14:textId="6DEE32AB" w:rsidR="00B33B69" w:rsidRPr="00B33B69" w:rsidRDefault="00B33B69" w:rsidP="008D739C">
            <w:pPr>
              <w:pStyle w:val="BodyText1"/>
              <w:jc w:val="center"/>
              <w:rPr>
                <w:rFonts w:eastAsia="Malgun Gothic"/>
                <w:color w:val="00B050"/>
                <w:szCs w:val="20"/>
                <w:lang w:eastAsia="ko-KR"/>
              </w:rPr>
            </w:pPr>
            <w:r>
              <w:rPr>
                <w:rFonts w:eastAsia="Malgun Gothic" w:hint="eastAsia"/>
                <w:color w:val="00B050"/>
                <w:szCs w:val="20"/>
                <w:lang w:eastAsia="ko-KR"/>
              </w:rPr>
              <w:t>2</w:t>
            </w:r>
            <w:r>
              <w:rPr>
                <w:rFonts w:eastAsia="Malgun Gothic"/>
                <w:color w:val="00B050"/>
                <w:szCs w:val="20"/>
                <w:lang w:eastAsia="ko-KR"/>
              </w:rPr>
              <w:t>7,5</w:t>
            </w:r>
          </w:p>
        </w:tc>
        <w:tc>
          <w:tcPr>
            <w:tcW w:w="1958" w:type="dxa"/>
            <w:vAlign w:val="center"/>
          </w:tcPr>
          <w:p w14:paraId="72B2E317" w14:textId="3C3F15C3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2</w:t>
            </w:r>
            <w:r>
              <w:rPr>
                <w:color w:val="00B050"/>
                <w:szCs w:val="20"/>
              </w:rPr>
              <w:t>24.2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53BEE62F" w14:textId="0B4726F9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1</w:t>
            </w:r>
            <w:r>
              <w:rPr>
                <w:color w:val="00B050"/>
                <w:szCs w:val="20"/>
              </w:rPr>
              <w:t>.7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D918A97" w14:textId="799015F4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4</w:t>
            </w:r>
            <w:r>
              <w:rPr>
                <w:color w:val="00B050"/>
                <w:szCs w:val="20"/>
              </w:rPr>
              <w:t>.31</w:t>
            </w:r>
          </w:p>
        </w:tc>
      </w:tr>
      <w:tr w:rsidR="00B33B69" w:rsidRPr="00351A0E" w14:paraId="35406F2B" w14:textId="77777777" w:rsidTr="008D739C">
        <w:trPr>
          <w:trHeight w:val="533"/>
        </w:trPr>
        <w:tc>
          <w:tcPr>
            <w:tcW w:w="1530" w:type="dxa"/>
            <w:vAlign w:val="center"/>
          </w:tcPr>
          <w:p w14:paraId="7468321E" w14:textId="3BB732C9" w:rsidR="00B33B69" w:rsidRDefault="00B33B69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lastRenderedPageBreak/>
              <w:t>Iteration 7</w:t>
            </w:r>
          </w:p>
        </w:tc>
        <w:tc>
          <w:tcPr>
            <w:tcW w:w="1957" w:type="dxa"/>
            <w:vAlign w:val="center"/>
          </w:tcPr>
          <w:p w14:paraId="5C5792C5" w14:textId="5D8695D2" w:rsidR="00B33B69" w:rsidRPr="00B33B69" w:rsidRDefault="00B33B69" w:rsidP="008D739C">
            <w:pPr>
              <w:pStyle w:val="BodyText1"/>
              <w:jc w:val="center"/>
              <w:rPr>
                <w:rFonts w:eastAsia="Malgun Gothic"/>
                <w:color w:val="00B050"/>
                <w:szCs w:val="20"/>
                <w:lang w:eastAsia="ko-KR"/>
              </w:rPr>
            </w:pPr>
            <w:r>
              <w:rPr>
                <w:rFonts w:eastAsia="Malgun Gothic" w:hint="eastAsia"/>
                <w:color w:val="00B050"/>
                <w:szCs w:val="20"/>
                <w:lang w:eastAsia="ko-KR"/>
              </w:rPr>
              <w:t>2</w:t>
            </w:r>
            <w:r>
              <w:rPr>
                <w:rFonts w:eastAsia="Malgun Gothic"/>
                <w:color w:val="00B050"/>
                <w:szCs w:val="20"/>
                <w:lang w:eastAsia="ko-KR"/>
              </w:rPr>
              <w:t>7.2</w:t>
            </w:r>
          </w:p>
        </w:tc>
        <w:tc>
          <w:tcPr>
            <w:tcW w:w="1958" w:type="dxa"/>
            <w:vAlign w:val="center"/>
          </w:tcPr>
          <w:p w14:paraId="26A682BC" w14:textId="3FCF6B87" w:rsidR="00B33B69" w:rsidRPr="00085B3F" w:rsidRDefault="00B33B69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2</w:t>
            </w:r>
            <w:r>
              <w:rPr>
                <w:color w:val="00B050"/>
                <w:szCs w:val="20"/>
              </w:rPr>
              <w:t>23.86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5CF220BD" w14:textId="30B6ACEF" w:rsidR="00B33B69" w:rsidRPr="00085B3F" w:rsidRDefault="00DF71D4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1</w:t>
            </w:r>
            <w:r>
              <w:rPr>
                <w:color w:val="00B050"/>
                <w:szCs w:val="20"/>
              </w:rPr>
              <w:t>.78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FDEE693" w14:textId="12745F42" w:rsidR="00B33B69" w:rsidRPr="00085B3F" w:rsidRDefault="00DF71D4" w:rsidP="008D739C">
            <w:pPr>
              <w:pStyle w:val="BodyText1"/>
              <w:jc w:val="center"/>
              <w:rPr>
                <w:color w:val="00B050"/>
                <w:szCs w:val="20"/>
              </w:rPr>
            </w:pPr>
            <w:r>
              <w:rPr>
                <w:rFonts w:hint="eastAsia"/>
                <w:color w:val="00B050"/>
                <w:szCs w:val="20"/>
              </w:rPr>
              <w:t>4</w:t>
            </w:r>
            <w:r>
              <w:rPr>
                <w:color w:val="00B050"/>
                <w:szCs w:val="20"/>
              </w:rPr>
              <w:t>.24</w:t>
            </w:r>
          </w:p>
        </w:tc>
      </w:tr>
      <w:tr w:rsidR="008D739C" w:rsidRPr="00351A0E" w14:paraId="2BB17996" w14:textId="77777777" w:rsidTr="008D739C">
        <w:trPr>
          <w:trHeight w:val="533"/>
        </w:trPr>
        <w:tc>
          <w:tcPr>
            <w:tcW w:w="1530" w:type="dxa"/>
            <w:vAlign w:val="center"/>
          </w:tcPr>
          <w:p w14:paraId="6CF342A3" w14:textId="77788432" w:rsidR="008D739C" w:rsidRDefault="00B33B69" w:rsidP="008D73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Cs w:val="20"/>
                <w:lang w:eastAsia="ko-KR"/>
              </w:rPr>
            </w:pPr>
            <w:r>
              <w:rPr>
                <w:rFonts w:cstheme="minorHAnsi"/>
                <w:szCs w:val="20"/>
                <w:lang w:eastAsia="ko-KR"/>
              </w:rPr>
              <w:t>Iteration 8</w:t>
            </w:r>
          </w:p>
        </w:tc>
        <w:tc>
          <w:tcPr>
            <w:tcW w:w="1957" w:type="dxa"/>
            <w:vAlign w:val="center"/>
          </w:tcPr>
          <w:p w14:paraId="4B504C71" w14:textId="6A5873DC" w:rsidR="008D739C" w:rsidRDefault="00DF71D4" w:rsidP="008D739C">
            <w:pPr>
              <w:pStyle w:val="BodyText1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  <w:r>
              <w:rPr>
                <w:color w:val="00B050"/>
              </w:rPr>
              <w:t>7.0</w:t>
            </w:r>
          </w:p>
        </w:tc>
        <w:tc>
          <w:tcPr>
            <w:tcW w:w="1958" w:type="dxa"/>
            <w:vAlign w:val="center"/>
          </w:tcPr>
          <w:p w14:paraId="6291742C" w14:textId="0B3242F2" w:rsidR="008D739C" w:rsidRDefault="00DF71D4" w:rsidP="008D739C">
            <w:pPr>
              <w:pStyle w:val="BodyText1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  <w:r>
              <w:rPr>
                <w:color w:val="00B050"/>
              </w:rPr>
              <w:t>23.69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D164CED" w14:textId="4A2231C0" w:rsidR="008D739C" w:rsidRPr="00085B3F" w:rsidRDefault="00DF71D4" w:rsidP="008D739C">
            <w:pPr>
              <w:pStyle w:val="BodyText1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</w:t>
            </w:r>
            <w:r>
              <w:rPr>
                <w:color w:val="00B050"/>
              </w:rPr>
              <w:t>.83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122B61F" w14:textId="7836FD3F" w:rsidR="008D739C" w:rsidRPr="00085B3F" w:rsidRDefault="00DF71D4" w:rsidP="008D739C">
            <w:pPr>
              <w:pStyle w:val="BodyText1"/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4</w:t>
            </w:r>
            <w:r>
              <w:rPr>
                <w:color w:val="00B050"/>
              </w:rPr>
              <w:t>.20</w:t>
            </w:r>
          </w:p>
        </w:tc>
      </w:tr>
    </w:tbl>
    <w:p w14:paraId="52923D6B" w14:textId="6FC00DB3" w:rsidR="008D739C" w:rsidRDefault="008D739C" w:rsidP="008D739C">
      <w:pPr>
        <w:pStyle w:val="BodyText1"/>
      </w:pPr>
    </w:p>
    <w:p w14:paraId="55F14630" w14:textId="77777777" w:rsidR="006F780B" w:rsidRDefault="006F780B" w:rsidP="008D739C">
      <w:pPr>
        <w:pStyle w:val="BodyText1"/>
      </w:pPr>
      <w:r>
        <w:t>Use your MATLAB code to determine how many iterations you will need to get the burst altitude for the test balloon above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6F780B" w14:paraId="2A6F7CFA" w14:textId="77777777" w:rsidTr="006F780B">
        <w:tc>
          <w:tcPr>
            <w:tcW w:w="2515" w:type="dxa"/>
          </w:tcPr>
          <w:p w14:paraId="5E45F569" w14:textId="5C994806" w:rsidR="006F780B" w:rsidRPr="006F780B" w:rsidRDefault="006F780B" w:rsidP="006F780B">
            <w:pPr>
              <w:pStyle w:val="BodyTex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 iterations needed:</w:t>
            </w:r>
          </w:p>
        </w:tc>
        <w:tc>
          <w:tcPr>
            <w:tcW w:w="6835" w:type="dxa"/>
          </w:tcPr>
          <w:p w14:paraId="3CE4A3DF" w14:textId="665DFF56" w:rsidR="006F780B" w:rsidRPr="00B33B69" w:rsidRDefault="00B33B69" w:rsidP="006F780B">
            <w:pPr>
              <w:pStyle w:val="BodyText1"/>
              <w:rPr>
                <w:rFonts w:asciiTheme="minorHAnsi" w:eastAsiaTheme="minorEastAsia" w:hAnsiTheme="minorHAnsi" w:cstheme="minorHAnsi"/>
                <w:color w:val="00B050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color w:val="00B050"/>
                <w:lang w:eastAsia="zh-CN"/>
              </w:rPr>
              <w:t>8</w:t>
            </w:r>
          </w:p>
        </w:tc>
      </w:tr>
    </w:tbl>
    <w:p w14:paraId="36BD3892" w14:textId="09970AB8" w:rsidR="00010181" w:rsidRDefault="00010181" w:rsidP="00C636B8">
      <w:pPr>
        <w:spacing w:after="160" w:line="259" w:lineRule="auto"/>
        <w:rPr>
          <w:rFonts w:cstheme="minorHAnsi"/>
          <w:color w:val="FFFFFF" w:themeColor="background1"/>
          <w:sz w:val="28"/>
          <w:szCs w:val="22"/>
        </w:rPr>
      </w:pPr>
    </w:p>
    <w:sectPr w:rsidR="000101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BC34D" w14:textId="77777777" w:rsidR="001F4BA6" w:rsidRDefault="001F4BA6" w:rsidP="005F7644">
      <w:r>
        <w:separator/>
      </w:r>
    </w:p>
  </w:endnote>
  <w:endnote w:type="continuationSeparator" w:id="0">
    <w:p w14:paraId="2AE77B01" w14:textId="77777777" w:rsidR="001F4BA6" w:rsidRDefault="001F4BA6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095F3AF0" w:rsidR="00502A44" w:rsidRPr="009A6FC6" w:rsidRDefault="00502A44">
            <w:pPr>
              <w:pStyle w:val="a5"/>
              <w:jc w:val="right"/>
              <w:rPr>
                <w:szCs w:val="20"/>
              </w:rPr>
            </w:pPr>
            <w:r w:rsidRPr="009A6FC6">
              <w:rPr>
                <w:szCs w:val="20"/>
              </w:rPr>
              <w:t xml:space="preserve">Page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PAGE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B2062">
              <w:rPr>
                <w:b/>
                <w:bCs/>
                <w:noProof/>
                <w:szCs w:val="20"/>
              </w:rPr>
              <w:t>3</w:t>
            </w:r>
            <w:r w:rsidRPr="009A6FC6">
              <w:rPr>
                <w:b/>
                <w:bCs/>
                <w:szCs w:val="20"/>
              </w:rPr>
              <w:fldChar w:fldCharType="end"/>
            </w:r>
            <w:r w:rsidRPr="009A6FC6">
              <w:rPr>
                <w:szCs w:val="20"/>
              </w:rPr>
              <w:t xml:space="preserve"> of </w:t>
            </w:r>
            <w:r w:rsidRPr="009A6FC6">
              <w:rPr>
                <w:b/>
                <w:bCs/>
                <w:szCs w:val="20"/>
              </w:rPr>
              <w:fldChar w:fldCharType="begin"/>
            </w:r>
            <w:r w:rsidRPr="009A6FC6">
              <w:rPr>
                <w:b/>
                <w:bCs/>
                <w:szCs w:val="20"/>
              </w:rPr>
              <w:instrText xml:space="preserve"> NUMPAGES  </w:instrText>
            </w:r>
            <w:r w:rsidRPr="009A6FC6">
              <w:rPr>
                <w:b/>
                <w:bCs/>
                <w:szCs w:val="20"/>
              </w:rPr>
              <w:fldChar w:fldCharType="separate"/>
            </w:r>
            <w:r w:rsidR="00BB2062">
              <w:rPr>
                <w:b/>
                <w:bCs/>
                <w:noProof/>
                <w:szCs w:val="20"/>
              </w:rPr>
              <w:t>6</w:t>
            </w:r>
            <w:r w:rsidRPr="009A6FC6">
              <w:rPr>
                <w:b/>
                <w:bCs/>
                <w:szCs w:val="20"/>
              </w:rPr>
              <w:fldChar w:fldCharType="end"/>
            </w:r>
          </w:p>
        </w:sdtContent>
      </w:sdt>
    </w:sdtContent>
  </w:sdt>
  <w:p w14:paraId="44613E75" w14:textId="77777777" w:rsidR="00502A44" w:rsidRPr="009A6FC6" w:rsidRDefault="00502A44">
    <w:pPr>
      <w:pStyle w:val="a5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FA761" w14:textId="77777777" w:rsidR="001F4BA6" w:rsidRDefault="001F4BA6" w:rsidP="005F7644">
      <w:r>
        <w:separator/>
      </w:r>
    </w:p>
  </w:footnote>
  <w:footnote w:type="continuationSeparator" w:id="0">
    <w:p w14:paraId="0A3A9315" w14:textId="77777777" w:rsidR="001F4BA6" w:rsidRDefault="001F4BA6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85C03" w14:textId="07E5D0C4" w:rsidR="00502A44" w:rsidRPr="002C15F8" w:rsidRDefault="00502A44" w:rsidP="00FD3B5D">
    <w:pPr>
      <w:pStyle w:val="a3"/>
      <w:rPr>
        <w:rFonts w:cstheme="minorHAnsi"/>
        <w:bCs/>
        <w:lang w:eastAsia="ko-KR"/>
      </w:rPr>
    </w:pPr>
    <w:r w:rsidRPr="002C15F8">
      <w:rPr>
        <w:rFonts w:cstheme="minorHAnsi"/>
        <w:bCs/>
      </w:rPr>
      <w:t xml:space="preserve">ENGR 132 </w:t>
    </w:r>
    <w:r w:rsidRPr="002C15F8">
      <w:rPr>
        <w:rFonts w:cstheme="minorHAnsi"/>
        <w:b/>
        <w:bCs/>
      </w:rPr>
      <w:tab/>
    </w:r>
    <w:r w:rsidRPr="002C15F8">
      <w:rPr>
        <w:rFonts w:cstheme="minorHAnsi"/>
        <w:b/>
        <w:bCs/>
      </w:rPr>
      <w:tab/>
    </w:r>
    <w:r>
      <w:rPr>
        <w:rFonts w:cstheme="minorHAnsi"/>
        <w:bCs/>
        <w:lang w:eastAsia="ko-KR"/>
      </w:rPr>
      <w:t>Fall</w:t>
    </w:r>
    <w:r w:rsidRPr="002C15F8">
      <w:rPr>
        <w:rFonts w:cstheme="minorHAnsi"/>
        <w:bCs/>
        <w:lang w:eastAsia="ko-KR"/>
      </w:rPr>
      <w:t xml:space="preserve"> 2017</w:t>
    </w:r>
  </w:p>
  <w:p w14:paraId="1DAC37ED" w14:textId="29109FA9" w:rsidR="00502A44" w:rsidRPr="002C15F8" w:rsidRDefault="00502A44" w:rsidP="002C15F8">
    <w:pPr>
      <w:pStyle w:val="a3"/>
      <w:jc w:val="center"/>
      <w:rPr>
        <w:rFonts w:cstheme="minorHAnsi"/>
        <w:b/>
        <w:sz w:val="28"/>
        <w:szCs w:val="28"/>
      </w:rPr>
    </w:pPr>
    <w:r w:rsidRPr="002C15F8">
      <w:rPr>
        <w:rFonts w:cstheme="minorHAnsi"/>
        <w:b/>
        <w:sz w:val="28"/>
        <w:szCs w:val="28"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6838"/>
    <w:multiLevelType w:val="hybridMultilevel"/>
    <w:tmpl w:val="28CA25F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0350C"/>
    <w:multiLevelType w:val="hybridMultilevel"/>
    <w:tmpl w:val="A43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C0DCF"/>
    <w:multiLevelType w:val="hybridMultilevel"/>
    <w:tmpl w:val="F79A97C6"/>
    <w:lvl w:ilvl="0" w:tplc="1CBA7E7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335FA"/>
    <w:multiLevelType w:val="hybridMultilevel"/>
    <w:tmpl w:val="8BFCC2A6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133CD3"/>
    <w:multiLevelType w:val="hybridMultilevel"/>
    <w:tmpl w:val="316C7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0181"/>
    <w:rsid w:val="00017136"/>
    <w:rsid w:val="000259BE"/>
    <w:rsid w:val="00032545"/>
    <w:rsid w:val="00032A62"/>
    <w:rsid w:val="00037EDB"/>
    <w:rsid w:val="0005271D"/>
    <w:rsid w:val="00054269"/>
    <w:rsid w:val="00056197"/>
    <w:rsid w:val="000863DD"/>
    <w:rsid w:val="000B1C59"/>
    <w:rsid w:val="000B2748"/>
    <w:rsid w:val="000B7C82"/>
    <w:rsid w:val="000D3E07"/>
    <w:rsid w:val="000E4ABA"/>
    <w:rsid w:val="000E4C17"/>
    <w:rsid w:val="00112DD0"/>
    <w:rsid w:val="00113EC6"/>
    <w:rsid w:val="001220FB"/>
    <w:rsid w:val="00143B18"/>
    <w:rsid w:val="00170599"/>
    <w:rsid w:val="001C3571"/>
    <w:rsid w:val="001D04D8"/>
    <w:rsid w:val="001D6242"/>
    <w:rsid w:val="001F34FA"/>
    <w:rsid w:val="001F4BA6"/>
    <w:rsid w:val="00200DF2"/>
    <w:rsid w:val="002059F2"/>
    <w:rsid w:val="00234E65"/>
    <w:rsid w:val="00241B04"/>
    <w:rsid w:val="00252553"/>
    <w:rsid w:val="00260B64"/>
    <w:rsid w:val="002734ED"/>
    <w:rsid w:val="0027462D"/>
    <w:rsid w:val="00275C87"/>
    <w:rsid w:val="002836E4"/>
    <w:rsid w:val="00292BD3"/>
    <w:rsid w:val="002A15C6"/>
    <w:rsid w:val="002A3AAB"/>
    <w:rsid w:val="002C15F8"/>
    <w:rsid w:val="002E3148"/>
    <w:rsid w:val="002F12F4"/>
    <w:rsid w:val="00315AAC"/>
    <w:rsid w:val="00343775"/>
    <w:rsid w:val="003447F9"/>
    <w:rsid w:val="003626A1"/>
    <w:rsid w:val="0036683D"/>
    <w:rsid w:val="00384BEF"/>
    <w:rsid w:val="00392085"/>
    <w:rsid w:val="00396AF4"/>
    <w:rsid w:val="003A2199"/>
    <w:rsid w:val="003A271A"/>
    <w:rsid w:val="003A7737"/>
    <w:rsid w:val="003A7E1A"/>
    <w:rsid w:val="003E2B9D"/>
    <w:rsid w:val="003F016F"/>
    <w:rsid w:val="003F0674"/>
    <w:rsid w:val="00446CBD"/>
    <w:rsid w:val="00447239"/>
    <w:rsid w:val="00452E51"/>
    <w:rsid w:val="0045322E"/>
    <w:rsid w:val="00455258"/>
    <w:rsid w:val="00496A16"/>
    <w:rsid w:val="0049792E"/>
    <w:rsid w:val="004A56D7"/>
    <w:rsid w:val="004A5E61"/>
    <w:rsid w:val="004A67FF"/>
    <w:rsid w:val="004A6E8F"/>
    <w:rsid w:val="004B1D00"/>
    <w:rsid w:val="004B6F48"/>
    <w:rsid w:val="004C2192"/>
    <w:rsid w:val="004C3BD8"/>
    <w:rsid w:val="004D5142"/>
    <w:rsid w:val="00502A44"/>
    <w:rsid w:val="00512663"/>
    <w:rsid w:val="005236B2"/>
    <w:rsid w:val="005564F1"/>
    <w:rsid w:val="00562BDB"/>
    <w:rsid w:val="00583530"/>
    <w:rsid w:val="005942A5"/>
    <w:rsid w:val="005A1217"/>
    <w:rsid w:val="005F7644"/>
    <w:rsid w:val="0060440A"/>
    <w:rsid w:val="00604FBA"/>
    <w:rsid w:val="0061323F"/>
    <w:rsid w:val="0062074B"/>
    <w:rsid w:val="0062232C"/>
    <w:rsid w:val="00623B86"/>
    <w:rsid w:val="00626DFC"/>
    <w:rsid w:val="00647951"/>
    <w:rsid w:val="0066344E"/>
    <w:rsid w:val="006A2928"/>
    <w:rsid w:val="006A53AE"/>
    <w:rsid w:val="006B5BF7"/>
    <w:rsid w:val="006B5EC3"/>
    <w:rsid w:val="006F780B"/>
    <w:rsid w:val="007047A3"/>
    <w:rsid w:val="007064A9"/>
    <w:rsid w:val="00712207"/>
    <w:rsid w:val="007223CE"/>
    <w:rsid w:val="00727C19"/>
    <w:rsid w:val="007449CE"/>
    <w:rsid w:val="0076130F"/>
    <w:rsid w:val="007827E5"/>
    <w:rsid w:val="007954EB"/>
    <w:rsid w:val="007C5448"/>
    <w:rsid w:val="007E02A2"/>
    <w:rsid w:val="007F116A"/>
    <w:rsid w:val="007F6921"/>
    <w:rsid w:val="007F7812"/>
    <w:rsid w:val="008303D7"/>
    <w:rsid w:val="00831842"/>
    <w:rsid w:val="00831DAF"/>
    <w:rsid w:val="00854289"/>
    <w:rsid w:val="00876394"/>
    <w:rsid w:val="00891BBE"/>
    <w:rsid w:val="008933C0"/>
    <w:rsid w:val="008C091F"/>
    <w:rsid w:val="008D532C"/>
    <w:rsid w:val="008D71A0"/>
    <w:rsid w:val="008D739C"/>
    <w:rsid w:val="008F599E"/>
    <w:rsid w:val="00901432"/>
    <w:rsid w:val="0090188A"/>
    <w:rsid w:val="009063D0"/>
    <w:rsid w:val="00917F87"/>
    <w:rsid w:val="009315FC"/>
    <w:rsid w:val="00935231"/>
    <w:rsid w:val="00936C31"/>
    <w:rsid w:val="009520CF"/>
    <w:rsid w:val="009529E6"/>
    <w:rsid w:val="009567C3"/>
    <w:rsid w:val="00962B96"/>
    <w:rsid w:val="00972E27"/>
    <w:rsid w:val="009A2633"/>
    <w:rsid w:val="009A4E0D"/>
    <w:rsid w:val="009A6FC6"/>
    <w:rsid w:val="009B5CB8"/>
    <w:rsid w:val="009B687F"/>
    <w:rsid w:val="009C7C0E"/>
    <w:rsid w:val="009D4182"/>
    <w:rsid w:val="00A273AA"/>
    <w:rsid w:val="00A31FDF"/>
    <w:rsid w:val="00A468DB"/>
    <w:rsid w:val="00A50018"/>
    <w:rsid w:val="00A51EEC"/>
    <w:rsid w:val="00A6506B"/>
    <w:rsid w:val="00A8355C"/>
    <w:rsid w:val="00A86012"/>
    <w:rsid w:val="00A90A1F"/>
    <w:rsid w:val="00A979D0"/>
    <w:rsid w:val="00AB4AE4"/>
    <w:rsid w:val="00AC5032"/>
    <w:rsid w:val="00B005D6"/>
    <w:rsid w:val="00B17669"/>
    <w:rsid w:val="00B33B69"/>
    <w:rsid w:val="00B43E21"/>
    <w:rsid w:val="00B740E9"/>
    <w:rsid w:val="00BA4538"/>
    <w:rsid w:val="00BB2062"/>
    <w:rsid w:val="00BD6AAC"/>
    <w:rsid w:val="00BD7BE3"/>
    <w:rsid w:val="00BF493B"/>
    <w:rsid w:val="00BF5169"/>
    <w:rsid w:val="00BF7D02"/>
    <w:rsid w:val="00C14C71"/>
    <w:rsid w:val="00C203DA"/>
    <w:rsid w:val="00C24227"/>
    <w:rsid w:val="00C277BC"/>
    <w:rsid w:val="00C27945"/>
    <w:rsid w:val="00C47976"/>
    <w:rsid w:val="00C5438A"/>
    <w:rsid w:val="00C55979"/>
    <w:rsid w:val="00C636B8"/>
    <w:rsid w:val="00C67FF1"/>
    <w:rsid w:val="00C776E4"/>
    <w:rsid w:val="00C92EFB"/>
    <w:rsid w:val="00CA7344"/>
    <w:rsid w:val="00CB0864"/>
    <w:rsid w:val="00CB142C"/>
    <w:rsid w:val="00CB762B"/>
    <w:rsid w:val="00CC4B2F"/>
    <w:rsid w:val="00CD3D2E"/>
    <w:rsid w:val="00CD7089"/>
    <w:rsid w:val="00CF439F"/>
    <w:rsid w:val="00D21E5E"/>
    <w:rsid w:val="00D625DD"/>
    <w:rsid w:val="00D62956"/>
    <w:rsid w:val="00D71282"/>
    <w:rsid w:val="00DA1863"/>
    <w:rsid w:val="00DE0DA5"/>
    <w:rsid w:val="00DF0495"/>
    <w:rsid w:val="00DF71D4"/>
    <w:rsid w:val="00E10532"/>
    <w:rsid w:val="00E342EF"/>
    <w:rsid w:val="00E457CE"/>
    <w:rsid w:val="00E4685C"/>
    <w:rsid w:val="00E764A2"/>
    <w:rsid w:val="00E77713"/>
    <w:rsid w:val="00E81511"/>
    <w:rsid w:val="00E95160"/>
    <w:rsid w:val="00EB0C65"/>
    <w:rsid w:val="00EB3728"/>
    <w:rsid w:val="00EB4762"/>
    <w:rsid w:val="00EC71C8"/>
    <w:rsid w:val="00ED30CF"/>
    <w:rsid w:val="00ED6C60"/>
    <w:rsid w:val="00F1128D"/>
    <w:rsid w:val="00F134B7"/>
    <w:rsid w:val="00F13D04"/>
    <w:rsid w:val="00F25A60"/>
    <w:rsid w:val="00F266E3"/>
    <w:rsid w:val="00F3214D"/>
    <w:rsid w:val="00FA7791"/>
    <w:rsid w:val="00FB0422"/>
    <w:rsid w:val="00FD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chartTrackingRefBased/>
  <w15:docId w15:val="{1E35A72C-C784-4DC6-9A16-AA3E5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AE4"/>
    <w:pPr>
      <w:spacing w:after="0" w:line="240" w:lineRule="auto"/>
    </w:pPr>
    <w:rPr>
      <w:rFonts w:eastAsia="Times New Roman" w:cs="Times New Roman"/>
      <w:sz w:val="20"/>
      <w:szCs w:val="24"/>
    </w:rPr>
  </w:style>
  <w:style w:type="paragraph" w:styleId="1">
    <w:name w:val="heading 1"/>
    <w:basedOn w:val="BodyText1"/>
    <w:next w:val="a"/>
    <w:link w:val="10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5F7644"/>
  </w:style>
  <w:style w:type="paragraph" w:styleId="a5">
    <w:name w:val="footer"/>
    <w:basedOn w:val="a"/>
    <w:link w:val="a6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5F7644"/>
  </w:style>
  <w:style w:type="paragraph" w:customStyle="1" w:styleId="BodyText1">
    <w:name w:val="Body Text1"/>
    <w:basedOn w:val="a"/>
    <w:qFormat/>
    <w:rsid w:val="006F780B"/>
    <w:pPr>
      <w:spacing w:before="60" w:after="60" w:line="276" w:lineRule="auto"/>
    </w:pPr>
    <w:rPr>
      <w:rFonts w:cs="Arial"/>
      <w:szCs w:val="22"/>
    </w:rPr>
  </w:style>
  <w:style w:type="character" w:customStyle="1" w:styleId="10">
    <w:name w:val="标题 1 字符"/>
    <w:basedOn w:val="a0"/>
    <w:link w:val="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a"/>
    <w:qFormat/>
    <w:rsid w:val="004C3BD8"/>
    <w:pPr>
      <w:spacing w:before="120" w:after="120" w:line="276" w:lineRule="auto"/>
    </w:pPr>
    <w:rPr>
      <w:rFonts w:ascii="Arial" w:hAnsi="Arial" w:cs="Arial"/>
      <w:kern w:val="24"/>
      <w:szCs w:val="22"/>
    </w:rPr>
  </w:style>
  <w:style w:type="table" w:styleId="a7">
    <w:name w:val="Table Grid"/>
    <w:basedOn w:val="a1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4685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685C"/>
    <w:rPr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685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AC5032"/>
    <w:rPr>
      <w:color w:val="0563C1" w:themeColor="hyperlink"/>
      <w:u w:val="single"/>
    </w:rPr>
  </w:style>
  <w:style w:type="paragraph" w:styleId="af0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Placeholder Text"/>
    <w:basedOn w:val="a0"/>
    <w:uiPriority w:val="99"/>
    <w:semiHidden/>
    <w:rsid w:val="007449CE"/>
    <w:rPr>
      <w:color w:val="808080"/>
    </w:rPr>
  </w:style>
  <w:style w:type="paragraph" w:styleId="af2">
    <w:name w:val="List Paragraph"/>
    <w:basedOn w:val="a"/>
    <w:link w:val="af3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af3">
    <w:name w:val="列出段落 字符"/>
    <w:basedOn w:val="a0"/>
    <w:link w:val="af2"/>
    <w:uiPriority w:val="99"/>
    <w:locked/>
    <w:rsid w:val="00647951"/>
    <w:rPr>
      <w:rFonts w:ascii="Calibri" w:eastAsiaTheme="minorEastAsia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DeLion, Anne</dc:creator>
  <cp:keywords/>
  <dc:description/>
  <cp:lastModifiedBy>1287537322@qq.com</cp:lastModifiedBy>
  <cp:revision>38</cp:revision>
  <dcterms:created xsi:type="dcterms:W3CDTF">2017-09-28T19:23:00Z</dcterms:created>
  <dcterms:modified xsi:type="dcterms:W3CDTF">2017-10-16T06:29:00Z</dcterms:modified>
</cp:coreProperties>
</file>