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7EE6" w14:textId="3E68165D" w:rsidR="00A35F83" w:rsidRPr="006B78E7" w:rsidRDefault="00A35F83" w:rsidP="006B78E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Calibri" w:eastAsia="Calibri" w:hAnsi="Calibri" w:cs="Mangal"/>
          <w:i/>
          <w:iCs/>
          <w:sz w:val="16"/>
          <w:szCs w:val="16"/>
        </w:rPr>
      </w:pPr>
      <w:r w:rsidRPr="00A35F83">
        <w:rPr>
          <w:rFonts w:ascii="Calibri" w:eastAsia="Calibri" w:hAnsi="Calibri" w:cs="Mangal"/>
          <w:i/>
          <w:iCs/>
          <w:sz w:val="16"/>
          <w:szCs w:val="16"/>
        </w:rPr>
        <w:t xml:space="preserve">Mathématiques </w:t>
      </w:r>
      <w:r w:rsidR="006B78E7">
        <w:rPr>
          <w:rFonts w:ascii="Calibri" w:eastAsia="Calibri" w:hAnsi="Calibri" w:cs="Mangal"/>
          <w:i/>
          <w:iCs/>
          <w:sz w:val="16"/>
          <w:szCs w:val="16"/>
        </w:rPr>
        <w:t>Spécialités 1</w:t>
      </w:r>
      <w:r w:rsidR="006B78E7" w:rsidRPr="006B78E7">
        <w:rPr>
          <w:rFonts w:ascii="Calibri" w:eastAsia="Calibri" w:hAnsi="Calibri" w:cs="Mangal"/>
          <w:i/>
          <w:iCs/>
          <w:sz w:val="16"/>
          <w:szCs w:val="16"/>
          <w:vertAlign w:val="superscript"/>
        </w:rPr>
        <w:t>ère</w:t>
      </w:r>
      <w:r w:rsidR="006B78E7">
        <w:rPr>
          <w:rFonts w:ascii="Calibri" w:eastAsia="Calibri" w:hAnsi="Calibri" w:cs="Mangal"/>
          <w:i/>
          <w:iCs/>
          <w:sz w:val="16"/>
          <w:szCs w:val="16"/>
        </w:rPr>
        <w:t xml:space="preserve"> 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 xml:space="preserve">                                                                                            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>
        <w:rPr>
          <w:rFonts w:ascii="Calibri" w:eastAsia="Calibri" w:hAnsi="Calibri" w:cs="Mangal"/>
          <w:i/>
          <w:iCs/>
          <w:sz w:val="16"/>
          <w:szCs w:val="16"/>
        </w:rPr>
        <w:t xml:space="preserve">                            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>Lycée Rotrou 202</w:t>
      </w:r>
      <w:r w:rsidR="00BB7C94">
        <w:rPr>
          <w:rFonts w:ascii="Calibri" w:eastAsia="Calibri" w:hAnsi="Calibri" w:cs="Mangal"/>
          <w:i/>
          <w:iCs/>
          <w:sz w:val="16"/>
          <w:szCs w:val="16"/>
        </w:rPr>
        <w:t>1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>/202</w:t>
      </w:r>
      <w:r w:rsidR="00BB7C94">
        <w:rPr>
          <w:rFonts w:ascii="Calibri" w:eastAsia="Calibri" w:hAnsi="Calibri" w:cs="Mangal"/>
          <w:i/>
          <w:iCs/>
          <w:sz w:val="16"/>
          <w:szCs w:val="16"/>
        </w:rPr>
        <w:t>2</w:t>
      </w:r>
    </w:p>
    <w:p w14:paraId="472E0B55" w14:textId="116AA49E" w:rsidR="00A35F83" w:rsidRPr="00A35F83" w:rsidRDefault="00A35F83" w:rsidP="00A35F8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jc w:val="center"/>
        <w:rPr>
          <w:rFonts w:ascii="Calibri" w:eastAsia="Calibri" w:hAnsi="Calibri" w:cs="Mangal"/>
          <w:b/>
          <w:bCs/>
          <w:sz w:val="32"/>
          <w:szCs w:val="32"/>
        </w:rPr>
      </w:pPr>
      <w:r w:rsidRPr="00A35F83">
        <w:rPr>
          <w:rFonts w:ascii="Calibri" w:eastAsia="Calibri" w:hAnsi="Calibri" w:cs="Mangal"/>
          <w:b/>
          <w:bCs/>
          <w:sz w:val="32"/>
          <w:szCs w:val="32"/>
        </w:rPr>
        <w:t>Chapitre 1 :</w:t>
      </w:r>
      <w:r w:rsidR="006B78E7">
        <w:rPr>
          <w:rFonts w:ascii="Calibri" w:eastAsia="Calibri" w:hAnsi="Calibri" w:cs="Mangal"/>
          <w:b/>
          <w:bCs/>
          <w:sz w:val="32"/>
          <w:szCs w:val="32"/>
        </w:rPr>
        <w:t xml:space="preserve"> Suites numériques</w:t>
      </w:r>
    </w:p>
    <w:p w14:paraId="4C75842F" w14:textId="77777777" w:rsidR="00A35F83" w:rsidRPr="00A35F83" w:rsidRDefault="00A35F83" w:rsidP="00A35F83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</w:p>
    <w:p w14:paraId="535CE3C7" w14:textId="002235A0" w:rsidR="00A35F83" w:rsidRPr="00A35F83" w:rsidRDefault="00A35F83" w:rsidP="00A35F83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  <w:r w:rsidRPr="00A35F83">
        <w:rPr>
          <w:rFonts w:ascii="Calibri" w:eastAsia="Calibri" w:hAnsi="Calibri" w:cs="Mangal"/>
          <w:b/>
          <w:bCs/>
          <w:sz w:val="24"/>
          <w:szCs w:val="24"/>
          <w:u w:val="single"/>
        </w:rPr>
        <w:t xml:space="preserve">0) </w:t>
      </w:r>
      <w:r w:rsidR="006B78E7">
        <w:rPr>
          <w:rFonts w:ascii="Calibri" w:eastAsia="Calibri" w:hAnsi="Calibri" w:cs="Mangal"/>
          <w:b/>
          <w:bCs/>
          <w:sz w:val="24"/>
          <w:szCs w:val="24"/>
          <w:u w:val="single"/>
        </w:rPr>
        <w:t>ACTIVITES PREPARATOIRES</w:t>
      </w:r>
    </w:p>
    <w:p w14:paraId="2D9B27EE" w14:textId="77777777" w:rsidR="00A35F83" w:rsidRPr="00A35F83" w:rsidRDefault="00A35F83" w:rsidP="00A35F83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</w:p>
    <w:p w14:paraId="147A9E98" w14:textId="77777777" w:rsidR="006B78E7" w:rsidRPr="006B78E7" w:rsidRDefault="006B78E7" w:rsidP="006B78E7">
      <w:pPr>
        <w:rPr>
          <w:sz w:val="24"/>
          <w:szCs w:val="24"/>
          <w:u w:val="single"/>
        </w:rPr>
      </w:pPr>
      <w:r w:rsidRPr="006B78E7">
        <w:rPr>
          <w:b/>
          <w:bCs/>
          <w:sz w:val="24"/>
          <w:szCs w:val="24"/>
        </w:rPr>
        <w:t>1)</w:t>
      </w:r>
      <w:r w:rsidRPr="006B78E7">
        <w:rPr>
          <w:sz w:val="24"/>
          <w:szCs w:val="24"/>
        </w:rPr>
        <w:t xml:space="preserve"> </w:t>
      </w:r>
      <w:r w:rsidRPr="006B78E7">
        <w:rPr>
          <w:b/>
          <w:bCs/>
          <w:sz w:val="24"/>
          <w:szCs w:val="24"/>
          <w:u w:val="single"/>
        </w:rPr>
        <w:t>La suite de Fibonacci.</w:t>
      </w:r>
    </w:p>
    <w:p w14:paraId="3F22F5D3" w14:textId="77777777" w:rsidR="006B78E7" w:rsidRDefault="006B78E7" w:rsidP="006B78E7">
      <w:r>
        <w:tab/>
        <w:t>Le mathématicien toscan Fibonacci, dit aussi Léonard de Pise pose en 1202 le célèbre problème des « lapinous ».</w:t>
      </w:r>
    </w:p>
    <w:p w14:paraId="3B3D79DE" w14:textId="77777777" w:rsidR="006B78E7" w:rsidRDefault="006B78E7" w:rsidP="006B78E7">
      <w:r>
        <w:t>« </w:t>
      </w:r>
      <w:r w:rsidRPr="001B6905">
        <w:rPr>
          <w:i/>
          <w:iCs/>
        </w:rPr>
        <w:t>Un couple de lapinous, né le 1</w:t>
      </w:r>
      <w:r w:rsidRPr="001B6905">
        <w:rPr>
          <w:i/>
          <w:iCs/>
          <w:vertAlign w:val="superscript"/>
        </w:rPr>
        <w:t>er</w:t>
      </w:r>
      <w:r w:rsidRPr="001B6905">
        <w:rPr>
          <w:i/>
          <w:iCs/>
        </w:rPr>
        <w:t xml:space="preserve"> Janvier, donne naissance </w:t>
      </w:r>
      <w:r>
        <w:rPr>
          <w:i/>
          <w:iCs/>
        </w:rPr>
        <w:t>chaque mois à un autre couple de lapinous dè</w:t>
      </w:r>
      <w:r w:rsidRPr="001B6905">
        <w:rPr>
          <w:i/>
          <w:iCs/>
        </w:rPr>
        <w:t>s qu’il a atteint l’âge de deux mois. Les nouveaux couples suivent à la même loi de reproduction. Combien y aura-t-il de couples de lapinous le 1</w:t>
      </w:r>
      <w:r w:rsidRPr="001B6905">
        <w:rPr>
          <w:i/>
          <w:iCs/>
          <w:vertAlign w:val="superscript"/>
        </w:rPr>
        <w:t>er</w:t>
      </w:r>
      <w:r w:rsidRPr="001B6905">
        <w:rPr>
          <w:i/>
          <w:iCs/>
        </w:rPr>
        <w:t xml:space="preserve"> Janvier de l’année suivante, en supposant qu’aucun couple n’ait disparu entre temps ?</w:t>
      </w:r>
      <w:r>
        <w:t> »</w:t>
      </w:r>
    </w:p>
    <w:p w14:paraId="407907CD" w14:textId="77777777" w:rsidR="006B78E7" w:rsidRDefault="006B78E7" w:rsidP="006B78E7">
      <w:r>
        <w:t xml:space="preserve">On note </w:t>
      </w:r>
      <w:r w:rsidRPr="001665F6">
        <w:rPr>
          <w:position w:val="-12"/>
        </w:rPr>
        <w:object w:dxaOrig="260" w:dyaOrig="360" w14:anchorId="3B6FF2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8pt" o:ole="">
            <v:imagedata r:id="rId5" o:title=""/>
          </v:shape>
          <o:OLEObject Type="Embed" ProgID="Equation.DSMT4" ShapeID="_x0000_i1025" DrawAspect="Content" ObjectID="_1691484649" r:id="rId6"/>
        </w:object>
      </w:r>
      <w:r>
        <w:t xml:space="preserve"> le nombre de couples au départ (</w:t>
      </w:r>
      <w:r w:rsidRPr="001665F6">
        <w:rPr>
          <w:position w:val="-12"/>
        </w:rPr>
        <w:object w:dxaOrig="260" w:dyaOrig="360" w14:anchorId="50BC94A2">
          <v:shape id="_x0000_i1026" type="#_x0000_t75" style="width:12.6pt;height:18pt" o:ole="">
            <v:imagedata r:id="rId5" o:title=""/>
          </v:shape>
          <o:OLEObject Type="Embed" ProgID="Equation.DSMT4" ShapeID="_x0000_i1026" DrawAspect="Content" ObjectID="_1691484650" r:id="rId7"/>
        </w:object>
      </w:r>
      <w:r>
        <w:t xml:space="preserve">=1) et </w:t>
      </w:r>
      <w:r w:rsidRPr="001665F6">
        <w:rPr>
          <w:position w:val="-12"/>
        </w:rPr>
        <w:object w:dxaOrig="300" w:dyaOrig="360" w14:anchorId="6D9EFA44">
          <v:shape id="_x0000_i1027" type="#_x0000_t75" style="width:15pt;height:18pt" o:ole="">
            <v:imagedata r:id="rId8" o:title=""/>
          </v:shape>
          <o:OLEObject Type="Embed" ProgID="Equation.DSMT4" ShapeID="_x0000_i1027" DrawAspect="Content" ObjectID="_1691484651" r:id="rId9"/>
        </w:object>
      </w:r>
      <w:r>
        <w:t xml:space="preserve"> le nombre de couples au </w:t>
      </w:r>
      <w:proofErr w:type="spellStart"/>
      <w:r>
        <w:t>n-ième</w:t>
      </w:r>
      <w:proofErr w:type="spellEnd"/>
      <w:r>
        <w:t xml:space="preserve"> mois.</w:t>
      </w:r>
    </w:p>
    <w:p w14:paraId="7E2D0841" w14:textId="77777777" w:rsidR="006B78E7" w:rsidRDefault="006B78E7" w:rsidP="006B78E7">
      <w:r>
        <w:t xml:space="preserve">1) Donner </w:t>
      </w:r>
      <w:r w:rsidRPr="00BB1A92">
        <w:rPr>
          <w:position w:val="-12"/>
        </w:rPr>
        <w:object w:dxaOrig="1260" w:dyaOrig="360" w14:anchorId="06F406BB">
          <v:shape id="_x0000_i1028" type="#_x0000_t75" style="width:63pt;height:18pt" o:ole="">
            <v:imagedata r:id="rId10" o:title=""/>
          </v:shape>
          <o:OLEObject Type="Embed" ProgID="Equation.DSMT4" ShapeID="_x0000_i1028" DrawAspect="Content" ObjectID="_1691484652" r:id="rId11"/>
        </w:object>
      </w:r>
      <w:r>
        <w:t>.</w:t>
      </w:r>
    </w:p>
    <w:p w14:paraId="20A29C14" w14:textId="77777777" w:rsidR="006B78E7" w:rsidRDefault="006B78E7" w:rsidP="006B78E7">
      <w:r>
        <w:t>2) Trouver une relation entre le nombre de couples de lapinous sur trois mois consécutifs, par exemple</w:t>
      </w:r>
      <w:r w:rsidRPr="00BB1A92">
        <w:rPr>
          <w:position w:val="-12"/>
        </w:rPr>
        <w:object w:dxaOrig="940" w:dyaOrig="360" w14:anchorId="5AB2E982">
          <v:shape id="_x0000_i1029" type="#_x0000_t75" style="width:47.4pt;height:18pt" o:ole="">
            <v:imagedata r:id="rId12" o:title=""/>
          </v:shape>
          <o:OLEObject Type="Embed" ProgID="Equation.DSMT4" ShapeID="_x0000_i1029" DrawAspect="Content" ObjectID="_1691484653" r:id="rId13"/>
        </w:object>
      </w:r>
      <w:r>
        <w:t>.</w:t>
      </w:r>
    </w:p>
    <w:p w14:paraId="194A657D" w14:textId="77777777" w:rsidR="006B78E7" w:rsidRDefault="006B78E7" w:rsidP="006B78E7">
      <w:r>
        <w:t xml:space="preserve">3) Calculer alors </w:t>
      </w:r>
      <w:r w:rsidRPr="00BB1A92">
        <w:rPr>
          <w:position w:val="-12"/>
        </w:rPr>
        <w:object w:dxaOrig="1579" w:dyaOrig="360" w14:anchorId="1CB4F533">
          <v:shape id="_x0000_i1030" type="#_x0000_t75" style="width:78.6pt;height:18pt" o:ole="">
            <v:imagedata r:id="rId14" o:title=""/>
          </v:shape>
          <o:OLEObject Type="Embed" ProgID="Equation.DSMT4" ShapeID="_x0000_i1030" DrawAspect="Content" ObjectID="_1691484654" r:id="rId15"/>
        </w:object>
      </w:r>
      <w:r>
        <w:t>. Répondre à la question posée au départ.</w:t>
      </w:r>
    </w:p>
    <w:p w14:paraId="187A53AB" w14:textId="09DFFD54" w:rsidR="006B78E7" w:rsidRDefault="006B78E7" w:rsidP="006B78E7">
      <w:r>
        <w:t>4) Avec le tableur EXCEL. On entre la valeur 1 dans les cases A1 et A2. Dans la case A3 on tape A1+A2. Cela signifie que le contenu de la cellule A3 ; puis la coller dans les cases A4 à A13. Expliquer les résultats et retrouver le résultat obtenu à la question 3.</w:t>
      </w:r>
    </w:p>
    <w:p w14:paraId="27E89400" w14:textId="77777777" w:rsidR="006B78E7" w:rsidRPr="006B78E7" w:rsidRDefault="006B78E7" w:rsidP="006B78E7">
      <w:pPr>
        <w:rPr>
          <w:b/>
          <w:bCs/>
          <w:sz w:val="24"/>
          <w:szCs w:val="24"/>
        </w:rPr>
      </w:pPr>
      <w:r w:rsidRPr="006B78E7">
        <w:rPr>
          <w:b/>
          <w:bCs/>
          <w:sz w:val="24"/>
          <w:szCs w:val="24"/>
        </w:rPr>
        <w:t xml:space="preserve">2) </w:t>
      </w:r>
      <w:r w:rsidRPr="006B78E7">
        <w:rPr>
          <w:b/>
          <w:bCs/>
          <w:sz w:val="24"/>
          <w:szCs w:val="24"/>
          <w:u w:val="single"/>
        </w:rPr>
        <w:t>En biologie</w:t>
      </w:r>
      <w:r w:rsidRPr="006B78E7">
        <w:rPr>
          <w:b/>
          <w:bCs/>
          <w:sz w:val="24"/>
          <w:szCs w:val="24"/>
        </w:rPr>
        <w:t>.</w:t>
      </w:r>
    </w:p>
    <w:p w14:paraId="2082856A" w14:textId="77777777" w:rsidR="006B78E7" w:rsidRDefault="006B78E7" w:rsidP="006B78E7">
      <w:r>
        <w:tab/>
        <w:t>Un biologiste souhaite étudier l’évolution d’une population de bactéries. Il a effectué les relevés suivants :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1535"/>
        <w:gridCol w:w="1535"/>
        <w:gridCol w:w="1535"/>
        <w:gridCol w:w="1535"/>
        <w:gridCol w:w="1536"/>
        <w:gridCol w:w="1536"/>
      </w:tblGrid>
      <w:tr w:rsidR="006B78E7" w14:paraId="062CAE01" w14:textId="77777777" w:rsidTr="003923B5">
        <w:tc>
          <w:tcPr>
            <w:tcW w:w="1535" w:type="dxa"/>
          </w:tcPr>
          <w:p w14:paraId="4A44FCF0" w14:textId="77777777" w:rsidR="006B78E7" w:rsidRDefault="006B78E7" w:rsidP="003923B5">
            <w:r>
              <w:t xml:space="preserve">Heure </w:t>
            </w:r>
          </w:p>
        </w:tc>
        <w:tc>
          <w:tcPr>
            <w:tcW w:w="1535" w:type="dxa"/>
          </w:tcPr>
          <w:p w14:paraId="53A85D53" w14:textId="77777777" w:rsidR="006B78E7" w:rsidRDefault="006B78E7" w:rsidP="003923B5">
            <w:r>
              <w:t>10h</w:t>
            </w:r>
          </w:p>
        </w:tc>
        <w:tc>
          <w:tcPr>
            <w:tcW w:w="1535" w:type="dxa"/>
          </w:tcPr>
          <w:p w14:paraId="7D1126B2" w14:textId="77777777" w:rsidR="006B78E7" w:rsidRDefault="006B78E7" w:rsidP="003923B5">
            <w:r>
              <w:t>10h20</w:t>
            </w:r>
          </w:p>
        </w:tc>
        <w:tc>
          <w:tcPr>
            <w:tcW w:w="1535" w:type="dxa"/>
          </w:tcPr>
          <w:p w14:paraId="160669EF" w14:textId="77777777" w:rsidR="006B78E7" w:rsidRDefault="006B78E7" w:rsidP="003923B5">
            <w:r>
              <w:t>10h40</w:t>
            </w:r>
          </w:p>
        </w:tc>
        <w:tc>
          <w:tcPr>
            <w:tcW w:w="1536" w:type="dxa"/>
          </w:tcPr>
          <w:p w14:paraId="0F1AC5A0" w14:textId="77777777" w:rsidR="006B78E7" w:rsidRDefault="006B78E7" w:rsidP="003923B5">
            <w:r>
              <w:t>11h</w:t>
            </w:r>
          </w:p>
        </w:tc>
        <w:tc>
          <w:tcPr>
            <w:tcW w:w="1536" w:type="dxa"/>
          </w:tcPr>
          <w:p w14:paraId="111C4FC3" w14:textId="77777777" w:rsidR="006B78E7" w:rsidRDefault="006B78E7" w:rsidP="003923B5">
            <w:r>
              <w:t>11h20</w:t>
            </w:r>
          </w:p>
        </w:tc>
      </w:tr>
      <w:tr w:rsidR="006B78E7" w14:paraId="17402D83" w14:textId="77777777" w:rsidTr="003923B5">
        <w:tc>
          <w:tcPr>
            <w:tcW w:w="1535" w:type="dxa"/>
          </w:tcPr>
          <w:p w14:paraId="7B1C1EBF" w14:textId="77777777" w:rsidR="006B78E7" w:rsidRDefault="006B78E7" w:rsidP="003923B5">
            <w:r>
              <w:t>Nombre</w:t>
            </w:r>
          </w:p>
        </w:tc>
        <w:tc>
          <w:tcPr>
            <w:tcW w:w="1535" w:type="dxa"/>
          </w:tcPr>
          <w:p w14:paraId="00D4830C" w14:textId="77777777" w:rsidR="006B78E7" w:rsidRDefault="006B78E7" w:rsidP="003923B5">
            <w:r>
              <w:t>1000</w:t>
            </w:r>
          </w:p>
        </w:tc>
        <w:tc>
          <w:tcPr>
            <w:tcW w:w="1535" w:type="dxa"/>
          </w:tcPr>
          <w:p w14:paraId="73B407FF" w14:textId="77777777" w:rsidR="006B78E7" w:rsidRDefault="006B78E7" w:rsidP="003923B5">
            <w:r>
              <w:t>2100</w:t>
            </w:r>
          </w:p>
        </w:tc>
        <w:tc>
          <w:tcPr>
            <w:tcW w:w="1535" w:type="dxa"/>
          </w:tcPr>
          <w:p w14:paraId="5CA3BB05" w14:textId="77777777" w:rsidR="006B78E7" w:rsidRDefault="006B78E7" w:rsidP="003923B5">
            <w:r>
              <w:t>4000</w:t>
            </w:r>
          </w:p>
        </w:tc>
        <w:tc>
          <w:tcPr>
            <w:tcW w:w="1536" w:type="dxa"/>
          </w:tcPr>
          <w:p w14:paraId="104A9E17" w14:textId="77777777" w:rsidR="006B78E7" w:rsidRDefault="006B78E7" w:rsidP="003923B5">
            <w:r>
              <w:t>7900</w:t>
            </w:r>
          </w:p>
        </w:tc>
        <w:tc>
          <w:tcPr>
            <w:tcW w:w="1536" w:type="dxa"/>
          </w:tcPr>
          <w:p w14:paraId="199F81B8" w14:textId="77777777" w:rsidR="006B78E7" w:rsidRDefault="006B78E7" w:rsidP="003923B5">
            <w:r>
              <w:t>16000</w:t>
            </w:r>
          </w:p>
        </w:tc>
      </w:tr>
    </w:tbl>
    <w:p w14:paraId="141EC0E0" w14:textId="77777777" w:rsidR="006B78E7" w:rsidRDefault="006B78E7" w:rsidP="006B78E7"/>
    <w:p w14:paraId="7ADA1362" w14:textId="77777777" w:rsidR="006B78E7" w:rsidRDefault="006B78E7" w:rsidP="006B78E7">
      <w:r>
        <w:t xml:space="preserve">1) Ce tableau fait apparaître une évolution « assez régulière ». Pour pratiquer des prévisions, le biologiste modélise </w:t>
      </w:r>
      <w:proofErr w:type="gramStart"/>
      <w:r>
        <w:t>l’évolution  en</w:t>
      </w:r>
      <w:proofErr w:type="gramEnd"/>
      <w:r>
        <w:t xml:space="preserve"> affirmant que la population double toutes les 20 minutes. Pour vérifier la validité de son hypothèse, il fait un nouveau relevé à midi. Il constate que la population est </w:t>
      </w:r>
      <w:r>
        <w:tab/>
        <w:t>alors de 65000. Doit-il revoir sa modélisation ?</w:t>
      </w:r>
    </w:p>
    <w:p w14:paraId="1B2697C8" w14:textId="77777777" w:rsidR="006B78E7" w:rsidRDefault="006B78E7" w:rsidP="006B78E7">
      <w:r>
        <w:t>2) On admet donc maintenant que la population double toutes les 20min. Par quel nombre est-elle multipliée au bout d’une heure ? Au bout de deux heures ?</w:t>
      </w:r>
    </w:p>
    <w:p w14:paraId="32998CD4" w14:textId="77777777" w:rsidR="006B78E7" w:rsidRDefault="006B78E7" w:rsidP="006B78E7">
      <w:r>
        <w:t xml:space="preserve">3) a) On note </w:t>
      </w:r>
      <w:r w:rsidRPr="001B6905">
        <w:rPr>
          <w:position w:val="-12"/>
        </w:rPr>
        <w:object w:dxaOrig="300" w:dyaOrig="360" w14:anchorId="652F5840">
          <v:shape id="_x0000_i1031" type="#_x0000_t75" style="width:15pt;height:18pt" o:ole="">
            <v:imagedata r:id="rId16" o:title=""/>
          </v:shape>
          <o:OLEObject Type="Embed" ProgID="Equation.DSMT4" ShapeID="_x0000_i1031" DrawAspect="Content" ObjectID="_1691484655" r:id="rId17"/>
        </w:object>
      </w:r>
      <w:r>
        <w:t xml:space="preserve"> la population initiale, </w:t>
      </w:r>
      <w:r w:rsidRPr="001B6905">
        <w:rPr>
          <w:position w:val="-12"/>
        </w:rPr>
        <w:object w:dxaOrig="279" w:dyaOrig="360" w14:anchorId="64598E54">
          <v:shape id="_x0000_i1032" type="#_x0000_t75" style="width:14.4pt;height:18pt" o:ole="">
            <v:imagedata r:id="rId18" o:title=""/>
          </v:shape>
          <o:OLEObject Type="Embed" ProgID="Equation.DSMT4" ShapeID="_x0000_i1032" DrawAspect="Content" ObjectID="_1691484656" r:id="rId19"/>
        </w:object>
      </w:r>
      <w:r>
        <w:t xml:space="preserve"> la population à 10h20 et ainsi de suite. Comment </w:t>
      </w:r>
      <w:proofErr w:type="spellStart"/>
      <w:r>
        <w:t>notez vous</w:t>
      </w:r>
      <w:proofErr w:type="spellEnd"/>
      <w:r>
        <w:t xml:space="preserve"> la population à 12h00 ? à 14h00 ?</w:t>
      </w:r>
    </w:p>
    <w:p w14:paraId="47BC6B32" w14:textId="77777777" w:rsidR="006B78E7" w:rsidRDefault="006B78E7" w:rsidP="006B78E7">
      <w:r>
        <w:t xml:space="preserve">     b) Exprimer </w:t>
      </w:r>
      <w:r w:rsidRPr="001B6905">
        <w:rPr>
          <w:position w:val="-12"/>
        </w:rPr>
        <w:object w:dxaOrig="300" w:dyaOrig="360" w14:anchorId="5AB608C0">
          <v:shape id="_x0000_i1033" type="#_x0000_t75" style="width:15pt;height:18pt" o:ole="">
            <v:imagedata r:id="rId20" o:title=""/>
          </v:shape>
          <o:OLEObject Type="Embed" ProgID="Equation.DSMT4" ShapeID="_x0000_i1033" DrawAspect="Content" ObjectID="_1691484657" r:id="rId21"/>
        </w:object>
      </w:r>
      <w:r>
        <w:t xml:space="preserve"> en fonction de l’entier </w:t>
      </w:r>
      <w:r w:rsidRPr="001B6905">
        <w:rPr>
          <w:i/>
          <w:iCs/>
        </w:rPr>
        <w:t>n</w:t>
      </w:r>
      <w:r>
        <w:t>.</w:t>
      </w:r>
    </w:p>
    <w:p w14:paraId="22693043" w14:textId="77777777" w:rsidR="006B78E7" w:rsidRDefault="006B78E7" w:rsidP="006B78E7">
      <w:r>
        <w:t>4) Il revient le lendemain à 10h00. Estimer la population alors relevée.</w:t>
      </w:r>
    </w:p>
    <w:p w14:paraId="2A31FAD4" w14:textId="77777777" w:rsidR="00A35F83" w:rsidRPr="00A35F83" w:rsidRDefault="00A35F83" w:rsidP="00A35F83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</w:p>
    <w:p w14:paraId="5A704DB6" w14:textId="2A4E7F1D" w:rsidR="00A35F83" w:rsidRPr="00F6318A" w:rsidRDefault="00A35F83" w:rsidP="00F6318A">
      <w:pPr>
        <w:pStyle w:val="Ttedeparagraphe"/>
      </w:pPr>
      <w:r w:rsidRPr="00F6318A">
        <w:t xml:space="preserve">I) </w:t>
      </w:r>
      <w:r w:rsidR="006B78E7" w:rsidRPr="00F6318A">
        <w:t>SUITES REELLES</w:t>
      </w:r>
    </w:p>
    <w:p w14:paraId="21622FE3" w14:textId="53A9D621" w:rsidR="00A35F83" w:rsidRDefault="00A35F83" w:rsidP="00A35F83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  <w:r w:rsidRPr="00A35F83">
        <w:rPr>
          <w:rFonts w:ascii="Calibri" w:eastAsia="Calibri" w:hAnsi="Calibri" w:cs="Mangal"/>
          <w:b/>
          <w:bCs/>
          <w:sz w:val="24"/>
          <w:szCs w:val="24"/>
          <w:u w:val="single"/>
        </w:rPr>
        <w:t>1)</w:t>
      </w:r>
      <w:r w:rsidR="006B78E7">
        <w:rPr>
          <w:rFonts w:ascii="Calibri" w:eastAsia="Calibri" w:hAnsi="Calibri" w:cs="Mangal"/>
          <w:b/>
          <w:bCs/>
          <w:sz w:val="24"/>
          <w:szCs w:val="24"/>
          <w:u w:val="single"/>
        </w:rPr>
        <w:t xml:space="preserve"> Premières définitions</w:t>
      </w:r>
    </w:p>
    <w:p w14:paraId="74D3EE71" w14:textId="77777777" w:rsidR="006B78E7" w:rsidRDefault="006B78E7" w:rsidP="006B78E7">
      <w:pPr>
        <w:rPr>
          <w:b/>
          <w:bCs/>
          <w:u w:val="single"/>
        </w:rPr>
      </w:pPr>
    </w:p>
    <w:p w14:paraId="016F554C" w14:textId="77777777" w:rsidR="006B78E7" w:rsidRDefault="006B78E7" w:rsidP="006B7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73F82">
        <w:rPr>
          <w:b/>
          <w:bCs/>
          <w:u w:val="single"/>
        </w:rPr>
        <w:t>Définition </w:t>
      </w:r>
      <w:r>
        <w:t>: Une suite u est une fonction pour laquelle la valeur ne peut prendre que des valeurs entières positives.</w:t>
      </w:r>
    </w:p>
    <w:p w14:paraId="2727FBFC" w14:textId="77777777" w:rsidR="006B78E7" w:rsidRDefault="006B78E7" w:rsidP="006B78E7"/>
    <w:p w14:paraId="43FAAEF1" w14:textId="77777777" w:rsidR="006B78E7" w:rsidRDefault="006B78E7" w:rsidP="006B78E7">
      <w:proofErr w:type="gramStart"/>
      <w:r>
        <w:t>( Fabriquer</w:t>
      </w:r>
      <w:proofErr w:type="gramEnd"/>
      <w:r>
        <w:t xml:space="preserve"> une suite u, c’est associer à chaque entier naturel </w:t>
      </w:r>
      <w:r w:rsidRPr="00A73F82">
        <w:rPr>
          <w:i/>
          <w:iCs/>
        </w:rPr>
        <w:t>n</w:t>
      </w:r>
      <w:r>
        <w:t xml:space="preserve"> un nombre réel noté </w:t>
      </w:r>
      <w:r w:rsidRPr="00A73F82">
        <w:rPr>
          <w:position w:val="-12"/>
        </w:rPr>
        <w:object w:dxaOrig="260" w:dyaOrig="360" w14:anchorId="7C5FE21D">
          <v:shape id="_x0000_i1034" type="#_x0000_t75" style="width:12.6pt;height:18pt" o:ole="">
            <v:imagedata r:id="rId22" o:title=""/>
          </v:shape>
          <o:OLEObject Type="Embed" ProgID="Equation.DSMT4" ShapeID="_x0000_i1034" DrawAspect="Content" ObjectID="_1691484658" r:id="rId23"/>
        </w:object>
      </w:r>
      <w:r>
        <w:t>.)</w:t>
      </w:r>
    </w:p>
    <w:p w14:paraId="031621F8" w14:textId="77777777" w:rsidR="006B78E7" w:rsidRDefault="006B78E7" w:rsidP="006B78E7"/>
    <w:p w14:paraId="0321CAC3" w14:textId="77777777" w:rsidR="006B78E7" w:rsidRDefault="006B78E7" w:rsidP="006B78E7">
      <w:r>
        <w:lastRenderedPageBreak/>
        <w:t>Exemple 1 :</w:t>
      </w:r>
    </w:p>
    <w:p w14:paraId="426C6000" w14:textId="77777777" w:rsidR="006B78E7" w:rsidRDefault="006B78E7" w:rsidP="006B78E7"/>
    <w:p w14:paraId="52ABC393" w14:textId="77777777" w:rsidR="006B78E7" w:rsidRDefault="006B78E7" w:rsidP="006B78E7"/>
    <w:p w14:paraId="227ABFF6" w14:textId="77777777" w:rsidR="006B78E7" w:rsidRDefault="006B78E7" w:rsidP="006B78E7"/>
    <w:p w14:paraId="5A2306E0" w14:textId="77777777" w:rsidR="006B78E7" w:rsidRDefault="006B78E7" w:rsidP="006B78E7"/>
    <w:p w14:paraId="0CCB964C" w14:textId="77777777" w:rsidR="006B78E7" w:rsidRDefault="006B78E7" w:rsidP="006B78E7"/>
    <w:p w14:paraId="795189B1" w14:textId="77777777" w:rsidR="006B78E7" w:rsidRDefault="006B78E7" w:rsidP="006B78E7"/>
    <w:p w14:paraId="481C5252" w14:textId="77777777" w:rsidR="006B78E7" w:rsidRDefault="006B78E7" w:rsidP="006B78E7"/>
    <w:p w14:paraId="018EF9EC" w14:textId="77777777" w:rsidR="006B78E7" w:rsidRDefault="006B78E7" w:rsidP="006B78E7"/>
    <w:p w14:paraId="651675F3" w14:textId="77777777" w:rsidR="006B78E7" w:rsidRDefault="006B78E7" w:rsidP="006B78E7">
      <w:r>
        <w:t>Exemple 2 :</w:t>
      </w:r>
    </w:p>
    <w:p w14:paraId="29B7D35B" w14:textId="77777777" w:rsidR="006B78E7" w:rsidRDefault="006B78E7" w:rsidP="006B78E7"/>
    <w:p w14:paraId="0C341477" w14:textId="77777777" w:rsidR="006B78E7" w:rsidRDefault="006B78E7" w:rsidP="006B78E7"/>
    <w:p w14:paraId="4501DADE" w14:textId="77777777" w:rsidR="006B78E7" w:rsidRDefault="006B78E7" w:rsidP="006B78E7"/>
    <w:p w14:paraId="733654FB" w14:textId="77777777" w:rsidR="006B78E7" w:rsidRDefault="006B78E7" w:rsidP="006B78E7"/>
    <w:p w14:paraId="06671554" w14:textId="77777777" w:rsidR="006B78E7" w:rsidRDefault="006B78E7" w:rsidP="006B78E7"/>
    <w:p w14:paraId="3BA9D99C" w14:textId="77777777" w:rsidR="006B78E7" w:rsidRDefault="006B78E7" w:rsidP="006B78E7"/>
    <w:p w14:paraId="7E0E01F2" w14:textId="77777777" w:rsidR="006B78E7" w:rsidRDefault="006B78E7" w:rsidP="006B78E7"/>
    <w:p w14:paraId="7A6D9DAB" w14:textId="77777777" w:rsidR="006B78E7" w:rsidRDefault="006B78E7" w:rsidP="006B78E7">
      <w:r w:rsidRPr="00A36B3C">
        <w:rPr>
          <w:i/>
          <w:iCs/>
          <w:u w:val="single"/>
        </w:rPr>
        <w:t>Remarques</w:t>
      </w:r>
      <w:r>
        <w:t> :</w:t>
      </w:r>
    </w:p>
    <w:p w14:paraId="5A469398" w14:textId="77777777" w:rsidR="006B78E7" w:rsidRDefault="006B78E7" w:rsidP="006B78E7">
      <w:r>
        <w:t xml:space="preserve">i) L’ensemble de définition est N, ou une partie </w:t>
      </w:r>
      <w:proofErr w:type="spellStart"/>
      <w:r>
        <w:t>deN</w:t>
      </w:r>
      <w:proofErr w:type="spellEnd"/>
      <w:r>
        <w:t>.</w:t>
      </w:r>
    </w:p>
    <w:p w14:paraId="60990C67" w14:textId="77777777" w:rsidR="006B78E7" w:rsidRDefault="006B78E7" w:rsidP="006B78E7">
      <w:r>
        <w:t xml:space="preserve">ii) La variable est souvent notée </w:t>
      </w:r>
      <w:r w:rsidRPr="00A73F82">
        <w:rPr>
          <w:i/>
          <w:iCs/>
        </w:rPr>
        <w:t>n</w:t>
      </w:r>
      <w:r>
        <w:t xml:space="preserve"> (comme naturel).</w:t>
      </w:r>
    </w:p>
    <w:p w14:paraId="6A7DB19E" w14:textId="77777777" w:rsidR="006B78E7" w:rsidRDefault="006B78E7" w:rsidP="006B78E7">
      <w:r>
        <w:t xml:space="preserve">iii) L’image de </w:t>
      </w:r>
      <w:r w:rsidRPr="00A73F82">
        <w:rPr>
          <w:i/>
          <w:iCs/>
        </w:rPr>
        <w:t>n</w:t>
      </w:r>
      <w:r>
        <w:t xml:space="preserve"> par la suite u peut se noter </w:t>
      </w:r>
      <w:r w:rsidRPr="00A73F82">
        <w:rPr>
          <w:i/>
          <w:iCs/>
        </w:rPr>
        <w:t>u(n)</w:t>
      </w:r>
      <w:r>
        <w:t xml:space="preserve"> ; l’habitude veut qu’on la note </w:t>
      </w:r>
      <w:r w:rsidRPr="00A73F82">
        <w:rPr>
          <w:position w:val="-12"/>
        </w:rPr>
        <w:object w:dxaOrig="260" w:dyaOrig="360" w14:anchorId="05726D92">
          <v:shape id="_x0000_i1035" type="#_x0000_t75" style="width:12.6pt;height:18pt" o:ole="">
            <v:imagedata r:id="rId22" o:title=""/>
          </v:shape>
          <o:OLEObject Type="Embed" ProgID="Equation.DSMT4" ShapeID="_x0000_i1035" DrawAspect="Content" ObjectID="_1691484659" r:id="rId24"/>
        </w:object>
      </w:r>
      <w:r>
        <w:t xml:space="preserve"> qui se lit « u indice n » ou « u…n </w:t>
      </w:r>
      <w:proofErr w:type="gramStart"/>
      <w:r>
        <w:t>» .</w:t>
      </w:r>
      <w:proofErr w:type="gramEnd"/>
    </w:p>
    <w:p w14:paraId="7313F14F" w14:textId="77777777" w:rsidR="006B78E7" w:rsidRDefault="006B78E7" w:rsidP="006B78E7">
      <w:r>
        <w:t xml:space="preserve">iv) </w:t>
      </w:r>
      <w:r w:rsidRPr="00A73F82">
        <w:rPr>
          <w:position w:val="-12"/>
        </w:rPr>
        <w:object w:dxaOrig="260" w:dyaOrig="360" w14:anchorId="11E23769">
          <v:shape id="_x0000_i1036" type="#_x0000_t75" style="width:12.6pt;height:18pt" o:ole="">
            <v:imagedata r:id="rId22" o:title=""/>
          </v:shape>
          <o:OLEObject Type="Embed" ProgID="Equation.DSMT4" ShapeID="_x0000_i1036" DrawAspect="Content" ObjectID="_1691484660" r:id="rId25"/>
        </w:object>
      </w:r>
      <w:r>
        <w:t xml:space="preserve"> est appelé </w:t>
      </w:r>
      <w:r w:rsidRPr="00A73F82">
        <w:rPr>
          <w:u w:val="single"/>
        </w:rPr>
        <w:t>terme général</w:t>
      </w:r>
      <w:r>
        <w:t xml:space="preserve"> de la suite, ou terme de rang </w:t>
      </w:r>
      <w:r w:rsidRPr="00A73F82">
        <w:rPr>
          <w:i/>
          <w:iCs/>
        </w:rPr>
        <w:t>n</w:t>
      </w:r>
      <w:r>
        <w:t>.</w:t>
      </w:r>
    </w:p>
    <w:p w14:paraId="5F1D47A7" w14:textId="77777777" w:rsidR="006B78E7" w:rsidRDefault="006B78E7" w:rsidP="006B78E7">
      <w:r>
        <w:t xml:space="preserve">v) La suite u peut aussi se noter </w:t>
      </w:r>
      <w:r w:rsidRPr="00A73F82">
        <w:rPr>
          <w:position w:val="-12"/>
        </w:rPr>
        <w:object w:dxaOrig="720" w:dyaOrig="360" w14:anchorId="2E74618E">
          <v:shape id="_x0000_i1037" type="#_x0000_t75" style="width:36pt;height:18pt" o:ole="">
            <v:imagedata r:id="rId26" o:title=""/>
          </v:shape>
          <o:OLEObject Type="Embed" ProgID="Equation.DSMT4" ShapeID="_x0000_i1037" DrawAspect="Content" ObjectID="_1691484661" r:id="rId27"/>
        </w:object>
      </w:r>
      <w:r>
        <w:t xml:space="preserve"> ou simplement (</w:t>
      </w:r>
      <w:r w:rsidRPr="00A73F82">
        <w:rPr>
          <w:position w:val="-12"/>
        </w:rPr>
        <w:object w:dxaOrig="260" w:dyaOrig="360" w14:anchorId="41CF5715">
          <v:shape id="_x0000_i1038" type="#_x0000_t75" style="width:12.6pt;height:18pt" o:ole="">
            <v:imagedata r:id="rId22" o:title=""/>
          </v:shape>
          <o:OLEObject Type="Embed" ProgID="Equation.DSMT4" ShapeID="_x0000_i1038" DrawAspect="Content" ObjectID="_1691484662" r:id="rId28"/>
        </w:object>
      </w:r>
      <w:r>
        <w:t>).</w:t>
      </w:r>
    </w:p>
    <w:p w14:paraId="0152B780" w14:textId="77777777" w:rsidR="006B78E7" w:rsidRDefault="006B78E7" w:rsidP="006B78E7">
      <w:r>
        <w:t xml:space="preserve">vi) En général, le premier terme est </w:t>
      </w:r>
      <w:r w:rsidRPr="00A73F82">
        <w:rPr>
          <w:position w:val="-12"/>
        </w:rPr>
        <w:object w:dxaOrig="260" w:dyaOrig="360" w14:anchorId="4A4C99F1">
          <v:shape id="_x0000_i1039" type="#_x0000_t75" style="width:12.6pt;height:18pt" o:ole="">
            <v:imagedata r:id="rId29" o:title=""/>
          </v:shape>
          <o:OLEObject Type="Embed" ProgID="Equation.DSMT4" ShapeID="_x0000_i1039" DrawAspect="Content" ObjectID="_1691484663" r:id="rId30"/>
        </w:object>
      </w:r>
      <w:r>
        <w:t xml:space="preserve">, le second est </w:t>
      </w:r>
      <w:r w:rsidRPr="00A73F82">
        <w:rPr>
          <w:position w:val="-12"/>
        </w:rPr>
        <w:object w:dxaOrig="240" w:dyaOrig="360" w14:anchorId="77BAA02B">
          <v:shape id="_x0000_i1040" type="#_x0000_t75" style="width:12pt;height:18pt" o:ole="">
            <v:imagedata r:id="rId31" o:title=""/>
          </v:shape>
          <o:OLEObject Type="Embed" ProgID="Equation.DSMT4" ShapeID="_x0000_i1040" DrawAspect="Content" ObjectID="_1691484664" r:id="rId32"/>
        </w:object>
      </w:r>
      <w:r>
        <w:t xml:space="preserve">,……, le </w:t>
      </w:r>
      <w:proofErr w:type="spellStart"/>
      <w:r>
        <w:t>n-ième</w:t>
      </w:r>
      <w:proofErr w:type="spellEnd"/>
      <w:r>
        <w:t xml:space="preserve"> terme est </w:t>
      </w:r>
      <w:r w:rsidRPr="00A73F82">
        <w:rPr>
          <w:position w:val="-12"/>
        </w:rPr>
        <w:object w:dxaOrig="400" w:dyaOrig="360" w14:anchorId="4D9F87DC">
          <v:shape id="_x0000_i1041" type="#_x0000_t75" style="width:20.4pt;height:18pt" o:ole="">
            <v:imagedata r:id="rId33" o:title=""/>
          </v:shape>
          <o:OLEObject Type="Embed" ProgID="Equation.DSMT4" ShapeID="_x0000_i1041" DrawAspect="Content" ObjectID="_1691484665" r:id="rId34"/>
        </w:object>
      </w:r>
      <w:r>
        <w:t xml:space="preserve">. En revanche, si le premier terme est </w:t>
      </w:r>
      <w:r w:rsidRPr="00A73F82">
        <w:rPr>
          <w:position w:val="-12"/>
        </w:rPr>
        <w:object w:dxaOrig="240" w:dyaOrig="360" w14:anchorId="7C2BCEAC">
          <v:shape id="_x0000_i1042" type="#_x0000_t75" style="width:12pt;height:18pt" o:ole="">
            <v:imagedata r:id="rId31" o:title=""/>
          </v:shape>
          <o:OLEObject Type="Embed" ProgID="Equation.DSMT4" ShapeID="_x0000_i1042" DrawAspect="Content" ObjectID="_1691484666" r:id="rId35"/>
        </w:object>
      </w:r>
      <w:r>
        <w:t xml:space="preserve"> ; le </w:t>
      </w:r>
      <w:proofErr w:type="spellStart"/>
      <w:r>
        <w:t>n-ième</w:t>
      </w:r>
      <w:proofErr w:type="spellEnd"/>
      <w:r>
        <w:t xml:space="preserve"> terme est cette fois-ci </w:t>
      </w:r>
      <w:r w:rsidRPr="00A73F82">
        <w:rPr>
          <w:position w:val="-12"/>
        </w:rPr>
        <w:object w:dxaOrig="260" w:dyaOrig="360" w14:anchorId="37A48ED3">
          <v:shape id="_x0000_i1043" type="#_x0000_t75" style="width:12.6pt;height:18pt" o:ole="">
            <v:imagedata r:id="rId22" o:title=""/>
          </v:shape>
          <o:OLEObject Type="Embed" ProgID="Equation.DSMT4" ShapeID="_x0000_i1043" DrawAspect="Content" ObjectID="_1691484667" r:id="rId36"/>
        </w:object>
      </w:r>
    </w:p>
    <w:p w14:paraId="5D565734" w14:textId="77777777" w:rsidR="006B78E7" w:rsidRDefault="006B78E7" w:rsidP="006B78E7">
      <w:r>
        <w:t xml:space="preserve">vii) Le terme </w:t>
      </w:r>
      <w:r w:rsidRPr="00A73F82">
        <w:rPr>
          <w:position w:val="-12"/>
        </w:rPr>
        <w:object w:dxaOrig="400" w:dyaOrig="360" w14:anchorId="3F0815AF">
          <v:shape id="_x0000_i1044" type="#_x0000_t75" style="width:20.4pt;height:18pt" o:ole="">
            <v:imagedata r:id="rId37" o:title=""/>
          </v:shape>
          <o:OLEObject Type="Embed" ProgID="Equation.DSMT4" ShapeID="_x0000_i1044" DrawAspect="Content" ObjectID="_1691484668" r:id="rId38"/>
        </w:object>
      </w:r>
      <w:r>
        <w:t xml:space="preserve"> est appelé le suivant du terme </w:t>
      </w:r>
      <w:r w:rsidRPr="00A73F82">
        <w:rPr>
          <w:position w:val="-12"/>
        </w:rPr>
        <w:object w:dxaOrig="260" w:dyaOrig="360" w14:anchorId="3434BD08">
          <v:shape id="_x0000_i1045" type="#_x0000_t75" style="width:12.6pt;height:18pt" o:ole="">
            <v:imagedata r:id="rId22" o:title=""/>
          </v:shape>
          <o:OLEObject Type="Embed" ProgID="Equation.DSMT4" ShapeID="_x0000_i1045" DrawAspect="Content" ObjectID="_1691484669" r:id="rId39"/>
        </w:object>
      </w:r>
      <w:r>
        <w:t>.</w:t>
      </w:r>
    </w:p>
    <w:p w14:paraId="545C5E73" w14:textId="77777777" w:rsidR="006B78E7" w:rsidRDefault="006B78E7" w:rsidP="006B78E7">
      <w:r>
        <w:t xml:space="preserve">      Le terme </w:t>
      </w:r>
      <w:r w:rsidRPr="00A73F82">
        <w:rPr>
          <w:position w:val="-12"/>
        </w:rPr>
        <w:object w:dxaOrig="400" w:dyaOrig="360" w14:anchorId="6644A94E">
          <v:shape id="_x0000_i1046" type="#_x0000_t75" style="width:20.4pt;height:18pt" o:ole="">
            <v:imagedata r:id="rId33" o:title=""/>
          </v:shape>
          <o:OLEObject Type="Embed" ProgID="Equation.DSMT4" ShapeID="_x0000_i1046" DrawAspect="Content" ObjectID="_1691484670" r:id="rId40"/>
        </w:object>
      </w:r>
      <w:r>
        <w:t xml:space="preserve"> s’il existe </w:t>
      </w:r>
      <w:proofErr w:type="gramStart"/>
      <w:r>
        <w:t>est</w:t>
      </w:r>
      <w:proofErr w:type="gramEnd"/>
      <w:r>
        <w:t xml:space="preserve"> appelé le précédent du terme </w:t>
      </w:r>
      <w:r w:rsidRPr="00A73F82">
        <w:rPr>
          <w:position w:val="-12"/>
        </w:rPr>
        <w:object w:dxaOrig="260" w:dyaOrig="360" w14:anchorId="73200786">
          <v:shape id="_x0000_i1047" type="#_x0000_t75" style="width:12.6pt;height:18pt" o:ole="">
            <v:imagedata r:id="rId22" o:title=""/>
          </v:shape>
          <o:OLEObject Type="Embed" ProgID="Equation.DSMT4" ShapeID="_x0000_i1047" DrawAspect="Content" ObjectID="_1691484671" r:id="rId41"/>
        </w:object>
      </w:r>
      <w:r>
        <w:t>.</w:t>
      </w:r>
    </w:p>
    <w:p w14:paraId="09334EA9" w14:textId="70EC4778" w:rsidR="006B78E7" w:rsidRDefault="006B78E7" w:rsidP="006B78E7">
      <w:r>
        <w:t xml:space="preserve">      Les termes </w:t>
      </w:r>
      <w:r w:rsidRPr="00A73F82">
        <w:rPr>
          <w:position w:val="-12"/>
        </w:rPr>
        <w:object w:dxaOrig="260" w:dyaOrig="360" w14:anchorId="2ECD98FD">
          <v:shape id="_x0000_i1048" type="#_x0000_t75" style="width:12.6pt;height:18pt" o:ole="">
            <v:imagedata r:id="rId22" o:title=""/>
          </v:shape>
          <o:OLEObject Type="Embed" ProgID="Equation.DSMT4" ShapeID="_x0000_i1048" DrawAspect="Content" ObjectID="_1691484672" r:id="rId42"/>
        </w:object>
      </w:r>
      <w:r>
        <w:t xml:space="preserve"> et </w:t>
      </w:r>
      <w:r w:rsidRPr="00A73F82">
        <w:rPr>
          <w:position w:val="-12"/>
        </w:rPr>
        <w:object w:dxaOrig="400" w:dyaOrig="360" w14:anchorId="2072FEC0">
          <v:shape id="_x0000_i1049" type="#_x0000_t75" style="width:20.4pt;height:18pt" o:ole="">
            <v:imagedata r:id="rId37" o:title=""/>
          </v:shape>
          <o:OLEObject Type="Embed" ProgID="Equation.DSMT4" ShapeID="_x0000_i1049" DrawAspect="Content" ObjectID="_1691484673" r:id="rId43"/>
        </w:object>
      </w:r>
      <w:r>
        <w:t xml:space="preserve"> sont des termes consécutifs de la suite.</w:t>
      </w:r>
    </w:p>
    <w:p w14:paraId="41AD2ACB" w14:textId="77777777" w:rsidR="00F6318A" w:rsidRDefault="00F6318A" w:rsidP="00F6318A">
      <w:pPr>
        <w:pStyle w:val="Ttedeparagraphe"/>
      </w:pPr>
    </w:p>
    <w:p w14:paraId="26A984CD" w14:textId="77777777" w:rsidR="00F6318A" w:rsidRDefault="00F6318A" w:rsidP="00F6318A">
      <w:pPr>
        <w:pStyle w:val="Ttedeparagraphe"/>
      </w:pPr>
    </w:p>
    <w:p w14:paraId="6D9E8E52" w14:textId="77777777" w:rsidR="00F6318A" w:rsidRDefault="00F6318A" w:rsidP="00F6318A">
      <w:pPr>
        <w:pStyle w:val="Ttedeparagraphe"/>
      </w:pPr>
    </w:p>
    <w:p w14:paraId="443BBFA9" w14:textId="77777777" w:rsidR="00F6318A" w:rsidRDefault="00F6318A" w:rsidP="00F6318A">
      <w:pPr>
        <w:pStyle w:val="Ttedeparagraphe"/>
      </w:pPr>
    </w:p>
    <w:p w14:paraId="5448CB8D" w14:textId="77777777" w:rsidR="00F6318A" w:rsidRDefault="00F6318A" w:rsidP="00F6318A">
      <w:pPr>
        <w:pStyle w:val="Ttedeparagraphe"/>
      </w:pPr>
    </w:p>
    <w:p w14:paraId="6B950817" w14:textId="43349BC6" w:rsidR="006B78E7" w:rsidRDefault="006B78E7" w:rsidP="00F6318A">
      <w:pPr>
        <w:pStyle w:val="Ttedeparagraphe"/>
      </w:pPr>
      <w:r>
        <w:lastRenderedPageBreak/>
        <w:t>2</w:t>
      </w:r>
      <w:r w:rsidRPr="00A36B3C">
        <w:t>) Comment définir une suite ?</w:t>
      </w:r>
    </w:p>
    <w:p w14:paraId="4F645769" w14:textId="77777777" w:rsidR="006B78E7" w:rsidRDefault="006B78E7" w:rsidP="006B78E7">
      <w:pPr>
        <w:rPr>
          <w:b/>
          <w:bCs/>
          <w:i/>
          <w:iCs/>
          <w:u w:val="single"/>
        </w:rPr>
      </w:pPr>
      <w:r w:rsidRPr="00A36B3C">
        <w:rPr>
          <w:b/>
          <w:bCs/>
          <w:i/>
          <w:iCs/>
          <w:u w:val="single"/>
        </w:rPr>
        <w:t>a) Par une définition explicite du terme d’indice n.</w:t>
      </w:r>
    </w:p>
    <w:p w14:paraId="577A3720" w14:textId="77777777" w:rsidR="006B78E7" w:rsidRDefault="006B78E7" w:rsidP="006B78E7"/>
    <w:p w14:paraId="06A1BA9E" w14:textId="77777777" w:rsidR="006B78E7" w:rsidRDefault="006B78E7" w:rsidP="006B78E7">
      <w:r>
        <w:t>Exemple :</w:t>
      </w:r>
    </w:p>
    <w:p w14:paraId="0580F9C5" w14:textId="77777777" w:rsidR="006B78E7" w:rsidRDefault="006B78E7" w:rsidP="006B78E7"/>
    <w:p w14:paraId="3FFAC126" w14:textId="77777777" w:rsidR="006B78E7" w:rsidRDefault="006B78E7" w:rsidP="006B78E7"/>
    <w:p w14:paraId="11D0ACB1" w14:textId="77777777" w:rsidR="006B78E7" w:rsidRDefault="006B78E7" w:rsidP="006B7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t>On définit donc la suite (</w:t>
      </w:r>
      <w:r w:rsidRPr="00A73F82">
        <w:rPr>
          <w:position w:val="-12"/>
        </w:rPr>
        <w:object w:dxaOrig="260" w:dyaOrig="360" w14:anchorId="76A3C13F">
          <v:shape id="_x0000_i1050" type="#_x0000_t75" style="width:12.6pt;height:18pt" o:ole="">
            <v:imagedata r:id="rId22" o:title=""/>
          </v:shape>
          <o:OLEObject Type="Embed" ProgID="Equation.DSMT4" ShapeID="_x0000_i1050" DrawAspect="Content" ObjectID="_1691484674" r:id="rId44"/>
        </w:object>
      </w:r>
      <w:r>
        <w:t xml:space="preserve">) au moyen d’une fonction </w:t>
      </w:r>
      <w:r w:rsidRPr="00A36B3C">
        <w:rPr>
          <w:i/>
          <w:iCs/>
        </w:rPr>
        <w:t xml:space="preserve">f </w:t>
      </w:r>
      <w:r>
        <w:t xml:space="preserve">de la variable n : </w:t>
      </w:r>
      <w:r w:rsidRPr="00A73F82">
        <w:rPr>
          <w:position w:val="-12"/>
        </w:rPr>
        <w:object w:dxaOrig="260" w:dyaOrig="360" w14:anchorId="03398241">
          <v:shape id="_x0000_i1051" type="#_x0000_t75" style="width:12.6pt;height:18pt" o:ole="">
            <v:imagedata r:id="rId22" o:title=""/>
          </v:shape>
          <o:OLEObject Type="Embed" ProgID="Equation.DSMT4" ShapeID="_x0000_i1051" DrawAspect="Content" ObjectID="_1691484675" r:id="rId45"/>
        </w:object>
      </w:r>
      <w:r>
        <w:t>=</w:t>
      </w:r>
      <w:r w:rsidRPr="00A36B3C">
        <w:rPr>
          <w:i/>
          <w:iCs/>
        </w:rPr>
        <w:t>f(n)</w:t>
      </w:r>
    </w:p>
    <w:p w14:paraId="0D7DCCA2" w14:textId="77777777" w:rsidR="006B78E7" w:rsidRDefault="006B78E7" w:rsidP="006B78E7"/>
    <w:p w14:paraId="2E201D86" w14:textId="77777777" w:rsidR="006B78E7" w:rsidRDefault="006B78E7" w:rsidP="006B78E7">
      <w:r>
        <w:t>Exemple :</w:t>
      </w:r>
    </w:p>
    <w:p w14:paraId="211959C6" w14:textId="77777777" w:rsidR="006B78E7" w:rsidRDefault="006B78E7" w:rsidP="006B78E7"/>
    <w:p w14:paraId="6495CE54" w14:textId="77777777" w:rsidR="006B78E7" w:rsidRDefault="006B78E7" w:rsidP="006B78E7"/>
    <w:p w14:paraId="62195EB4" w14:textId="77777777" w:rsidR="006B78E7" w:rsidRDefault="006B78E7" w:rsidP="006B78E7"/>
    <w:p w14:paraId="025318B4" w14:textId="77777777" w:rsidR="006B78E7" w:rsidRDefault="006B78E7" w:rsidP="006B78E7"/>
    <w:p w14:paraId="48E767CA" w14:textId="77777777" w:rsidR="006B78E7" w:rsidRDefault="006B78E7" w:rsidP="006B78E7"/>
    <w:p w14:paraId="70858547" w14:textId="77777777" w:rsidR="006B78E7" w:rsidRDefault="006B78E7" w:rsidP="006B78E7"/>
    <w:p w14:paraId="4D56DDEB" w14:textId="77777777" w:rsidR="006B78E7" w:rsidRDefault="006B78E7" w:rsidP="00F6318A">
      <w:pPr>
        <w:pStyle w:val="Ttedeparagraphe"/>
      </w:pPr>
      <w:r w:rsidRPr="00A36B3C">
        <w:t>b) Au moyen d’une relation de récurrence.</w:t>
      </w:r>
    </w:p>
    <w:p w14:paraId="188C5438" w14:textId="77777777" w:rsidR="006B78E7" w:rsidRDefault="006B78E7" w:rsidP="006B78E7">
      <w:pPr>
        <w:rPr>
          <w:b/>
          <w:bCs/>
          <w:i/>
          <w:iCs/>
          <w:u w:val="single"/>
        </w:rPr>
      </w:pPr>
    </w:p>
    <w:p w14:paraId="5A87A5A2" w14:textId="77777777" w:rsidR="006B78E7" w:rsidRDefault="006B78E7" w:rsidP="006B78E7">
      <w:r>
        <w:t xml:space="preserve">La donnée du premier terme </w:t>
      </w:r>
      <w:r w:rsidRPr="00A73F82">
        <w:rPr>
          <w:position w:val="-12"/>
        </w:rPr>
        <w:object w:dxaOrig="260" w:dyaOrig="360" w14:anchorId="5046AE89">
          <v:shape id="_x0000_i1052" type="#_x0000_t75" style="width:12.6pt;height:18pt" o:ole="">
            <v:imagedata r:id="rId29" o:title=""/>
          </v:shape>
          <o:OLEObject Type="Embed" ProgID="Equation.DSMT4" ShapeID="_x0000_i1052" DrawAspect="Content" ObjectID="_1691484676" r:id="rId46"/>
        </w:object>
      </w:r>
      <w:r>
        <w:t xml:space="preserve"> et d’une relation (dite de récurrence) qui permet de calculer un terme de la suite, à partir du précédent, détermine en général une suite.</w:t>
      </w:r>
    </w:p>
    <w:p w14:paraId="20EA2805" w14:textId="77777777" w:rsidR="006B78E7" w:rsidRDefault="006B78E7" w:rsidP="006B78E7"/>
    <w:p w14:paraId="520E1E6F" w14:textId="77777777" w:rsidR="006B78E7" w:rsidRDefault="006B78E7" w:rsidP="006B78E7">
      <w:r>
        <w:t>Exemple :</w:t>
      </w:r>
    </w:p>
    <w:p w14:paraId="79644AFD" w14:textId="77777777" w:rsidR="006B78E7" w:rsidRDefault="006B78E7" w:rsidP="006B78E7"/>
    <w:p w14:paraId="179DB8DC" w14:textId="77777777" w:rsidR="006B78E7" w:rsidRDefault="006B78E7" w:rsidP="006B78E7"/>
    <w:p w14:paraId="18C98799" w14:textId="77777777" w:rsidR="006B78E7" w:rsidRDefault="006B78E7" w:rsidP="006B78E7"/>
    <w:p w14:paraId="0663AA7D" w14:textId="77777777" w:rsidR="006B78E7" w:rsidRDefault="006B78E7" w:rsidP="006B78E7"/>
    <w:p w14:paraId="38902FD6" w14:textId="77777777" w:rsidR="006B78E7" w:rsidRDefault="006B78E7" w:rsidP="006B7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t xml:space="preserve">Lorsque </w:t>
      </w:r>
      <w:r w:rsidRPr="00F570D3">
        <w:rPr>
          <w:i/>
          <w:iCs/>
        </w:rPr>
        <w:t>f</w:t>
      </w:r>
      <w:r>
        <w:t xml:space="preserve"> est une fonction définie sur un intervalle I, telle que pour tout </w:t>
      </w:r>
      <w:r w:rsidRPr="00F570D3">
        <w:rPr>
          <w:i/>
          <w:iCs/>
        </w:rPr>
        <w:t>x</w:t>
      </w:r>
      <w:r>
        <w:t xml:space="preserve"> de </w:t>
      </w:r>
      <w:proofErr w:type="gramStart"/>
      <w:r>
        <w:t>I ,</w:t>
      </w:r>
      <w:proofErr w:type="gramEnd"/>
      <w:r>
        <w:t xml:space="preserve"> </w:t>
      </w:r>
      <w:r w:rsidRPr="00F570D3">
        <w:rPr>
          <w:i/>
          <w:iCs/>
        </w:rPr>
        <w:t>f(x)</w:t>
      </w:r>
      <w:r>
        <w:t xml:space="preserve"> est aussi dans I, on peut définir une suite (</w:t>
      </w:r>
      <w:r w:rsidRPr="00A73F82">
        <w:rPr>
          <w:position w:val="-12"/>
        </w:rPr>
        <w:object w:dxaOrig="260" w:dyaOrig="360" w14:anchorId="42A29D15">
          <v:shape id="_x0000_i1053" type="#_x0000_t75" style="width:12.6pt;height:18pt" o:ole="">
            <v:imagedata r:id="rId22" o:title=""/>
          </v:shape>
          <o:OLEObject Type="Embed" ProgID="Equation.DSMT4" ShapeID="_x0000_i1053" DrawAspect="Content" ObjectID="_1691484677" r:id="rId47"/>
        </w:object>
      </w:r>
      <w:r>
        <w:t xml:space="preserve">) par la donnée de </w:t>
      </w:r>
      <w:r w:rsidRPr="00A73F82">
        <w:rPr>
          <w:position w:val="-12"/>
        </w:rPr>
        <w:object w:dxaOrig="260" w:dyaOrig="360" w14:anchorId="7370FAE7">
          <v:shape id="_x0000_i1054" type="#_x0000_t75" style="width:12.6pt;height:18pt" o:ole="">
            <v:imagedata r:id="rId29" o:title=""/>
          </v:shape>
          <o:OLEObject Type="Embed" ProgID="Equation.DSMT4" ShapeID="_x0000_i1054" DrawAspect="Content" ObjectID="_1691484678" r:id="rId48"/>
        </w:object>
      </w:r>
      <w:r>
        <w:t xml:space="preserve">, </w:t>
      </w:r>
      <w:r w:rsidRPr="00A73F82">
        <w:rPr>
          <w:position w:val="-12"/>
        </w:rPr>
        <w:object w:dxaOrig="260" w:dyaOrig="360" w14:anchorId="50566CAC">
          <v:shape id="_x0000_i1055" type="#_x0000_t75" style="width:12.6pt;height:18pt" o:ole="">
            <v:imagedata r:id="rId29" o:title=""/>
          </v:shape>
          <o:OLEObject Type="Embed" ProgID="Equation.DSMT4" ShapeID="_x0000_i1055" DrawAspect="Content" ObjectID="_1691484679" r:id="rId49"/>
        </w:object>
      </w:r>
      <w:r>
        <w:t xml:space="preserve"> appartenant à I , et de la relation de récurrence </w:t>
      </w:r>
      <w:r w:rsidRPr="00F570D3">
        <w:rPr>
          <w:i/>
          <w:iCs/>
          <w:position w:val="-12"/>
        </w:rPr>
        <w:object w:dxaOrig="400" w:dyaOrig="360" w14:anchorId="1E93ECF6">
          <v:shape id="_x0000_i1056" type="#_x0000_t75" style="width:20.4pt;height:18pt" o:ole="">
            <v:imagedata r:id="rId37" o:title=""/>
          </v:shape>
          <o:OLEObject Type="Embed" ProgID="Equation.DSMT4" ShapeID="_x0000_i1056" DrawAspect="Content" ObjectID="_1691484680" r:id="rId50"/>
        </w:object>
      </w:r>
      <w:r w:rsidRPr="00F570D3">
        <w:rPr>
          <w:i/>
          <w:iCs/>
        </w:rPr>
        <w:t>=f(</w:t>
      </w:r>
      <w:r w:rsidRPr="00F570D3">
        <w:rPr>
          <w:i/>
          <w:iCs/>
          <w:position w:val="-12"/>
        </w:rPr>
        <w:object w:dxaOrig="260" w:dyaOrig="360" w14:anchorId="2BF6511E">
          <v:shape id="_x0000_i1057" type="#_x0000_t75" style="width:12.6pt;height:18pt" o:ole="">
            <v:imagedata r:id="rId22" o:title=""/>
          </v:shape>
          <o:OLEObject Type="Embed" ProgID="Equation.DSMT4" ShapeID="_x0000_i1057" DrawAspect="Content" ObjectID="_1691484681" r:id="rId51"/>
        </w:object>
      </w:r>
      <w:r w:rsidRPr="00F570D3">
        <w:rPr>
          <w:i/>
          <w:iCs/>
        </w:rPr>
        <w:t>)</w:t>
      </w:r>
      <w:r>
        <w:rPr>
          <w:i/>
          <w:iCs/>
        </w:rPr>
        <w:t>.</w:t>
      </w:r>
    </w:p>
    <w:p w14:paraId="0E8807F3" w14:textId="77777777" w:rsidR="006B78E7" w:rsidRDefault="006B78E7" w:rsidP="006B78E7">
      <w:pPr>
        <w:rPr>
          <w:i/>
          <w:iCs/>
        </w:rPr>
      </w:pPr>
    </w:p>
    <w:p w14:paraId="13A5BBA3" w14:textId="77777777" w:rsidR="006B78E7" w:rsidRDefault="006B78E7" w:rsidP="006B78E7">
      <w:r>
        <w:t>Exemple :</w:t>
      </w:r>
    </w:p>
    <w:p w14:paraId="581C2532" w14:textId="77777777" w:rsidR="006B78E7" w:rsidRDefault="006B78E7" w:rsidP="006B78E7"/>
    <w:p w14:paraId="4ACBC5DB" w14:textId="77777777" w:rsidR="006B78E7" w:rsidRDefault="006B78E7" w:rsidP="006B78E7"/>
    <w:p w14:paraId="06724278" w14:textId="77777777" w:rsidR="006B78E7" w:rsidRDefault="006B78E7" w:rsidP="006B78E7"/>
    <w:p w14:paraId="686CBC40" w14:textId="77777777" w:rsidR="006B78E7" w:rsidRDefault="006B78E7" w:rsidP="006B78E7"/>
    <w:p w14:paraId="2E7EC81B" w14:textId="77777777" w:rsidR="006B78E7" w:rsidRDefault="006B78E7" w:rsidP="006B78E7"/>
    <w:p w14:paraId="6BE47254" w14:textId="77777777" w:rsidR="00C211DE" w:rsidRDefault="00C211DE" w:rsidP="006B78E7">
      <w:pPr>
        <w:rPr>
          <w:b/>
          <w:bCs/>
          <w:u w:val="single"/>
        </w:rPr>
      </w:pPr>
    </w:p>
    <w:p w14:paraId="40D451A5" w14:textId="77777777" w:rsidR="00F6318A" w:rsidRDefault="00F6318A" w:rsidP="00F6318A">
      <w:pPr>
        <w:pStyle w:val="Ttedeparagraphe"/>
      </w:pPr>
      <w:r>
        <w:lastRenderedPageBreak/>
        <w:t>3) Représentation graphique d’une suite</w:t>
      </w:r>
    </w:p>
    <w:p w14:paraId="42D68718" w14:textId="1CC352F2" w:rsidR="00F6318A" w:rsidRDefault="00F6318A" w:rsidP="00F6318A">
      <w:pPr>
        <w:pStyle w:val="Ttedeparagraphe"/>
        <w:rPr>
          <w:b w:val="0"/>
          <w:bCs w:val="0"/>
          <w:u w:val="none"/>
        </w:rPr>
      </w:pPr>
      <w:r>
        <w:t>a) Définie explicitement</w:t>
      </w:r>
      <w:r w:rsidRPr="00F6318A">
        <w:br/>
      </w:r>
      <w:r w:rsidRPr="00F6318A">
        <w:rPr>
          <w:b w:val="0"/>
          <w:bCs w:val="0"/>
          <w:u w:val="none"/>
        </w:rPr>
        <w:t>Une telle suite est définie à partir d'une formule de type u</w:t>
      </w:r>
      <w:r w:rsidRPr="00F6318A">
        <w:rPr>
          <w:b w:val="0"/>
          <w:bCs w:val="0"/>
          <w:u w:val="none"/>
          <w:vertAlign w:val="subscript"/>
        </w:rPr>
        <w:t>n</w:t>
      </w:r>
      <w:r w:rsidRPr="00F6318A">
        <w:rPr>
          <w:b w:val="0"/>
          <w:bCs w:val="0"/>
          <w:u w:val="none"/>
        </w:rPr>
        <w:t> = f(n). Pour représenter "u", il suffit de tracer la courbe de la fonction "f" et de ne conserver que les points dont les abscisses sont des entiers naturels</w:t>
      </w:r>
      <w:r w:rsidRPr="00F6318A">
        <w:rPr>
          <w:b w:val="0"/>
          <w:bCs w:val="0"/>
          <w:u w:val="none"/>
        </w:rPr>
        <w:br/>
      </w:r>
      <w:r w:rsidRPr="00F6318A">
        <w:rPr>
          <w:b w:val="0"/>
          <w:bCs w:val="0"/>
          <w:u w:val="none"/>
        </w:rPr>
        <w:br/>
      </w:r>
      <w:proofErr w:type="gramStart"/>
      <w:r w:rsidRPr="00F6318A">
        <w:rPr>
          <w:b w:val="0"/>
          <w:bCs w:val="0"/>
          <w:u w:val="none"/>
        </w:rPr>
        <w:t>Exemple:</w:t>
      </w:r>
      <w:proofErr w:type="gramEnd"/>
      <w:r w:rsidRPr="00F6318A">
        <w:rPr>
          <w:b w:val="0"/>
          <w:bCs w:val="0"/>
          <w:u w:val="none"/>
        </w:rPr>
        <w:t xml:space="preserve"> un = f(n) avec f(x) = 0.2x</w:t>
      </w:r>
      <w:r w:rsidRPr="00F6318A">
        <w:rPr>
          <w:b w:val="0"/>
          <w:bCs w:val="0"/>
          <w:u w:val="none"/>
          <w:vertAlign w:val="superscript"/>
        </w:rPr>
        <w:t>2</w:t>
      </w:r>
      <w:r w:rsidRPr="00F6318A">
        <w:rPr>
          <w:b w:val="0"/>
          <w:bCs w:val="0"/>
          <w:u w:val="none"/>
        </w:rPr>
        <w:t xml:space="preserve"> +0,5x </w:t>
      </w:r>
      <w:r>
        <w:rPr>
          <w:b w:val="0"/>
          <w:bCs w:val="0"/>
          <w:u w:val="none"/>
        </w:rPr>
        <w:t>–</w:t>
      </w:r>
      <w:r w:rsidRPr="00F6318A">
        <w:rPr>
          <w:b w:val="0"/>
          <w:bCs w:val="0"/>
          <w:u w:val="none"/>
        </w:rPr>
        <w:t xml:space="preserve"> 2</w:t>
      </w:r>
    </w:p>
    <w:p w14:paraId="3A64F452" w14:textId="3B760305" w:rsidR="00F6318A" w:rsidRDefault="00F6318A" w:rsidP="00F6318A">
      <w:pPr>
        <w:pStyle w:val="Ttedeparagraphe"/>
      </w:pPr>
      <w:r w:rsidRPr="00F6318A">
        <w:rPr>
          <w:b w:val="0"/>
          <w:bCs w:val="0"/>
          <w:noProof/>
          <w:u w:val="none"/>
        </w:rPr>
        <w:drawing>
          <wp:inline distT="0" distB="0" distL="0" distR="0" wp14:anchorId="63EEE03F" wp14:editId="4402A5E3">
            <wp:extent cx="2217420" cy="2258568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22754" cy="226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18A">
        <w:rPr>
          <w:u w:val="none"/>
        </w:rPr>
        <w:t xml:space="preserve"> </w:t>
      </w:r>
      <w:r w:rsidRPr="00F6318A">
        <w:rPr>
          <w:b w:val="0"/>
          <w:bCs w:val="0"/>
          <w:u w:val="none"/>
        </w:rPr>
        <w:t xml:space="preserve">                   </w:t>
      </w:r>
      <w:r w:rsidRPr="00F6318A">
        <w:rPr>
          <w:b w:val="0"/>
          <w:bCs w:val="0"/>
          <w:noProof/>
          <w:u w:val="none"/>
        </w:rPr>
        <w:drawing>
          <wp:inline distT="0" distB="0" distL="0" distR="0" wp14:anchorId="395EA830" wp14:editId="4321A074">
            <wp:extent cx="2407920" cy="2106384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12443" cy="211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89A3" w14:textId="77777777" w:rsidR="00F640B7" w:rsidRDefault="00F640B7" w:rsidP="00F6318A">
      <w:pPr>
        <w:pStyle w:val="Ttedeparagraphe"/>
      </w:pPr>
    </w:p>
    <w:p w14:paraId="21C69046" w14:textId="77777777" w:rsidR="00F640B7" w:rsidRDefault="00F640B7" w:rsidP="00F6318A">
      <w:pPr>
        <w:pStyle w:val="Ttedeparagraphe"/>
      </w:pPr>
    </w:p>
    <w:p w14:paraId="27953891" w14:textId="563DF400" w:rsidR="00F6318A" w:rsidRDefault="00F6318A" w:rsidP="00F6318A">
      <w:pPr>
        <w:pStyle w:val="Ttedeparagraphe"/>
        <w:rPr>
          <w:b w:val="0"/>
          <w:bCs w:val="0"/>
          <w:u w:val="none"/>
        </w:rPr>
      </w:pPr>
      <w:r>
        <w:t>b) Suite définie par récurrence</w:t>
      </w:r>
      <w:r w:rsidRPr="00F6318A">
        <w:br/>
      </w:r>
      <w:r w:rsidRPr="00F6318A">
        <w:rPr>
          <w:b w:val="0"/>
          <w:bCs w:val="0"/>
          <w:u w:val="none"/>
        </w:rPr>
        <w:t>Une telle suite est définie par une relation de type u</w:t>
      </w:r>
      <w:r w:rsidRPr="00F6318A">
        <w:rPr>
          <w:b w:val="0"/>
          <w:bCs w:val="0"/>
          <w:u w:val="none"/>
          <w:vertAlign w:val="subscript"/>
        </w:rPr>
        <w:t>n+1</w:t>
      </w:r>
      <w:r w:rsidRPr="00F6318A">
        <w:rPr>
          <w:b w:val="0"/>
          <w:bCs w:val="0"/>
          <w:u w:val="none"/>
        </w:rPr>
        <w:t> = f(u</w:t>
      </w:r>
      <w:r w:rsidRPr="00F6318A">
        <w:rPr>
          <w:b w:val="0"/>
          <w:bCs w:val="0"/>
          <w:u w:val="none"/>
          <w:vertAlign w:val="subscript"/>
        </w:rPr>
        <w:t>n</w:t>
      </w:r>
      <w:r w:rsidRPr="00F6318A">
        <w:rPr>
          <w:b w:val="0"/>
          <w:bCs w:val="0"/>
          <w:u w:val="none"/>
        </w:rPr>
        <w:t>) et la donnée du terme initial.</w:t>
      </w:r>
      <w:r w:rsidRPr="00F6318A">
        <w:rPr>
          <w:b w:val="0"/>
          <w:bCs w:val="0"/>
          <w:u w:val="none"/>
        </w:rPr>
        <w:br/>
        <w:t xml:space="preserve">Etape </w:t>
      </w:r>
      <w:proofErr w:type="gramStart"/>
      <w:r w:rsidRPr="00F6318A">
        <w:rPr>
          <w:b w:val="0"/>
          <w:bCs w:val="0"/>
          <w:u w:val="none"/>
        </w:rPr>
        <w:t>1:</w:t>
      </w:r>
      <w:proofErr w:type="gramEnd"/>
      <w:r w:rsidRPr="00F6318A">
        <w:rPr>
          <w:b w:val="0"/>
          <w:bCs w:val="0"/>
          <w:u w:val="none"/>
        </w:rPr>
        <w:t xml:space="preserve"> tracer la courbe représentant la fonction f</w:t>
      </w:r>
      <w:r w:rsidRPr="00F6318A">
        <w:rPr>
          <w:b w:val="0"/>
          <w:bCs w:val="0"/>
          <w:u w:val="none"/>
        </w:rPr>
        <w:br/>
        <w:t>Etape 2: tracer la droite "d" d'équation y = x. Chaque point de cette droite possède une abscisse égale à son ordonnée</w:t>
      </w:r>
      <w:r w:rsidRPr="00F6318A">
        <w:rPr>
          <w:b w:val="0"/>
          <w:bCs w:val="0"/>
          <w:u w:val="none"/>
        </w:rPr>
        <w:br/>
        <w:t xml:space="preserve">Etape </w:t>
      </w:r>
      <w:proofErr w:type="gramStart"/>
      <w:r w:rsidRPr="00F6318A">
        <w:rPr>
          <w:b w:val="0"/>
          <w:bCs w:val="0"/>
          <w:u w:val="none"/>
        </w:rPr>
        <w:t>3:</w:t>
      </w:r>
      <w:proofErr w:type="gramEnd"/>
      <w:r w:rsidRPr="00F6318A">
        <w:rPr>
          <w:b w:val="0"/>
          <w:bCs w:val="0"/>
          <w:u w:val="none"/>
        </w:rPr>
        <w:t xml:space="preserve"> placer le point de coordonnées (u</w:t>
      </w:r>
      <w:r w:rsidRPr="00F6318A">
        <w:rPr>
          <w:b w:val="0"/>
          <w:bCs w:val="0"/>
          <w:u w:val="none"/>
          <w:vertAlign w:val="subscript"/>
        </w:rPr>
        <w:t>0</w:t>
      </w:r>
      <w:r w:rsidRPr="00F6318A">
        <w:rPr>
          <w:b w:val="0"/>
          <w:bCs w:val="0"/>
          <w:u w:val="none"/>
        </w:rPr>
        <w:t> ; 0)</w:t>
      </w:r>
      <w:r w:rsidRPr="00F6318A">
        <w:rPr>
          <w:b w:val="0"/>
          <w:bCs w:val="0"/>
          <w:u w:val="none"/>
        </w:rPr>
        <w:br/>
        <w:t>Etape 4: chercher le point d'ordonnée f(u</w:t>
      </w:r>
      <w:r w:rsidRPr="00F6318A">
        <w:rPr>
          <w:b w:val="0"/>
          <w:bCs w:val="0"/>
          <w:u w:val="none"/>
          <w:vertAlign w:val="subscript"/>
        </w:rPr>
        <w:t>0</w:t>
      </w:r>
      <w:r w:rsidRPr="00F6318A">
        <w:rPr>
          <w:b w:val="0"/>
          <w:bCs w:val="0"/>
          <w:u w:val="none"/>
        </w:rPr>
        <w:t>), on l'obtient en traçant une droite verticale passant par  (u</w:t>
      </w:r>
      <w:r w:rsidRPr="00F6318A">
        <w:rPr>
          <w:b w:val="0"/>
          <w:bCs w:val="0"/>
          <w:u w:val="none"/>
          <w:vertAlign w:val="subscript"/>
        </w:rPr>
        <w:t>0</w:t>
      </w:r>
      <w:r w:rsidRPr="00F6318A">
        <w:rPr>
          <w:b w:val="0"/>
          <w:bCs w:val="0"/>
          <w:u w:val="none"/>
        </w:rPr>
        <w:t> ; 0) et en cherchant son intersection avec la courbe "f". Ce point a comme ordonnée f(u</w:t>
      </w:r>
      <w:r w:rsidRPr="00F6318A">
        <w:rPr>
          <w:b w:val="0"/>
          <w:bCs w:val="0"/>
          <w:u w:val="none"/>
          <w:vertAlign w:val="subscript"/>
        </w:rPr>
        <w:t>0</w:t>
      </w:r>
      <w:r w:rsidRPr="00F6318A">
        <w:rPr>
          <w:b w:val="0"/>
          <w:bCs w:val="0"/>
          <w:u w:val="none"/>
        </w:rPr>
        <w:t>), ce qui correspond à u</w:t>
      </w:r>
      <w:r w:rsidRPr="00F6318A">
        <w:rPr>
          <w:b w:val="0"/>
          <w:bCs w:val="0"/>
          <w:u w:val="none"/>
          <w:vertAlign w:val="subscript"/>
        </w:rPr>
        <w:t>1</w:t>
      </w:r>
      <w:r w:rsidRPr="00F6318A">
        <w:rPr>
          <w:b w:val="0"/>
          <w:bCs w:val="0"/>
          <w:u w:val="none"/>
        </w:rPr>
        <w:t> (puisque u</w:t>
      </w:r>
      <w:r w:rsidRPr="00F6318A">
        <w:rPr>
          <w:b w:val="0"/>
          <w:bCs w:val="0"/>
          <w:u w:val="none"/>
          <w:vertAlign w:val="subscript"/>
        </w:rPr>
        <w:t>1</w:t>
      </w:r>
      <w:r w:rsidRPr="00F6318A">
        <w:rPr>
          <w:b w:val="0"/>
          <w:bCs w:val="0"/>
          <w:u w:val="none"/>
        </w:rPr>
        <w:t> = f(u</w:t>
      </w:r>
      <w:r w:rsidRPr="00F6318A">
        <w:rPr>
          <w:b w:val="0"/>
          <w:bCs w:val="0"/>
          <w:u w:val="none"/>
          <w:vertAlign w:val="subscript"/>
        </w:rPr>
        <w:t>0</w:t>
      </w:r>
      <w:proofErr w:type="gramStart"/>
      <w:r w:rsidRPr="00F6318A">
        <w:rPr>
          <w:b w:val="0"/>
          <w:bCs w:val="0"/>
          <w:u w:val="none"/>
        </w:rPr>
        <w:t>) )</w:t>
      </w:r>
      <w:proofErr w:type="gramEnd"/>
      <w:r w:rsidRPr="00F6318A">
        <w:rPr>
          <w:b w:val="0"/>
          <w:bCs w:val="0"/>
          <w:u w:val="none"/>
        </w:rPr>
        <w:br/>
        <w:t>Etape 5: projeter horizontalement le point de coordonnées (u</w:t>
      </w:r>
      <w:r w:rsidRPr="00F6318A">
        <w:rPr>
          <w:b w:val="0"/>
          <w:bCs w:val="0"/>
          <w:u w:val="none"/>
          <w:vertAlign w:val="subscript"/>
        </w:rPr>
        <w:t>0</w:t>
      </w:r>
      <w:r w:rsidRPr="00F6318A">
        <w:rPr>
          <w:b w:val="0"/>
          <w:bCs w:val="0"/>
          <w:u w:val="none"/>
        </w:rPr>
        <w:t> ; u</w:t>
      </w:r>
      <w:r w:rsidRPr="00F6318A">
        <w:rPr>
          <w:b w:val="0"/>
          <w:bCs w:val="0"/>
          <w:u w:val="none"/>
          <w:vertAlign w:val="subscript"/>
        </w:rPr>
        <w:t>1</w:t>
      </w:r>
      <w:r w:rsidRPr="00F6318A">
        <w:rPr>
          <w:b w:val="0"/>
          <w:bCs w:val="0"/>
          <w:u w:val="none"/>
        </w:rPr>
        <w:t>) sur la droite "d" pour obtenir le point de coordonnées (u</w:t>
      </w:r>
      <w:r w:rsidRPr="00F6318A">
        <w:rPr>
          <w:b w:val="0"/>
          <w:bCs w:val="0"/>
          <w:u w:val="none"/>
          <w:vertAlign w:val="subscript"/>
        </w:rPr>
        <w:t>1</w:t>
      </w:r>
      <w:r w:rsidRPr="00F6318A">
        <w:rPr>
          <w:b w:val="0"/>
          <w:bCs w:val="0"/>
          <w:u w:val="none"/>
        </w:rPr>
        <w:t> ; u</w:t>
      </w:r>
      <w:r w:rsidRPr="00F6318A">
        <w:rPr>
          <w:b w:val="0"/>
          <w:bCs w:val="0"/>
          <w:u w:val="none"/>
          <w:vertAlign w:val="subscript"/>
        </w:rPr>
        <w:t>1</w:t>
      </w:r>
      <w:r w:rsidRPr="00F6318A">
        <w:rPr>
          <w:b w:val="0"/>
          <w:bCs w:val="0"/>
          <w:u w:val="none"/>
        </w:rPr>
        <w:t xml:space="preserve">), une projection verticale permet ensuite de </w:t>
      </w:r>
      <w:proofErr w:type="spellStart"/>
      <w:r w:rsidRPr="00F6318A">
        <w:rPr>
          <w:b w:val="0"/>
          <w:bCs w:val="0"/>
          <w:u w:val="none"/>
        </w:rPr>
        <w:t>repporter</w:t>
      </w:r>
      <w:proofErr w:type="spellEnd"/>
      <w:r w:rsidRPr="00F6318A">
        <w:rPr>
          <w:b w:val="0"/>
          <w:bCs w:val="0"/>
          <w:u w:val="none"/>
        </w:rPr>
        <w:t xml:space="preserve"> le point (u</w:t>
      </w:r>
      <w:r w:rsidRPr="00F6318A">
        <w:rPr>
          <w:b w:val="0"/>
          <w:bCs w:val="0"/>
          <w:u w:val="none"/>
          <w:vertAlign w:val="subscript"/>
        </w:rPr>
        <w:t>1</w:t>
      </w:r>
      <w:r w:rsidRPr="00F6318A">
        <w:rPr>
          <w:b w:val="0"/>
          <w:bCs w:val="0"/>
          <w:u w:val="none"/>
        </w:rPr>
        <w:t> ; 0) sur l'axe des ordonnées.</w:t>
      </w:r>
      <w:r w:rsidRPr="00F6318A">
        <w:rPr>
          <w:b w:val="0"/>
          <w:bCs w:val="0"/>
          <w:u w:val="none"/>
        </w:rPr>
        <w:br/>
      </w:r>
      <w:r w:rsidRPr="00F6318A">
        <w:br/>
      </w:r>
      <w:r w:rsidRPr="00F640B7">
        <w:rPr>
          <w:b w:val="0"/>
          <w:bCs w:val="0"/>
          <w:u w:val="none"/>
        </w:rPr>
        <w:t>Réaliser ensuite pour u</w:t>
      </w:r>
      <w:r w:rsidRPr="00F640B7">
        <w:rPr>
          <w:b w:val="0"/>
          <w:bCs w:val="0"/>
          <w:u w:val="none"/>
          <w:vertAlign w:val="subscript"/>
        </w:rPr>
        <w:t>1</w:t>
      </w:r>
      <w:r w:rsidRPr="00F640B7">
        <w:rPr>
          <w:b w:val="0"/>
          <w:bCs w:val="0"/>
          <w:u w:val="none"/>
        </w:rPr>
        <w:t> les même opérations que pour u</w:t>
      </w:r>
      <w:r w:rsidRPr="00F640B7">
        <w:rPr>
          <w:b w:val="0"/>
          <w:bCs w:val="0"/>
          <w:u w:val="none"/>
          <w:vertAlign w:val="subscript"/>
        </w:rPr>
        <w:t>0</w:t>
      </w:r>
      <w:r w:rsidRPr="00F640B7">
        <w:rPr>
          <w:b w:val="0"/>
          <w:bCs w:val="0"/>
          <w:u w:val="none"/>
        </w:rPr>
        <w:t> afin d'obtenir u</w:t>
      </w:r>
      <w:r w:rsidRPr="00F640B7">
        <w:rPr>
          <w:b w:val="0"/>
          <w:bCs w:val="0"/>
          <w:u w:val="none"/>
          <w:vertAlign w:val="subscript"/>
        </w:rPr>
        <w:t>2</w:t>
      </w:r>
      <w:r w:rsidRPr="00F640B7">
        <w:rPr>
          <w:b w:val="0"/>
          <w:bCs w:val="0"/>
          <w:u w:val="none"/>
        </w:rPr>
        <w:t> et ainsi de suite pour les termes de rang suivant.</w:t>
      </w:r>
    </w:p>
    <w:p w14:paraId="165F59D4" w14:textId="6305D6C8" w:rsidR="00F640B7" w:rsidRDefault="00F640B7" w:rsidP="00F6318A">
      <w:pPr>
        <w:pStyle w:val="Ttedeparagraphe"/>
        <w:rPr>
          <w:b w:val="0"/>
          <w:bCs w:val="0"/>
          <w:u w:val="none"/>
        </w:rPr>
      </w:pPr>
    </w:p>
    <w:p w14:paraId="720D9C68" w14:textId="0F363540" w:rsidR="00F640B7" w:rsidRDefault="00F640B7" w:rsidP="00F6318A">
      <w:pPr>
        <w:pStyle w:val="Ttedeparagraphe"/>
        <w:rPr>
          <w:b w:val="0"/>
          <w:bCs w:val="0"/>
          <w:u w:val="none"/>
        </w:rPr>
      </w:pPr>
    </w:p>
    <w:p w14:paraId="2DA58848" w14:textId="4269F631" w:rsidR="00F640B7" w:rsidRDefault="00F640B7" w:rsidP="00F6318A">
      <w:pPr>
        <w:pStyle w:val="Ttedeparagraphe"/>
        <w:rPr>
          <w:b w:val="0"/>
          <w:bCs w:val="0"/>
          <w:u w:val="none"/>
        </w:rPr>
      </w:pPr>
    </w:p>
    <w:p w14:paraId="76168CF0" w14:textId="5A29DCE8" w:rsidR="00F640B7" w:rsidRDefault="00F640B7" w:rsidP="00F6318A">
      <w:pPr>
        <w:pStyle w:val="Ttedeparagraphe"/>
        <w:rPr>
          <w:b w:val="0"/>
          <w:bCs w:val="0"/>
          <w:u w:val="none"/>
        </w:rPr>
      </w:pPr>
    </w:p>
    <w:p w14:paraId="130C84BA" w14:textId="624CA23E" w:rsidR="00F640B7" w:rsidRDefault="00F640B7" w:rsidP="00F6318A">
      <w:pPr>
        <w:pStyle w:val="Ttedeparagraphe"/>
        <w:rPr>
          <w:b w:val="0"/>
          <w:bCs w:val="0"/>
          <w:u w:val="none"/>
        </w:rPr>
      </w:pPr>
    </w:p>
    <w:p w14:paraId="30F91A16" w14:textId="5F6A979B" w:rsidR="00F640B7" w:rsidRDefault="00F640B7" w:rsidP="00F6318A">
      <w:pPr>
        <w:pStyle w:val="Ttedeparagraphe"/>
        <w:rPr>
          <w:b w:val="0"/>
          <w:bCs w:val="0"/>
          <w:u w:val="none"/>
        </w:rPr>
      </w:pPr>
    </w:p>
    <w:p w14:paraId="1746F871" w14:textId="18B5C671" w:rsidR="00F640B7" w:rsidRDefault="00F640B7" w:rsidP="00F6318A">
      <w:pPr>
        <w:pStyle w:val="Ttedeparagraphe"/>
        <w:rPr>
          <w:b w:val="0"/>
          <w:bCs w:val="0"/>
          <w:u w:val="none"/>
        </w:rPr>
      </w:pPr>
    </w:p>
    <w:p w14:paraId="108AAA28" w14:textId="32AE707D" w:rsidR="00F640B7" w:rsidRDefault="00F640B7" w:rsidP="00F6318A">
      <w:pPr>
        <w:pStyle w:val="Ttedeparagraphe"/>
        <w:rPr>
          <w:b w:val="0"/>
          <w:bCs w:val="0"/>
          <w:u w:val="none"/>
        </w:rPr>
      </w:pPr>
    </w:p>
    <w:p w14:paraId="38F386F3" w14:textId="77777777" w:rsidR="00F640B7" w:rsidRDefault="00F640B7" w:rsidP="00F6318A">
      <w:pPr>
        <w:pStyle w:val="Ttedeparagraphe"/>
      </w:pPr>
    </w:p>
    <w:p w14:paraId="50CF7A04" w14:textId="62F48235" w:rsidR="006B78E7" w:rsidRDefault="00F640B7" w:rsidP="00F6318A">
      <w:pPr>
        <w:pStyle w:val="Ttedeparagraphe"/>
      </w:pPr>
      <w:r w:rsidRPr="00F640B7">
        <w:rPr>
          <w:b w:val="0"/>
          <w:bCs w:val="0"/>
          <w:noProof/>
          <w:u w:val="none"/>
        </w:rPr>
        <w:lastRenderedPageBreak/>
        <w:drawing>
          <wp:inline distT="0" distB="0" distL="0" distR="0" wp14:anchorId="59341221" wp14:editId="522B817F">
            <wp:extent cx="6661150" cy="5546725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8E7" w:rsidRPr="00F570D3">
        <w:t>II) VARIATIONS D’UNE SUITE</w:t>
      </w:r>
    </w:p>
    <w:p w14:paraId="1527F2DC" w14:textId="2BB84A98" w:rsidR="006B78E7" w:rsidRPr="00C211DE" w:rsidRDefault="006B78E7" w:rsidP="00F6318A">
      <w:pPr>
        <w:pStyle w:val="Ttedeparagraphe"/>
      </w:pPr>
      <w:r w:rsidRPr="00C211DE">
        <w:t>1) Définitions</w:t>
      </w:r>
    </w:p>
    <w:p w14:paraId="389C9AB8" w14:textId="77777777" w:rsidR="006B78E7" w:rsidRDefault="006B78E7" w:rsidP="006B78E7">
      <w:pPr>
        <w:rPr>
          <w:b/>
          <w:bCs/>
          <w:u w:val="single"/>
        </w:rPr>
      </w:pPr>
    </w:p>
    <w:p w14:paraId="6AE8528B" w14:textId="77777777" w:rsidR="006B78E7" w:rsidRDefault="006B78E7" w:rsidP="006B7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70D3">
        <w:rPr>
          <w:b/>
          <w:bCs/>
          <w:u w:val="single"/>
        </w:rPr>
        <w:t>Définition</w:t>
      </w:r>
      <w:r>
        <w:t> :</w:t>
      </w:r>
    </w:p>
    <w:p w14:paraId="6DB38632" w14:textId="77777777" w:rsidR="006B78E7" w:rsidRDefault="006B78E7" w:rsidP="006B7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Dire qu’une suite (</w:t>
      </w:r>
      <w:r w:rsidRPr="00A73F82">
        <w:rPr>
          <w:position w:val="-12"/>
        </w:rPr>
        <w:object w:dxaOrig="260" w:dyaOrig="360" w14:anchorId="2392A4C5">
          <v:shape id="_x0000_i1058" type="#_x0000_t75" style="width:12.6pt;height:18pt" o:ole="">
            <v:imagedata r:id="rId22" o:title=""/>
          </v:shape>
          <o:OLEObject Type="Embed" ProgID="Equation.DSMT4" ShapeID="_x0000_i1058" DrawAspect="Content" ObjectID="_1691484682" r:id="rId55"/>
        </w:object>
      </w:r>
      <w:r>
        <w:t>) est strictement croissante signifie que pour tout entier naturel n :</w:t>
      </w:r>
    </w:p>
    <w:p w14:paraId="1B3014FE" w14:textId="77777777" w:rsidR="006B78E7" w:rsidRDefault="006B78E7" w:rsidP="006B7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 w:rsidRPr="00F570D3">
        <w:rPr>
          <w:position w:val="-12"/>
        </w:rPr>
        <w:object w:dxaOrig="859" w:dyaOrig="360" w14:anchorId="4BC7EE3C">
          <v:shape id="_x0000_i1059" type="#_x0000_t75" style="width:42.6pt;height:18pt" o:ole="">
            <v:imagedata r:id="rId56" o:title=""/>
          </v:shape>
          <o:OLEObject Type="Embed" ProgID="Equation.DSMT4" ShapeID="_x0000_i1059" DrawAspect="Content" ObjectID="_1691484683" r:id="rId57"/>
        </w:object>
      </w:r>
    </w:p>
    <w:p w14:paraId="1EA20C3F" w14:textId="77777777" w:rsidR="006B78E7" w:rsidRPr="00F570D3" w:rsidRDefault="006B78E7" w:rsidP="006B7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49BC9AA9" w14:textId="77777777" w:rsidR="006B78E7" w:rsidRDefault="006B78E7" w:rsidP="006B7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Dire qu’une suite (</w:t>
      </w:r>
      <w:r w:rsidRPr="00A73F82">
        <w:rPr>
          <w:position w:val="-12"/>
        </w:rPr>
        <w:object w:dxaOrig="260" w:dyaOrig="360" w14:anchorId="500B5760">
          <v:shape id="_x0000_i1060" type="#_x0000_t75" style="width:12.6pt;height:18pt" o:ole="">
            <v:imagedata r:id="rId22" o:title=""/>
          </v:shape>
          <o:OLEObject Type="Embed" ProgID="Equation.DSMT4" ShapeID="_x0000_i1060" DrawAspect="Content" ObjectID="_1691484684" r:id="rId58"/>
        </w:object>
      </w:r>
      <w:r>
        <w:t>) est strictement décroissante signifie que pour tout entier naturel n :</w:t>
      </w:r>
    </w:p>
    <w:p w14:paraId="63863410" w14:textId="77777777" w:rsidR="006B78E7" w:rsidRDefault="006B78E7" w:rsidP="006B7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 w:rsidRPr="00F570D3">
        <w:rPr>
          <w:position w:val="-12"/>
        </w:rPr>
        <w:object w:dxaOrig="859" w:dyaOrig="360" w14:anchorId="5E23E713">
          <v:shape id="_x0000_i1061" type="#_x0000_t75" style="width:42.6pt;height:18pt" o:ole="">
            <v:imagedata r:id="rId59" o:title=""/>
          </v:shape>
          <o:OLEObject Type="Embed" ProgID="Equation.DSMT4" ShapeID="_x0000_i1061" DrawAspect="Content" ObjectID="_1691484685" r:id="rId60"/>
        </w:object>
      </w:r>
    </w:p>
    <w:p w14:paraId="2E882E84" w14:textId="77777777" w:rsidR="006B78E7" w:rsidRDefault="006B78E7" w:rsidP="006B7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6D5C97" w14:textId="77777777" w:rsidR="006B78E7" w:rsidRDefault="006B78E7" w:rsidP="006B7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Dire qu’une suite (</w:t>
      </w:r>
      <w:r w:rsidRPr="00A73F82">
        <w:rPr>
          <w:position w:val="-12"/>
        </w:rPr>
        <w:object w:dxaOrig="260" w:dyaOrig="360" w14:anchorId="22649EA5">
          <v:shape id="_x0000_i1062" type="#_x0000_t75" style="width:12.6pt;height:18pt" o:ole="">
            <v:imagedata r:id="rId22" o:title=""/>
          </v:shape>
          <o:OLEObject Type="Embed" ProgID="Equation.DSMT4" ShapeID="_x0000_i1062" DrawAspect="Content" ObjectID="_1691484686" r:id="rId61"/>
        </w:object>
      </w:r>
      <w:r>
        <w:t>) est constante signifie que pour tout entier naturel n :</w:t>
      </w:r>
    </w:p>
    <w:p w14:paraId="3385D024" w14:textId="77777777" w:rsidR="006B78E7" w:rsidRDefault="006B78E7" w:rsidP="006B7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 w:rsidRPr="00F570D3">
        <w:rPr>
          <w:position w:val="-12"/>
        </w:rPr>
        <w:object w:dxaOrig="859" w:dyaOrig="360" w14:anchorId="0926D226">
          <v:shape id="_x0000_i1063" type="#_x0000_t75" style="width:42.6pt;height:18pt" o:ole="">
            <v:imagedata r:id="rId62" o:title=""/>
          </v:shape>
          <o:OLEObject Type="Embed" ProgID="Equation.DSMT4" ShapeID="_x0000_i1063" DrawAspect="Content" ObjectID="_1691484687" r:id="rId63"/>
        </w:object>
      </w:r>
    </w:p>
    <w:p w14:paraId="2F8ED344" w14:textId="77777777" w:rsidR="006B78E7" w:rsidRDefault="006B78E7" w:rsidP="006B7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4B978C" w14:textId="77777777" w:rsidR="006B78E7" w:rsidRDefault="006B78E7" w:rsidP="006B7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01800C" w14:textId="77777777" w:rsidR="006B78E7" w:rsidRDefault="006B78E7" w:rsidP="006B78E7"/>
    <w:p w14:paraId="249A09F4" w14:textId="77777777" w:rsidR="006B78E7" w:rsidRDefault="006B78E7" w:rsidP="006B78E7">
      <w:r w:rsidRPr="004E19A3">
        <w:rPr>
          <w:u w:val="single"/>
        </w:rPr>
        <w:lastRenderedPageBreak/>
        <w:t>Remarques</w:t>
      </w:r>
      <w:r>
        <w:t xml:space="preserve"> : </w:t>
      </w:r>
    </w:p>
    <w:p w14:paraId="447C94F5" w14:textId="77777777" w:rsidR="006B78E7" w:rsidRDefault="006B78E7" w:rsidP="006B78E7">
      <w:r>
        <w:t>- On définit de même une suite croissante ou décroissante en utilisant les inégalités au sens large.</w:t>
      </w:r>
    </w:p>
    <w:p w14:paraId="7A6B4122" w14:textId="77777777" w:rsidR="006B78E7" w:rsidRDefault="006B78E7" w:rsidP="006B78E7">
      <w:r>
        <w:t>- Attention, toutes les suites ne sont pas monotones (croissantes ou décroissantes)</w:t>
      </w:r>
    </w:p>
    <w:p w14:paraId="7FAEB626" w14:textId="66B38771" w:rsidR="006B78E7" w:rsidRDefault="006B78E7" w:rsidP="006B78E7">
      <w:r>
        <w:t xml:space="preserve"> </w:t>
      </w:r>
      <w:r w:rsidR="00F6318A">
        <w:t>E</w:t>
      </w:r>
      <w:r>
        <w:t>xemple :</w:t>
      </w:r>
    </w:p>
    <w:p w14:paraId="6C8ED94C" w14:textId="77777777" w:rsidR="006B78E7" w:rsidRDefault="006B78E7" w:rsidP="006B78E7"/>
    <w:p w14:paraId="3F331E70" w14:textId="77777777" w:rsidR="006B78E7" w:rsidRDefault="006B78E7" w:rsidP="006B78E7"/>
    <w:p w14:paraId="0F57FA2F" w14:textId="105FF40A" w:rsidR="006B78E7" w:rsidRDefault="006B78E7" w:rsidP="00F6318A">
      <w:pPr>
        <w:pStyle w:val="Ttedeparagraphe"/>
      </w:pPr>
      <w:r w:rsidRPr="004E19A3">
        <w:t xml:space="preserve">2) Exemples </w:t>
      </w:r>
    </w:p>
    <w:p w14:paraId="3D258ED4" w14:textId="77777777" w:rsidR="006B78E7" w:rsidRPr="004E19A3" w:rsidRDefault="006B78E7" w:rsidP="006B7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E19A3">
        <w:rPr>
          <w:b/>
          <w:bCs/>
        </w:rPr>
        <w:t>Méthode : Pour étudier le sens de variation d’une suite (</w:t>
      </w:r>
      <w:r w:rsidRPr="004E19A3">
        <w:rPr>
          <w:b/>
          <w:bCs/>
          <w:position w:val="-12"/>
        </w:rPr>
        <w:object w:dxaOrig="260" w:dyaOrig="360" w14:anchorId="3158A3BE">
          <v:shape id="_x0000_i1064" type="#_x0000_t75" style="width:12.6pt;height:18pt" o:ole="">
            <v:imagedata r:id="rId22" o:title=""/>
          </v:shape>
          <o:OLEObject Type="Embed" ProgID="Equation.DSMT4" ShapeID="_x0000_i1064" DrawAspect="Content" ObjectID="_1691484688" r:id="rId64"/>
        </w:object>
      </w:r>
      <w:r w:rsidRPr="004E19A3">
        <w:rPr>
          <w:b/>
          <w:bCs/>
        </w:rPr>
        <w:t xml:space="preserve">), on compare, pour tout entier naturel n, </w:t>
      </w:r>
      <w:r w:rsidRPr="004E19A3">
        <w:rPr>
          <w:b/>
          <w:bCs/>
          <w:i/>
          <w:iCs/>
          <w:position w:val="-12"/>
        </w:rPr>
        <w:object w:dxaOrig="400" w:dyaOrig="360" w14:anchorId="308E82BF">
          <v:shape id="_x0000_i1065" type="#_x0000_t75" style="width:20.4pt;height:18pt" o:ole="">
            <v:imagedata r:id="rId37" o:title=""/>
          </v:shape>
          <o:OLEObject Type="Embed" ProgID="Equation.DSMT4" ShapeID="_x0000_i1065" DrawAspect="Content" ObjectID="_1691484689" r:id="rId65"/>
        </w:object>
      </w:r>
      <w:r w:rsidRPr="004E19A3">
        <w:rPr>
          <w:b/>
          <w:bCs/>
          <w:i/>
          <w:iCs/>
        </w:rPr>
        <w:t xml:space="preserve"> </w:t>
      </w:r>
      <w:r w:rsidRPr="004E19A3">
        <w:rPr>
          <w:b/>
          <w:bCs/>
        </w:rPr>
        <w:t xml:space="preserve">et </w:t>
      </w:r>
      <w:r w:rsidRPr="004E19A3">
        <w:rPr>
          <w:b/>
          <w:bCs/>
          <w:position w:val="-12"/>
        </w:rPr>
        <w:object w:dxaOrig="260" w:dyaOrig="360" w14:anchorId="663AA13E">
          <v:shape id="_x0000_i1066" type="#_x0000_t75" style="width:12.6pt;height:18pt" o:ole="">
            <v:imagedata r:id="rId22" o:title=""/>
          </v:shape>
          <o:OLEObject Type="Embed" ProgID="Equation.DSMT4" ShapeID="_x0000_i1066" DrawAspect="Content" ObjectID="_1691484690" r:id="rId66"/>
        </w:object>
      </w:r>
      <w:r w:rsidRPr="004E19A3">
        <w:rPr>
          <w:b/>
          <w:bCs/>
        </w:rPr>
        <w:t xml:space="preserve">, soit en étudiant le signe de la différence </w:t>
      </w:r>
      <w:r w:rsidRPr="004E19A3">
        <w:rPr>
          <w:b/>
          <w:bCs/>
          <w:position w:val="-12"/>
        </w:rPr>
        <w:object w:dxaOrig="820" w:dyaOrig="360" w14:anchorId="7248A8C7">
          <v:shape id="_x0000_i1067" type="#_x0000_t75" style="width:41.4pt;height:18pt" o:ole="">
            <v:imagedata r:id="rId67" o:title=""/>
          </v:shape>
          <o:OLEObject Type="Embed" ProgID="Equation.DSMT4" ShapeID="_x0000_i1067" DrawAspect="Content" ObjectID="_1691484691" r:id="rId68"/>
        </w:object>
      </w:r>
      <w:r w:rsidRPr="004E19A3">
        <w:rPr>
          <w:b/>
          <w:bCs/>
        </w:rPr>
        <w:t xml:space="preserve">, </w:t>
      </w:r>
    </w:p>
    <w:p w14:paraId="64E525DE" w14:textId="77777777" w:rsidR="006B78E7" w:rsidRDefault="006B78E7" w:rsidP="006B78E7"/>
    <w:p w14:paraId="45EAA118" w14:textId="77777777" w:rsidR="006B78E7" w:rsidRDefault="006B78E7" w:rsidP="006B78E7"/>
    <w:p w14:paraId="553301B0" w14:textId="77777777" w:rsidR="006B78E7" w:rsidRDefault="006B78E7" w:rsidP="006B78E7"/>
    <w:p w14:paraId="20D4B354" w14:textId="77777777" w:rsidR="006B78E7" w:rsidRDefault="006B78E7" w:rsidP="006B78E7"/>
    <w:p w14:paraId="1AF050B2" w14:textId="77777777" w:rsidR="006B78E7" w:rsidRDefault="006B78E7" w:rsidP="006B78E7"/>
    <w:p w14:paraId="10547277" w14:textId="77777777" w:rsidR="006B78E7" w:rsidRDefault="006B78E7" w:rsidP="006B78E7"/>
    <w:p w14:paraId="479CB1FC" w14:textId="77777777" w:rsidR="00F6318A" w:rsidRDefault="006B78E7" w:rsidP="006B78E7">
      <w:r>
        <w:tab/>
      </w:r>
      <w:r>
        <w:tab/>
      </w:r>
    </w:p>
    <w:p w14:paraId="76D9F122" w14:textId="77777777" w:rsidR="00F6318A" w:rsidRDefault="00F6318A" w:rsidP="006B78E7"/>
    <w:p w14:paraId="2891FBDA" w14:textId="77777777" w:rsidR="00F6318A" w:rsidRDefault="00F6318A" w:rsidP="006B78E7"/>
    <w:p w14:paraId="1D4EE7FA" w14:textId="77777777" w:rsidR="00F6318A" w:rsidRDefault="00F6318A" w:rsidP="006B78E7"/>
    <w:p w14:paraId="384DFFC0" w14:textId="60FF52E6" w:rsidR="006B78E7" w:rsidRPr="00F6318A" w:rsidRDefault="006B78E7" w:rsidP="00F6318A">
      <w:pPr>
        <w:pStyle w:val="Ttedeparagraphe"/>
      </w:pPr>
      <w:r w:rsidRPr="004E19A3">
        <w:t xml:space="preserve">3) Cas d’une suite définie par </w:t>
      </w:r>
      <w:r w:rsidRPr="004E19A3">
        <w:rPr>
          <w:position w:val="-12"/>
        </w:rPr>
        <w:object w:dxaOrig="400" w:dyaOrig="360" w14:anchorId="687FD1A7">
          <v:shape id="_x0000_i1068" type="#_x0000_t75" style="width:20.4pt;height:18pt" o:ole="">
            <v:imagedata r:id="rId37" o:title=""/>
          </v:shape>
          <o:OLEObject Type="Embed" ProgID="Equation.DSMT4" ShapeID="_x0000_i1068" DrawAspect="Content" ObjectID="_1691484692" r:id="rId69"/>
        </w:object>
      </w:r>
      <w:r w:rsidRPr="004E19A3">
        <w:t>= f(n)</w:t>
      </w:r>
    </w:p>
    <w:p w14:paraId="23594297" w14:textId="77777777" w:rsidR="006B78E7" w:rsidRDefault="006B78E7" w:rsidP="006B7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  <w:u w:val="single"/>
        </w:rPr>
        <w:t>Théorème :</w:t>
      </w:r>
      <w:r w:rsidRPr="004E19A3">
        <w:rPr>
          <w:b/>
          <w:bCs/>
        </w:rPr>
        <w:t xml:space="preserve"> </w:t>
      </w:r>
      <w:r w:rsidRPr="004E19A3">
        <w:t>La suite (</w:t>
      </w:r>
      <w:r w:rsidRPr="004E19A3">
        <w:rPr>
          <w:position w:val="-12"/>
        </w:rPr>
        <w:object w:dxaOrig="260" w:dyaOrig="360" w14:anchorId="0A9ADB26">
          <v:shape id="_x0000_i1069" type="#_x0000_t75" style="width:12.6pt;height:18pt" o:ole="">
            <v:imagedata r:id="rId22" o:title=""/>
          </v:shape>
          <o:OLEObject Type="Embed" ProgID="Equation.DSMT4" ShapeID="_x0000_i1069" DrawAspect="Content" ObjectID="_1691484693" r:id="rId70"/>
        </w:object>
      </w:r>
      <w:r w:rsidRPr="004E19A3">
        <w:t xml:space="preserve">) est définie par </w:t>
      </w:r>
      <w:r w:rsidRPr="004E19A3">
        <w:rPr>
          <w:position w:val="-12"/>
        </w:rPr>
        <w:object w:dxaOrig="260" w:dyaOrig="360" w14:anchorId="71D5EE5C">
          <v:shape id="_x0000_i1070" type="#_x0000_t75" style="width:12.6pt;height:18pt" o:ole="">
            <v:imagedata r:id="rId22" o:title=""/>
          </v:shape>
          <o:OLEObject Type="Embed" ProgID="Equation.DSMT4" ShapeID="_x0000_i1070" DrawAspect="Content" ObjectID="_1691484694" r:id="rId71"/>
        </w:object>
      </w:r>
      <w:r w:rsidRPr="004E19A3">
        <w:t xml:space="preserve">= </w:t>
      </w:r>
      <w:r w:rsidRPr="004E19A3">
        <w:rPr>
          <w:i/>
          <w:iCs/>
        </w:rPr>
        <w:t>f(n)</w:t>
      </w:r>
      <w:r>
        <w:rPr>
          <w:i/>
          <w:iCs/>
        </w:rPr>
        <w:t xml:space="preserve">, </w:t>
      </w:r>
      <w:r>
        <w:t xml:space="preserve">avec </w:t>
      </w:r>
      <w:r w:rsidRPr="004E19A3">
        <w:rPr>
          <w:i/>
          <w:iCs/>
        </w:rPr>
        <w:t>f</w:t>
      </w:r>
      <w:r>
        <w:t xml:space="preserve"> définie sur </w:t>
      </w:r>
      <w:r w:rsidRPr="004E19A3">
        <w:rPr>
          <w:position w:val="-14"/>
        </w:rPr>
        <w:object w:dxaOrig="740" w:dyaOrig="400" w14:anchorId="37262A0C">
          <v:shape id="_x0000_i1071" type="#_x0000_t75" style="width:36.6pt;height:20.4pt" o:ole="">
            <v:imagedata r:id="rId72" o:title=""/>
          </v:shape>
          <o:OLEObject Type="Embed" ProgID="Equation.DSMT4" ShapeID="_x0000_i1071" DrawAspect="Content" ObjectID="_1691484695" r:id="rId73"/>
        </w:object>
      </w:r>
      <w:r>
        <w:t>.</w:t>
      </w:r>
    </w:p>
    <w:p w14:paraId="325C6C87" w14:textId="77777777" w:rsidR="006B78E7" w:rsidRDefault="006B78E7" w:rsidP="006B7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1) Si f est strictement décroissante sur </w:t>
      </w:r>
      <w:r w:rsidRPr="004E19A3">
        <w:rPr>
          <w:position w:val="-14"/>
        </w:rPr>
        <w:object w:dxaOrig="740" w:dyaOrig="400" w14:anchorId="4E27D41E">
          <v:shape id="_x0000_i1072" type="#_x0000_t75" style="width:36.6pt;height:20.4pt" o:ole="">
            <v:imagedata r:id="rId72" o:title=""/>
          </v:shape>
          <o:OLEObject Type="Embed" ProgID="Equation.DSMT4" ShapeID="_x0000_i1072" DrawAspect="Content" ObjectID="_1691484696" r:id="rId74"/>
        </w:object>
      </w:r>
      <w:r>
        <w:t xml:space="preserve"> alors (</w:t>
      </w:r>
      <w:r w:rsidRPr="004E19A3">
        <w:rPr>
          <w:position w:val="-12"/>
        </w:rPr>
        <w:object w:dxaOrig="260" w:dyaOrig="360" w14:anchorId="690160DB">
          <v:shape id="_x0000_i1073" type="#_x0000_t75" style="width:12.6pt;height:18pt" o:ole="">
            <v:imagedata r:id="rId22" o:title=""/>
          </v:shape>
          <o:OLEObject Type="Embed" ProgID="Equation.DSMT4" ShapeID="_x0000_i1073" DrawAspect="Content" ObjectID="_1691484697" r:id="rId75"/>
        </w:object>
      </w:r>
      <w:r>
        <w:t>) est strictement décroissante.</w:t>
      </w:r>
    </w:p>
    <w:p w14:paraId="1EBC506F" w14:textId="77777777" w:rsidR="006B78E7" w:rsidRDefault="006B78E7" w:rsidP="006B7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2) Si f est strictement croissante sur </w:t>
      </w:r>
      <w:r w:rsidRPr="004E19A3">
        <w:rPr>
          <w:position w:val="-14"/>
        </w:rPr>
        <w:object w:dxaOrig="740" w:dyaOrig="400" w14:anchorId="74EDA937">
          <v:shape id="_x0000_i1074" type="#_x0000_t75" style="width:36.6pt;height:20.4pt" o:ole="">
            <v:imagedata r:id="rId72" o:title=""/>
          </v:shape>
          <o:OLEObject Type="Embed" ProgID="Equation.DSMT4" ShapeID="_x0000_i1074" DrawAspect="Content" ObjectID="_1691484698" r:id="rId76"/>
        </w:object>
      </w:r>
      <w:r>
        <w:t xml:space="preserve"> alors (</w:t>
      </w:r>
      <w:r w:rsidRPr="004E19A3">
        <w:rPr>
          <w:position w:val="-12"/>
        </w:rPr>
        <w:object w:dxaOrig="260" w:dyaOrig="360" w14:anchorId="5C81A641">
          <v:shape id="_x0000_i1075" type="#_x0000_t75" style="width:12.6pt;height:18pt" o:ole="">
            <v:imagedata r:id="rId22" o:title=""/>
          </v:shape>
          <o:OLEObject Type="Embed" ProgID="Equation.DSMT4" ShapeID="_x0000_i1075" DrawAspect="Content" ObjectID="_1691484699" r:id="rId77"/>
        </w:object>
      </w:r>
      <w:r>
        <w:t>) est strictement croissante.</w:t>
      </w:r>
    </w:p>
    <w:p w14:paraId="3966808D" w14:textId="77777777" w:rsidR="006B78E7" w:rsidRDefault="006B78E7" w:rsidP="006B7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5E6CFA" w14:textId="77777777" w:rsidR="006B78E7" w:rsidRDefault="006B78E7" w:rsidP="006B78E7"/>
    <w:p w14:paraId="3D877ECC" w14:textId="77777777" w:rsidR="006B78E7" w:rsidRDefault="006B78E7" w:rsidP="006B78E7">
      <w:r>
        <w:t>Attention, la réciproque est fausse !!!!!!</w:t>
      </w:r>
    </w:p>
    <w:p w14:paraId="1C08F8E5" w14:textId="77777777" w:rsidR="00C211DE" w:rsidRDefault="00C211DE"/>
    <w:sectPr w:rsidR="00C211DE" w:rsidSect="00A35F83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7BB4"/>
    <w:multiLevelType w:val="hybridMultilevel"/>
    <w:tmpl w:val="037E4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405F7"/>
    <w:multiLevelType w:val="hybridMultilevel"/>
    <w:tmpl w:val="F9248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83"/>
    <w:rsid w:val="001B5457"/>
    <w:rsid w:val="006B78E7"/>
    <w:rsid w:val="00A35F83"/>
    <w:rsid w:val="00BB7C94"/>
    <w:rsid w:val="00C211DE"/>
    <w:rsid w:val="00F6318A"/>
    <w:rsid w:val="00F6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ED44"/>
  <w15:chartTrackingRefBased/>
  <w15:docId w15:val="{148D3EB0-497E-41CC-8D0C-39685952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B7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B78E7"/>
    <w:rPr>
      <w:color w:val="808080"/>
    </w:rPr>
  </w:style>
  <w:style w:type="paragraph" w:customStyle="1" w:styleId="paragraphe">
    <w:name w:val="paragraphe"/>
    <w:basedOn w:val="Normal"/>
    <w:link w:val="paragrapheCar"/>
    <w:qFormat/>
    <w:rsid w:val="006B78E7"/>
    <w:pPr>
      <w:spacing w:after="0"/>
    </w:pPr>
    <w:rPr>
      <w:rFonts w:ascii="Calibri" w:eastAsia="Calibri" w:hAnsi="Calibri" w:cs="Mangal"/>
      <w:b/>
      <w:bCs/>
      <w:sz w:val="24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C211DE"/>
    <w:pPr>
      <w:ind w:left="720"/>
      <w:contextualSpacing/>
    </w:pPr>
  </w:style>
  <w:style w:type="character" w:customStyle="1" w:styleId="paragrapheCar">
    <w:name w:val="paragraphe Car"/>
    <w:basedOn w:val="Policepardfaut"/>
    <w:link w:val="paragraphe"/>
    <w:rsid w:val="006B78E7"/>
    <w:rPr>
      <w:rFonts w:ascii="Calibri" w:eastAsia="Calibri" w:hAnsi="Calibri" w:cs="Mangal"/>
      <w:b/>
      <w:bCs/>
      <w:sz w:val="24"/>
      <w:szCs w:val="24"/>
      <w:u w:val="single"/>
    </w:rPr>
  </w:style>
  <w:style w:type="paragraph" w:customStyle="1" w:styleId="Ttedeparagraphe">
    <w:name w:val="Tête de paragraphe"/>
    <w:basedOn w:val="Normal"/>
    <w:link w:val="TtedeparagrapheCar"/>
    <w:autoRedefine/>
    <w:qFormat/>
    <w:rsid w:val="00F6318A"/>
    <w:rPr>
      <w:b/>
      <w:bCs/>
      <w:sz w:val="24"/>
      <w:szCs w:val="24"/>
      <w:u w:val="single"/>
    </w:rPr>
  </w:style>
  <w:style w:type="character" w:customStyle="1" w:styleId="TtedeparagrapheCar">
    <w:name w:val="Tête de paragraphe Car"/>
    <w:basedOn w:val="Policepardfaut"/>
    <w:link w:val="Ttedeparagraphe"/>
    <w:rsid w:val="00F6318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63" Type="http://schemas.openxmlformats.org/officeDocument/2006/relationships/oleObject" Target="embeddings/oleObject39.bin"/><Relationship Id="rId68" Type="http://schemas.openxmlformats.org/officeDocument/2006/relationships/oleObject" Target="embeddings/oleObject43.bin"/><Relationship Id="rId16" Type="http://schemas.openxmlformats.org/officeDocument/2006/relationships/image" Target="media/image6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4.wmf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53" Type="http://schemas.openxmlformats.org/officeDocument/2006/relationships/image" Target="media/image16.png"/><Relationship Id="rId58" Type="http://schemas.openxmlformats.org/officeDocument/2006/relationships/oleObject" Target="embeddings/oleObject36.bin"/><Relationship Id="rId66" Type="http://schemas.openxmlformats.org/officeDocument/2006/relationships/oleObject" Target="embeddings/oleObject42.bin"/><Relationship Id="rId74" Type="http://schemas.openxmlformats.org/officeDocument/2006/relationships/oleObject" Target="embeddings/oleObject48.bin"/><Relationship Id="rId79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oleObject" Target="embeddings/oleObject38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56" Type="http://schemas.openxmlformats.org/officeDocument/2006/relationships/image" Target="media/image18.wmf"/><Relationship Id="rId64" Type="http://schemas.openxmlformats.org/officeDocument/2006/relationships/oleObject" Target="embeddings/oleObject40.bin"/><Relationship Id="rId69" Type="http://schemas.openxmlformats.org/officeDocument/2006/relationships/oleObject" Target="embeddings/oleObject44.bin"/><Relationship Id="rId77" Type="http://schemas.openxmlformats.org/officeDocument/2006/relationships/oleObject" Target="embeddings/oleObject51.bin"/><Relationship Id="rId8" Type="http://schemas.openxmlformats.org/officeDocument/2006/relationships/image" Target="media/image2.wmf"/><Relationship Id="rId51" Type="http://schemas.openxmlformats.org/officeDocument/2006/relationships/oleObject" Target="embeddings/oleObject33.bin"/><Relationship Id="rId72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3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8.bin"/><Relationship Id="rId59" Type="http://schemas.openxmlformats.org/officeDocument/2006/relationships/image" Target="media/image19.wmf"/><Relationship Id="rId67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23.bin"/><Relationship Id="rId54" Type="http://schemas.openxmlformats.org/officeDocument/2006/relationships/image" Target="media/image17.png"/><Relationship Id="rId62" Type="http://schemas.openxmlformats.org/officeDocument/2006/relationships/image" Target="media/image20.wmf"/><Relationship Id="rId70" Type="http://schemas.openxmlformats.org/officeDocument/2006/relationships/oleObject" Target="embeddings/oleObject45.bin"/><Relationship Id="rId75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1.bin"/><Relationship Id="rId57" Type="http://schemas.openxmlformats.org/officeDocument/2006/relationships/oleObject" Target="embeddings/oleObject35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6.bin"/><Relationship Id="rId52" Type="http://schemas.openxmlformats.org/officeDocument/2006/relationships/image" Target="media/image15.png"/><Relationship Id="rId60" Type="http://schemas.openxmlformats.org/officeDocument/2006/relationships/oleObject" Target="embeddings/oleObject37.bin"/><Relationship Id="rId65" Type="http://schemas.openxmlformats.org/officeDocument/2006/relationships/oleObject" Target="embeddings/oleObject41.bin"/><Relationship Id="rId73" Type="http://schemas.openxmlformats.org/officeDocument/2006/relationships/oleObject" Target="embeddings/oleObject47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oleObject" Target="embeddings/oleObject21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32.bin"/><Relationship Id="rId55" Type="http://schemas.openxmlformats.org/officeDocument/2006/relationships/oleObject" Target="embeddings/oleObject34.bin"/><Relationship Id="rId76" Type="http://schemas.openxmlformats.org/officeDocument/2006/relationships/oleObject" Target="embeddings/oleObject50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1156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cecchinel</dc:creator>
  <cp:keywords/>
  <dc:description/>
  <cp:lastModifiedBy>cédric cecchinel</cp:lastModifiedBy>
  <cp:revision>3</cp:revision>
  <cp:lastPrinted>2021-08-26T09:55:00Z</cp:lastPrinted>
  <dcterms:created xsi:type="dcterms:W3CDTF">2020-08-01T08:31:00Z</dcterms:created>
  <dcterms:modified xsi:type="dcterms:W3CDTF">2021-08-26T10:01:00Z</dcterms:modified>
</cp:coreProperties>
</file>