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CBDF" w14:textId="52E1677D" w:rsidR="00812B19" w:rsidRDefault="004023C4" w:rsidP="00D948DA">
      <w:pPr>
        <w:spacing w:after="0"/>
      </w:pPr>
      <w:r>
        <w:t xml:space="preserve">Chapitre 9 : </w:t>
      </w:r>
    </w:p>
    <w:p w14:paraId="16E6116A" w14:textId="77777777" w:rsidR="00D948DA" w:rsidRPr="00AC330A" w:rsidRDefault="00D948DA" w:rsidP="00D948DA">
      <w:pPr>
        <w:spacing w:after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30A">
        <w:rPr>
          <w:b/>
          <w:sz w:val="28"/>
          <w:szCs w:val="28"/>
        </w:rPr>
        <w:t>PRODUIT SCALAIRE</w:t>
      </w:r>
    </w:p>
    <w:p w14:paraId="7C2CBCB1" w14:textId="77777777" w:rsidR="001D555A" w:rsidRPr="00B60977" w:rsidRDefault="00AC330A" w:rsidP="00D948DA">
      <w:pPr>
        <w:spacing w:after="0"/>
        <w:rPr>
          <w:b/>
          <w:sz w:val="28"/>
          <w:u w:val="single"/>
        </w:rPr>
      </w:pPr>
      <w:r w:rsidRPr="00B60977">
        <w:rPr>
          <w:b/>
          <w:sz w:val="28"/>
          <w:u w:val="single"/>
        </w:rPr>
        <w:t xml:space="preserve">I) Produit scalaire, définition et expressions. </w:t>
      </w:r>
    </w:p>
    <w:p w14:paraId="5B4FC1CB" w14:textId="77777777" w:rsidR="00FC19F0" w:rsidRPr="00FC19F0" w:rsidRDefault="00FC19F0" w:rsidP="00D948DA">
      <w:pPr>
        <w:spacing w:after="0"/>
        <w:rPr>
          <w:b/>
          <w:u w:val="single"/>
        </w:rPr>
      </w:pPr>
      <w:r>
        <w:tab/>
      </w:r>
      <w:r w:rsidRPr="00FC19F0">
        <w:rPr>
          <w:b/>
          <w:u w:val="single"/>
        </w:rPr>
        <w:t>1) Norme d'un vecteur</w:t>
      </w:r>
    </w:p>
    <w:p w14:paraId="1DCA6D61" w14:textId="77777777" w:rsidR="00FC19F0" w:rsidRPr="00FC19F0" w:rsidRDefault="00FC19F0" w:rsidP="00FC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proofErr w:type="gramStart"/>
      <w:r w:rsidRPr="00FC19F0">
        <w:rPr>
          <w:b/>
        </w:rPr>
        <w:t>Définition:</w:t>
      </w:r>
      <w:proofErr w:type="gramEnd"/>
      <w:r w:rsidRPr="00FC19F0">
        <w:rPr>
          <w:b/>
        </w:rPr>
        <w:t xml:space="preserve"> Une unité de longueur étant choisie, la norme d'un vecteur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</m:oMath>
      <w:r w:rsidRPr="00FC19F0">
        <w:rPr>
          <w:rFonts w:eastAsiaTheme="minorEastAsia"/>
          <w:b/>
        </w:rPr>
        <w:t xml:space="preserve"> est égale à la longueur AB . On note </w:t>
      </w:r>
    </w:p>
    <w:p w14:paraId="79D2D38A" w14:textId="77777777" w:rsidR="00FC19F0" w:rsidRPr="00FC19F0" w:rsidRDefault="004023C4" w:rsidP="00FC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=AB</m:t>
        </m:r>
      </m:oMath>
      <w:r w:rsidR="00FC19F0" w:rsidRPr="00FC19F0">
        <w:rPr>
          <w:rFonts w:eastAsiaTheme="minorEastAsia"/>
          <w:b/>
        </w:rPr>
        <w:t>.</w:t>
      </w:r>
    </w:p>
    <w:p w14:paraId="280A42E8" w14:textId="77777777" w:rsidR="00FC19F0" w:rsidRDefault="00FC19F0" w:rsidP="00D948DA">
      <w:pPr>
        <w:spacing w:after="0"/>
      </w:pPr>
    </w:p>
    <w:p w14:paraId="2CB575CE" w14:textId="77777777" w:rsidR="00FC19F0" w:rsidRDefault="00FC19F0" w:rsidP="00D948DA">
      <w:pPr>
        <w:spacing w:after="0"/>
      </w:pPr>
      <w:r>
        <w:t>Remarque:</w:t>
      </w:r>
    </w:p>
    <w:p w14:paraId="48752A2A" w14:textId="77777777" w:rsidR="00FC19F0" w:rsidRDefault="00FC19F0" w:rsidP="00D948DA">
      <w:pPr>
        <w:spacing w:after="0"/>
      </w:pPr>
    </w:p>
    <w:p w14:paraId="51DF6E4A" w14:textId="77777777" w:rsidR="00FC19F0" w:rsidRDefault="00FC19F0" w:rsidP="00D948DA">
      <w:pPr>
        <w:spacing w:after="0"/>
      </w:pPr>
      <w:r>
        <w:t>Conséquences :</w:t>
      </w:r>
    </w:p>
    <w:p w14:paraId="0396EF58" w14:textId="77777777" w:rsidR="00FC19F0" w:rsidRDefault="00FC19F0" w:rsidP="00D948DA">
      <w:pPr>
        <w:spacing w:after="0"/>
      </w:pPr>
    </w:p>
    <w:p w14:paraId="5068AA01" w14:textId="77777777" w:rsidR="00FC19F0" w:rsidRDefault="00FC19F0" w:rsidP="00D948DA">
      <w:pPr>
        <w:spacing w:after="0"/>
      </w:pPr>
    </w:p>
    <w:p w14:paraId="5A4EDA8D" w14:textId="77777777" w:rsidR="00FC19F0" w:rsidRDefault="00FC19F0" w:rsidP="00D948DA">
      <w:pPr>
        <w:spacing w:after="0"/>
      </w:pPr>
    </w:p>
    <w:p w14:paraId="1E234C89" w14:textId="77777777" w:rsidR="00FC19F0" w:rsidRDefault="00FC19F0" w:rsidP="00D948DA">
      <w:pPr>
        <w:spacing w:after="0"/>
      </w:pPr>
    </w:p>
    <w:p w14:paraId="4B3BDA2B" w14:textId="77777777" w:rsidR="00FC19F0" w:rsidRDefault="00FC19F0" w:rsidP="00D948DA">
      <w:pPr>
        <w:spacing w:after="0"/>
      </w:pPr>
    </w:p>
    <w:p w14:paraId="522D7884" w14:textId="77777777" w:rsidR="00FC19F0" w:rsidRDefault="00FC19F0" w:rsidP="00D948DA">
      <w:pPr>
        <w:spacing w:after="0"/>
      </w:pPr>
    </w:p>
    <w:p w14:paraId="35753213" w14:textId="77777777" w:rsidR="00FC19F0" w:rsidRDefault="00FC19F0" w:rsidP="00D948DA">
      <w:pPr>
        <w:spacing w:after="0"/>
      </w:pPr>
    </w:p>
    <w:p w14:paraId="6C0EDFBC" w14:textId="77777777" w:rsidR="00FC19F0" w:rsidRPr="00FC19F0" w:rsidRDefault="00FC19F0" w:rsidP="00D948DA">
      <w:pPr>
        <w:spacing w:after="0"/>
        <w:rPr>
          <w:b/>
          <w:u w:val="single"/>
        </w:rPr>
      </w:pPr>
      <w:r>
        <w:tab/>
      </w:r>
      <w:r w:rsidRPr="00FC19F0">
        <w:rPr>
          <w:b/>
          <w:u w:val="single"/>
        </w:rPr>
        <w:t xml:space="preserve">2) Définition du produit scalaire. </w:t>
      </w:r>
    </w:p>
    <w:p w14:paraId="11AA3187" w14:textId="77777777" w:rsidR="00FC19F0" w:rsidRPr="00FC19F0" w:rsidRDefault="00FC19F0" w:rsidP="00FC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FC19F0">
        <w:rPr>
          <w:b/>
        </w:rPr>
        <w:t xml:space="preserve">Définition: Le produit scalaire de deux vecteurs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Pr="00FC19F0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FC19F0">
        <w:rPr>
          <w:rFonts w:eastAsiaTheme="minorEastAsia"/>
          <w:b/>
        </w:rPr>
        <w:t xml:space="preserve"> est un nombre réel. Ce nombre, noté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FC19F0">
        <w:rPr>
          <w:rFonts w:eastAsiaTheme="minorEastAsia"/>
          <w:b/>
        </w:rPr>
        <w:t xml:space="preserve">  se lit "u scalaire v" et par définition: </w:t>
      </w:r>
    </w:p>
    <w:p w14:paraId="493AAFD4" w14:textId="77777777" w:rsidR="00FC19F0" w:rsidRPr="00FC19F0" w:rsidRDefault="004023C4" w:rsidP="00FC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²-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²-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r>
            <m:rPr>
              <m:sty m:val="b"/>
            </m:rPr>
            <w:rPr>
              <w:rFonts w:ascii="Cambria Math" w:eastAsiaTheme="minorEastAsia" w:hAnsi="Cambria Math"/>
            </w:rPr>
            <m:t>cos⁡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B784329" w14:textId="77777777" w:rsidR="00FC19F0" w:rsidRDefault="00FC19F0" w:rsidP="00D948DA">
      <w:pPr>
        <w:spacing w:after="0"/>
      </w:pPr>
    </w:p>
    <w:p w14:paraId="7FB5725A" w14:textId="77777777" w:rsidR="001D555A" w:rsidRDefault="00FC19F0" w:rsidP="00D948DA">
      <w:pPr>
        <w:spacing w:after="0"/>
      </w:pPr>
      <w:r>
        <w:t xml:space="preserve">Propriétés: </w:t>
      </w:r>
    </w:p>
    <w:p w14:paraId="6EF0EDA3" w14:textId="77777777" w:rsidR="00FC19F0" w:rsidRDefault="00FC19F0" w:rsidP="00D948DA">
      <w:pPr>
        <w:spacing w:after="0"/>
      </w:pPr>
    </w:p>
    <w:p w14:paraId="2BD98BAA" w14:textId="77777777" w:rsidR="00FC19F0" w:rsidRDefault="00FC19F0" w:rsidP="00D948DA">
      <w:pPr>
        <w:spacing w:after="0"/>
      </w:pPr>
    </w:p>
    <w:p w14:paraId="53CFBF90" w14:textId="77777777" w:rsidR="00FC19F0" w:rsidRDefault="00FC19F0" w:rsidP="00D948DA">
      <w:pPr>
        <w:spacing w:after="0"/>
      </w:pPr>
    </w:p>
    <w:p w14:paraId="63F4EA1A" w14:textId="77777777" w:rsidR="00FC19F0" w:rsidRDefault="00FC19F0" w:rsidP="00D948DA">
      <w:pPr>
        <w:spacing w:after="0"/>
      </w:pPr>
    </w:p>
    <w:p w14:paraId="45C5CBC6" w14:textId="77777777" w:rsidR="00FC19F0" w:rsidRDefault="00FC19F0" w:rsidP="00D948DA">
      <w:pPr>
        <w:spacing w:after="0"/>
      </w:pPr>
    </w:p>
    <w:p w14:paraId="50274D16" w14:textId="77777777" w:rsidR="00FC19F0" w:rsidRDefault="00FC19F0" w:rsidP="00D948DA">
      <w:pPr>
        <w:spacing w:after="0"/>
      </w:pPr>
    </w:p>
    <w:p w14:paraId="0EC51CE3" w14:textId="77777777" w:rsidR="00FC19F0" w:rsidRDefault="00FC19F0" w:rsidP="00D948DA">
      <w:pPr>
        <w:spacing w:after="0"/>
      </w:pPr>
      <w:r>
        <w:t xml:space="preserve">Remarque : </w:t>
      </w:r>
    </w:p>
    <w:p w14:paraId="3AF1E66A" w14:textId="77777777" w:rsidR="00FC19F0" w:rsidRDefault="00FC19F0" w:rsidP="00D948DA">
      <w:pPr>
        <w:spacing w:after="0"/>
      </w:pPr>
    </w:p>
    <w:p w14:paraId="6D2141F4" w14:textId="77777777" w:rsidR="00FC19F0" w:rsidRDefault="00FC19F0" w:rsidP="00D948DA">
      <w:pPr>
        <w:spacing w:after="0"/>
      </w:pPr>
    </w:p>
    <w:p w14:paraId="2FEC187D" w14:textId="77777777" w:rsidR="00FC19F0" w:rsidRDefault="00FC19F0" w:rsidP="00D948DA">
      <w:pPr>
        <w:spacing w:after="0"/>
      </w:pPr>
    </w:p>
    <w:p w14:paraId="0F744E27" w14:textId="77777777" w:rsidR="00FC19F0" w:rsidRDefault="00FC19F0" w:rsidP="00D948DA">
      <w:pPr>
        <w:spacing w:after="0"/>
      </w:pPr>
    </w:p>
    <w:p w14:paraId="7BE6E05E" w14:textId="77777777" w:rsidR="00FC19F0" w:rsidRPr="00FC19F0" w:rsidRDefault="00FC19F0" w:rsidP="00D948DA">
      <w:pPr>
        <w:spacing w:after="0"/>
        <w:rPr>
          <w:b/>
          <w:u w:val="single"/>
        </w:rPr>
      </w:pPr>
      <w:r>
        <w:tab/>
      </w:r>
      <w:r w:rsidRPr="00FC19F0">
        <w:rPr>
          <w:b/>
          <w:u w:val="single"/>
        </w:rPr>
        <w:t>3) Expression analytique du produit scalaire</w:t>
      </w:r>
    </w:p>
    <w:p w14:paraId="633A6ACF" w14:textId="77777777" w:rsidR="00FC19F0" w:rsidRDefault="00FC19F0" w:rsidP="00D948DA">
      <w:pPr>
        <w:spacing w:after="0"/>
      </w:pPr>
    </w:p>
    <w:p w14:paraId="5320805B" w14:textId="77777777" w:rsidR="00FC19F0" w:rsidRDefault="00FC19F0" w:rsidP="00FC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C19F0">
        <w:rPr>
          <w:b/>
        </w:rPr>
        <w:t xml:space="preserve">Théorème: Dans un repère orthonormé, si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Pr="00FC19F0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x'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y'</m:t>
                </m:r>
              </m:den>
            </m:f>
          </m:e>
        </m:d>
      </m:oMath>
      <w:r w:rsidRPr="00FC19F0">
        <w:rPr>
          <w:rFonts w:eastAsiaTheme="minorEastAsia"/>
          <w:b/>
        </w:rPr>
        <w:t xml:space="preserve"> alors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+yy'</m:t>
        </m:r>
      </m:oMath>
    </w:p>
    <w:p w14:paraId="20E91840" w14:textId="77777777" w:rsidR="00FC19F0" w:rsidRDefault="00FC19F0" w:rsidP="00FC19F0"/>
    <w:p w14:paraId="29540606" w14:textId="77777777" w:rsidR="00FC19F0" w:rsidRDefault="00FC19F0" w:rsidP="00FC19F0"/>
    <w:p w14:paraId="1777E58E" w14:textId="77777777" w:rsidR="00FC19F0" w:rsidRDefault="00FC19F0" w:rsidP="00FC19F0">
      <w:r>
        <w:t>Démonstration:</w:t>
      </w:r>
    </w:p>
    <w:p w14:paraId="6DAE3619" w14:textId="77777777" w:rsidR="00FC19F0" w:rsidRDefault="00FC19F0" w:rsidP="00FC19F0"/>
    <w:p w14:paraId="4F5E6227" w14:textId="77777777" w:rsidR="00FC19F0" w:rsidRDefault="00FC19F0" w:rsidP="00FC19F0"/>
    <w:p w14:paraId="72E862C8" w14:textId="77777777" w:rsidR="00FC19F0" w:rsidRDefault="00FC19F0" w:rsidP="00FC19F0"/>
    <w:p w14:paraId="58229315" w14:textId="77777777" w:rsidR="00FC19F0" w:rsidRDefault="00FC19F0" w:rsidP="00FC19F0"/>
    <w:p w14:paraId="4171735B" w14:textId="77777777" w:rsidR="00FC19F0" w:rsidRDefault="00FC19F0" w:rsidP="00FC19F0"/>
    <w:p w14:paraId="38634506" w14:textId="77777777" w:rsidR="00FC19F0" w:rsidRDefault="00FC19F0" w:rsidP="00FC19F0"/>
    <w:p w14:paraId="535BBE49" w14:textId="77777777" w:rsidR="00FC19F0" w:rsidRDefault="00FC19F0" w:rsidP="00FC19F0"/>
    <w:p w14:paraId="019FDED3" w14:textId="77777777" w:rsidR="00FC19F0" w:rsidRDefault="00FC19F0" w:rsidP="00FC19F0">
      <w:r>
        <w:t>Conséquence:</w:t>
      </w:r>
    </w:p>
    <w:p w14:paraId="6D33F222" w14:textId="77777777" w:rsidR="00FC19F0" w:rsidRDefault="00FC19F0" w:rsidP="00FC19F0"/>
    <w:p w14:paraId="7CDCE601" w14:textId="77777777" w:rsidR="00FC19F0" w:rsidRPr="000A540A" w:rsidRDefault="00FC19F0" w:rsidP="00FC19F0">
      <w:pPr>
        <w:rPr>
          <w:b/>
          <w:u w:val="single"/>
        </w:rPr>
      </w:pPr>
      <w:r>
        <w:tab/>
      </w:r>
      <w:r w:rsidRPr="000A540A">
        <w:rPr>
          <w:b/>
          <w:u w:val="single"/>
        </w:rPr>
        <w:t>4) Produit scalaire en fonction des normes et de l'angle.</w:t>
      </w:r>
    </w:p>
    <w:p w14:paraId="4170B012" w14:textId="77777777" w:rsidR="00FC19F0" w:rsidRPr="000A540A" w:rsidRDefault="00FC19F0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proofErr w:type="gramStart"/>
      <w:r w:rsidRPr="000A540A">
        <w:rPr>
          <w:b/>
        </w:rPr>
        <w:t>Définition:</w:t>
      </w:r>
      <w:proofErr w:type="gramEnd"/>
      <w:r w:rsidRPr="000A540A">
        <w:rPr>
          <w:b/>
        </w:rPr>
        <w:t xml:space="preserve">  Si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Pr="000A540A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0A540A">
        <w:rPr>
          <w:rFonts w:eastAsiaTheme="minorEastAsia"/>
          <w:b/>
        </w:rPr>
        <w:t xml:space="preserve"> sont deux vecteurs non nuls , alors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×</m:t>
        </m:r>
        <m:r>
          <m:rPr>
            <m:sty m:val="b"/>
          </m:rPr>
          <w:rPr>
            <w:rFonts w:ascii="Cambria Math" w:eastAsiaTheme="minorEastAsia" w:hAnsi="Cambria Math"/>
          </w:rPr>
          <m:t>cos⁡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B1F782F" w14:textId="77777777" w:rsidR="00FC19F0" w:rsidRDefault="00FC19F0" w:rsidP="00FC19F0">
      <w:pPr>
        <w:spacing w:after="0"/>
        <w:rPr>
          <w:rFonts w:eastAsiaTheme="minorEastAsia"/>
          <w:b/>
        </w:rPr>
      </w:pPr>
    </w:p>
    <w:p w14:paraId="21526E28" w14:textId="77777777" w:rsidR="000A540A" w:rsidRDefault="000A540A" w:rsidP="00FC19F0">
      <w:pPr>
        <w:spacing w:after="0"/>
        <w:rPr>
          <w:rFonts w:eastAsiaTheme="minorEastAsia"/>
        </w:rPr>
      </w:pPr>
      <w:r w:rsidRPr="000A540A">
        <w:rPr>
          <w:rFonts w:eastAsiaTheme="minorEastAsia"/>
        </w:rPr>
        <w:t xml:space="preserve">Démonstration : voir activité préparatoire. </w:t>
      </w:r>
    </w:p>
    <w:p w14:paraId="7258A827" w14:textId="77777777" w:rsidR="000A540A" w:rsidRDefault="000A540A" w:rsidP="00FC19F0">
      <w:pPr>
        <w:spacing w:after="0"/>
        <w:rPr>
          <w:rFonts w:eastAsiaTheme="minorEastAsia"/>
        </w:rPr>
      </w:pPr>
    </w:p>
    <w:p w14:paraId="4E37E624" w14:textId="77777777" w:rsidR="000A540A" w:rsidRDefault="000A540A" w:rsidP="00FC19F0">
      <w:pPr>
        <w:spacing w:after="0"/>
        <w:rPr>
          <w:rFonts w:eastAsiaTheme="minorEastAsia"/>
        </w:rPr>
      </w:pPr>
      <w:r>
        <w:rPr>
          <w:rFonts w:eastAsiaTheme="minorEastAsia"/>
        </w:rPr>
        <w:t>Cas particuliers :</w:t>
      </w:r>
    </w:p>
    <w:p w14:paraId="5184C43A" w14:textId="77777777" w:rsidR="000A540A" w:rsidRDefault="000A540A" w:rsidP="00FC19F0">
      <w:pPr>
        <w:spacing w:after="0"/>
        <w:rPr>
          <w:rFonts w:eastAsiaTheme="minorEastAsia"/>
        </w:rPr>
      </w:pPr>
    </w:p>
    <w:p w14:paraId="6D68B40B" w14:textId="77777777" w:rsidR="000A540A" w:rsidRDefault="000A540A" w:rsidP="00FC19F0">
      <w:pPr>
        <w:spacing w:after="0"/>
        <w:rPr>
          <w:rFonts w:eastAsiaTheme="minorEastAsia"/>
        </w:rPr>
      </w:pPr>
    </w:p>
    <w:p w14:paraId="64CFF511" w14:textId="77777777" w:rsidR="000A540A" w:rsidRDefault="000A540A" w:rsidP="00FC19F0">
      <w:pPr>
        <w:spacing w:after="0"/>
        <w:rPr>
          <w:rFonts w:eastAsiaTheme="minorEastAsia"/>
        </w:rPr>
      </w:pPr>
    </w:p>
    <w:p w14:paraId="18F97CBF" w14:textId="77777777" w:rsidR="000A540A" w:rsidRDefault="000A540A" w:rsidP="00FC19F0">
      <w:pPr>
        <w:spacing w:after="0"/>
        <w:rPr>
          <w:rFonts w:eastAsiaTheme="minorEastAsia"/>
        </w:rPr>
      </w:pPr>
    </w:p>
    <w:p w14:paraId="3633709F" w14:textId="77777777" w:rsidR="000A540A" w:rsidRDefault="000A540A" w:rsidP="00FC19F0">
      <w:pPr>
        <w:spacing w:after="0"/>
        <w:rPr>
          <w:rFonts w:eastAsiaTheme="minorEastAsia"/>
        </w:rPr>
      </w:pPr>
    </w:p>
    <w:p w14:paraId="6E74574E" w14:textId="77777777" w:rsidR="000A540A" w:rsidRDefault="000A540A" w:rsidP="00FC19F0">
      <w:pPr>
        <w:spacing w:after="0"/>
        <w:rPr>
          <w:rFonts w:eastAsiaTheme="minorEastAsia"/>
        </w:rPr>
      </w:pPr>
    </w:p>
    <w:p w14:paraId="0046397C" w14:textId="77777777" w:rsidR="000A540A" w:rsidRDefault="000A540A" w:rsidP="00FC19F0">
      <w:pPr>
        <w:spacing w:after="0"/>
        <w:rPr>
          <w:rFonts w:eastAsiaTheme="minorEastAsia"/>
        </w:rPr>
      </w:pPr>
      <w:r>
        <w:rPr>
          <w:rFonts w:eastAsiaTheme="minorEastAsia"/>
        </w:rPr>
        <w:t>Exemple: Soit ABC le triangle équilatéral de côté 1 et H le milieu de [BC]</w:t>
      </w:r>
    </w:p>
    <w:p w14:paraId="2117FE20" w14:textId="77777777" w:rsidR="000A540A" w:rsidRDefault="000A540A" w:rsidP="000A540A">
      <w:pPr>
        <w:spacing w:after="0"/>
        <w:rPr>
          <w:rFonts w:eastAsiaTheme="minorEastAsia"/>
        </w:rPr>
      </w:pPr>
    </w:p>
    <w:p w14:paraId="307CCE52" w14:textId="77777777" w:rsidR="000A540A" w:rsidRDefault="000A540A" w:rsidP="000A540A">
      <w:pPr>
        <w:spacing w:after="0"/>
        <w:rPr>
          <w:rFonts w:eastAsiaTheme="minorEastAsia"/>
        </w:rPr>
      </w:pPr>
    </w:p>
    <w:p w14:paraId="3F03E699" w14:textId="77777777" w:rsidR="000A540A" w:rsidRDefault="000A540A" w:rsidP="000A540A">
      <w:pPr>
        <w:spacing w:after="0"/>
        <w:rPr>
          <w:rFonts w:eastAsiaTheme="minorEastAsia"/>
        </w:rPr>
      </w:pPr>
    </w:p>
    <w:p w14:paraId="13B24803" w14:textId="77777777" w:rsidR="000A540A" w:rsidRDefault="000A540A" w:rsidP="000A540A">
      <w:pPr>
        <w:spacing w:after="0"/>
        <w:rPr>
          <w:rFonts w:eastAsiaTheme="minorEastAsia"/>
        </w:rPr>
      </w:pPr>
    </w:p>
    <w:p w14:paraId="3981590E" w14:textId="77777777" w:rsidR="000A540A" w:rsidRDefault="000A540A" w:rsidP="000A540A">
      <w:pPr>
        <w:spacing w:after="0"/>
        <w:rPr>
          <w:rFonts w:eastAsiaTheme="minorEastAsia"/>
        </w:rPr>
      </w:pPr>
    </w:p>
    <w:p w14:paraId="3242503E" w14:textId="77777777" w:rsidR="000A540A" w:rsidRDefault="000A540A" w:rsidP="000A540A">
      <w:pPr>
        <w:spacing w:after="0"/>
        <w:rPr>
          <w:rFonts w:eastAsiaTheme="minorEastAsia"/>
        </w:rPr>
      </w:pPr>
    </w:p>
    <w:p w14:paraId="350D326A" w14:textId="77777777" w:rsidR="000A540A" w:rsidRDefault="000A540A" w:rsidP="000A540A">
      <w:pPr>
        <w:spacing w:after="0"/>
        <w:rPr>
          <w:rFonts w:eastAsiaTheme="minorEastAsia"/>
        </w:rPr>
      </w:pPr>
    </w:p>
    <w:p w14:paraId="5653E8D2" w14:textId="77777777" w:rsidR="000A540A" w:rsidRDefault="000A540A" w:rsidP="000A540A">
      <w:pPr>
        <w:spacing w:after="0"/>
        <w:rPr>
          <w:rFonts w:eastAsiaTheme="minorEastAsia"/>
        </w:rPr>
      </w:pPr>
    </w:p>
    <w:p w14:paraId="6C1791BC" w14:textId="77777777" w:rsidR="000A540A" w:rsidRDefault="000A540A" w:rsidP="000A540A">
      <w:pPr>
        <w:spacing w:after="0"/>
        <w:rPr>
          <w:rFonts w:eastAsiaTheme="minorEastAsia"/>
        </w:rPr>
      </w:pPr>
    </w:p>
    <w:p w14:paraId="5F3EC425" w14:textId="77777777" w:rsidR="000A540A" w:rsidRDefault="000A540A" w:rsidP="000A540A">
      <w:pPr>
        <w:spacing w:after="0"/>
        <w:rPr>
          <w:rFonts w:eastAsiaTheme="minorEastAsia"/>
        </w:rPr>
      </w:pPr>
    </w:p>
    <w:p w14:paraId="05F79A2F" w14:textId="77777777" w:rsidR="000A540A" w:rsidRDefault="000A540A" w:rsidP="000A540A">
      <w:pPr>
        <w:spacing w:after="0"/>
        <w:rPr>
          <w:rFonts w:eastAsiaTheme="minorEastAsia"/>
        </w:rPr>
      </w:pPr>
    </w:p>
    <w:p w14:paraId="06E2AF48" w14:textId="77777777" w:rsidR="000A540A" w:rsidRDefault="000A540A" w:rsidP="000A540A">
      <w:pPr>
        <w:spacing w:after="0"/>
        <w:rPr>
          <w:rFonts w:eastAsiaTheme="minorEastAsia"/>
        </w:rPr>
      </w:pPr>
    </w:p>
    <w:p w14:paraId="416B0518" w14:textId="77777777" w:rsidR="000A540A" w:rsidRDefault="000A540A" w:rsidP="000A540A">
      <w:pPr>
        <w:spacing w:after="0"/>
        <w:rPr>
          <w:rFonts w:eastAsiaTheme="minorEastAsia"/>
        </w:rPr>
      </w:pPr>
    </w:p>
    <w:p w14:paraId="41AF3C71" w14:textId="77777777" w:rsidR="000A540A" w:rsidRDefault="000A540A" w:rsidP="000A540A">
      <w:pPr>
        <w:spacing w:after="0"/>
        <w:rPr>
          <w:rFonts w:eastAsiaTheme="minorEastAsia"/>
        </w:rPr>
      </w:pPr>
    </w:p>
    <w:p w14:paraId="7AAE82E7" w14:textId="77777777" w:rsidR="000A540A" w:rsidRDefault="000A540A" w:rsidP="000A540A">
      <w:pPr>
        <w:spacing w:after="0"/>
        <w:rPr>
          <w:rFonts w:eastAsiaTheme="minorEastAsia"/>
        </w:rPr>
      </w:pPr>
    </w:p>
    <w:p w14:paraId="13E0DF8B" w14:textId="77777777" w:rsidR="000A540A" w:rsidRDefault="000A540A" w:rsidP="000A540A">
      <w:pPr>
        <w:spacing w:after="0"/>
        <w:rPr>
          <w:rFonts w:eastAsiaTheme="minorEastAsia"/>
        </w:rPr>
      </w:pPr>
    </w:p>
    <w:p w14:paraId="34EC8248" w14:textId="77777777" w:rsidR="000A540A" w:rsidRDefault="000A540A" w:rsidP="000A540A">
      <w:pPr>
        <w:spacing w:after="0"/>
        <w:rPr>
          <w:rFonts w:eastAsiaTheme="minorEastAsia"/>
        </w:rPr>
      </w:pPr>
    </w:p>
    <w:p w14:paraId="704ED321" w14:textId="77777777" w:rsidR="000A540A" w:rsidRDefault="000A540A" w:rsidP="000A540A">
      <w:pPr>
        <w:spacing w:after="0"/>
        <w:rPr>
          <w:rFonts w:eastAsiaTheme="minorEastAsia"/>
        </w:rPr>
      </w:pPr>
    </w:p>
    <w:p w14:paraId="1B068410" w14:textId="520E7E14" w:rsidR="000A540A" w:rsidRDefault="000A540A" w:rsidP="000A540A">
      <w:pPr>
        <w:spacing w:after="0"/>
        <w:rPr>
          <w:rFonts w:eastAsiaTheme="minorEastAsia"/>
        </w:rPr>
      </w:pPr>
    </w:p>
    <w:p w14:paraId="110794EB" w14:textId="6AE8B211" w:rsidR="00787B90" w:rsidRDefault="00787B90" w:rsidP="000A540A">
      <w:pPr>
        <w:spacing w:after="0"/>
        <w:rPr>
          <w:rFonts w:eastAsiaTheme="minorEastAsia"/>
        </w:rPr>
      </w:pPr>
    </w:p>
    <w:p w14:paraId="7C0426F1" w14:textId="4656D3A0" w:rsidR="00787B90" w:rsidRDefault="00787B90" w:rsidP="000A540A">
      <w:pPr>
        <w:spacing w:after="0"/>
        <w:rPr>
          <w:rFonts w:eastAsiaTheme="minorEastAsia"/>
        </w:rPr>
      </w:pPr>
    </w:p>
    <w:p w14:paraId="0C018682" w14:textId="3191D37D" w:rsidR="00787B90" w:rsidRDefault="00787B90" w:rsidP="000A540A">
      <w:pPr>
        <w:spacing w:after="0"/>
        <w:rPr>
          <w:rFonts w:eastAsiaTheme="minorEastAsia"/>
        </w:rPr>
      </w:pPr>
    </w:p>
    <w:p w14:paraId="426B26F8" w14:textId="23C2D9A7" w:rsidR="00787B90" w:rsidRDefault="00787B90" w:rsidP="000A540A">
      <w:pPr>
        <w:spacing w:after="0"/>
        <w:rPr>
          <w:rFonts w:eastAsiaTheme="minorEastAsia"/>
        </w:rPr>
      </w:pPr>
    </w:p>
    <w:p w14:paraId="0524A22E" w14:textId="696E6F43" w:rsidR="00787B90" w:rsidRDefault="00787B90" w:rsidP="000A540A">
      <w:pPr>
        <w:spacing w:after="0"/>
        <w:rPr>
          <w:rFonts w:eastAsiaTheme="minorEastAsia"/>
        </w:rPr>
      </w:pPr>
    </w:p>
    <w:p w14:paraId="4CAF5227" w14:textId="7CEF82D2" w:rsidR="00787B90" w:rsidRDefault="00787B90" w:rsidP="000A540A">
      <w:pPr>
        <w:spacing w:after="0"/>
        <w:rPr>
          <w:rFonts w:eastAsiaTheme="minorEastAsia"/>
        </w:rPr>
      </w:pPr>
    </w:p>
    <w:p w14:paraId="0B7ABEA2" w14:textId="7EF00891" w:rsidR="00787B90" w:rsidRDefault="00787B90" w:rsidP="000A540A">
      <w:pPr>
        <w:spacing w:after="0"/>
        <w:rPr>
          <w:rFonts w:eastAsiaTheme="minorEastAsia"/>
        </w:rPr>
      </w:pPr>
    </w:p>
    <w:p w14:paraId="598599F6" w14:textId="757052CC" w:rsidR="00787B90" w:rsidRDefault="00787B90" w:rsidP="000A540A">
      <w:pPr>
        <w:spacing w:after="0"/>
        <w:rPr>
          <w:rFonts w:eastAsiaTheme="minorEastAsia"/>
        </w:rPr>
      </w:pPr>
    </w:p>
    <w:p w14:paraId="7125538B" w14:textId="4002EA04" w:rsidR="00787B90" w:rsidRDefault="00787B90" w:rsidP="000A540A">
      <w:pPr>
        <w:spacing w:after="0"/>
        <w:rPr>
          <w:rFonts w:eastAsiaTheme="minorEastAsia"/>
        </w:rPr>
      </w:pPr>
    </w:p>
    <w:p w14:paraId="4AD8724B" w14:textId="77777777" w:rsidR="00787B90" w:rsidRDefault="00787B90" w:rsidP="000A540A">
      <w:pPr>
        <w:spacing w:after="0"/>
        <w:rPr>
          <w:rFonts w:eastAsiaTheme="minorEastAsia"/>
        </w:rPr>
      </w:pPr>
    </w:p>
    <w:p w14:paraId="64052304" w14:textId="77777777" w:rsidR="000A540A" w:rsidRDefault="000A540A" w:rsidP="000A540A">
      <w:pPr>
        <w:spacing w:after="0"/>
        <w:rPr>
          <w:rFonts w:eastAsiaTheme="minorEastAsia"/>
        </w:rPr>
      </w:pPr>
    </w:p>
    <w:p w14:paraId="341D3C0D" w14:textId="77777777" w:rsidR="000A540A" w:rsidRPr="00B60977" w:rsidRDefault="000A540A" w:rsidP="000A540A">
      <w:pPr>
        <w:spacing w:after="0"/>
        <w:rPr>
          <w:rFonts w:eastAsiaTheme="minorEastAsia"/>
          <w:b/>
          <w:sz w:val="28"/>
          <w:u w:val="single"/>
        </w:rPr>
      </w:pPr>
      <w:r w:rsidRPr="00B60977">
        <w:rPr>
          <w:rFonts w:eastAsiaTheme="minorEastAsia"/>
          <w:b/>
          <w:sz w:val="28"/>
          <w:u w:val="single"/>
        </w:rPr>
        <w:t>II) Règles de calcul:</w:t>
      </w:r>
    </w:p>
    <w:p w14:paraId="60959244" w14:textId="77777777" w:rsidR="000A540A" w:rsidRPr="000A540A" w:rsidRDefault="000A540A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0A540A">
        <w:rPr>
          <w:rFonts w:eastAsiaTheme="minorEastAsia"/>
          <w:b/>
        </w:rPr>
        <w:t xml:space="preserve">Théorème: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</w:p>
    <w:p w14:paraId="651928D9" w14:textId="77777777" w:rsidR="000A540A" w:rsidRPr="000A540A" w:rsidRDefault="000A540A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0A540A">
        <w:rPr>
          <w:rFonts w:eastAsiaTheme="minorEastAsia"/>
          <w:b/>
        </w:rPr>
        <w:t xml:space="preserve">             </w:t>
      </w:r>
      <w:r w:rsidRPr="000A540A">
        <w:rPr>
          <w:rFonts w:eastAsiaTheme="minorEastAsia"/>
          <w:b/>
        </w:rPr>
        <w:tab/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</m:oMath>
    </w:p>
    <w:p w14:paraId="1140E720" w14:textId="77777777" w:rsidR="000A540A" w:rsidRPr="000A540A" w:rsidRDefault="000A540A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0A540A">
        <w:rPr>
          <w:rFonts w:eastAsiaTheme="minorEastAsia"/>
          <w:b/>
        </w:rPr>
        <w:t xml:space="preserve">                      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1EF6562" w14:textId="77777777" w:rsidR="000A540A" w:rsidRDefault="000A540A" w:rsidP="000A540A">
      <w:pPr>
        <w:spacing w:after="0"/>
        <w:rPr>
          <w:rFonts w:eastAsiaTheme="minorEastAsia"/>
        </w:rPr>
      </w:pPr>
    </w:p>
    <w:p w14:paraId="58112143" w14:textId="77777777" w:rsidR="000A540A" w:rsidRDefault="000A540A" w:rsidP="000A540A">
      <w:pPr>
        <w:spacing w:after="0"/>
        <w:rPr>
          <w:rFonts w:eastAsiaTheme="minorEastAsia"/>
        </w:rPr>
      </w:pPr>
      <w:r>
        <w:rPr>
          <w:rFonts w:eastAsiaTheme="minorEastAsia"/>
        </w:rPr>
        <w:t>Conséquences :</w:t>
      </w:r>
    </w:p>
    <w:p w14:paraId="2435FE2E" w14:textId="77777777" w:rsidR="000A540A" w:rsidRDefault="000A540A" w:rsidP="000A540A">
      <w:pPr>
        <w:spacing w:after="0"/>
        <w:rPr>
          <w:rFonts w:eastAsiaTheme="minorEastAsia"/>
        </w:rPr>
      </w:pPr>
    </w:p>
    <w:p w14:paraId="4664F856" w14:textId="77777777" w:rsidR="000A540A" w:rsidRDefault="000A540A" w:rsidP="000A540A">
      <w:pPr>
        <w:spacing w:after="0"/>
        <w:rPr>
          <w:rFonts w:eastAsiaTheme="minorEastAsia"/>
        </w:rPr>
      </w:pPr>
    </w:p>
    <w:p w14:paraId="2A97DBFA" w14:textId="77777777" w:rsidR="000A540A" w:rsidRDefault="000A540A" w:rsidP="000A540A">
      <w:pPr>
        <w:spacing w:after="0"/>
        <w:rPr>
          <w:rFonts w:eastAsiaTheme="minorEastAsia"/>
        </w:rPr>
      </w:pPr>
    </w:p>
    <w:p w14:paraId="1EDECC68" w14:textId="77777777" w:rsidR="000A540A" w:rsidRDefault="000A540A" w:rsidP="000A540A">
      <w:pPr>
        <w:spacing w:after="0"/>
        <w:rPr>
          <w:rFonts w:eastAsiaTheme="minorEastAsia"/>
        </w:rPr>
      </w:pPr>
    </w:p>
    <w:p w14:paraId="6454694D" w14:textId="77777777" w:rsidR="000A540A" w:rsidRDefault="000A540A" w:rsidP="000A540A">
      <w:pPr>
        <w:spacing w:after="0"/>
        <w:rPr>
          <w:rFonts w:eastAsiaTheme="minorEastAsia"/>
        </w:rPr>
      </w:pPr>
    </w:p>
    <w:p w14:paraId="15589FAB" w14:textId="77777777" w:rsidR="000A540A" w:rsidRDefault="000A540A" w:rsidP="000A540A">
      <w:pPr>
        <w:spacing w:after="0"/>
        <w:rPr>
          <w:rFonts w:eastAsiaTheme="minorEastAsia"/>
        </w:rPr>
      </w:pPr>
    </w:p>
    <w:p w14:paraId="03F21DCB" w14:textId="77777777" w:rsidR="000A540A" w:rsidRDefault="000A540A" w:rsidP="000A540A">
      <w:pPr>
        <w:spacing w:after="0"/>
        <w:rPr>
          <w:rFonts w:eastAsiaTheme="minorEastAsia"/>
        </w:rPr>
      </w:pPr>
    </w:p>
    <w:p w14:paraId="7A6DB0D6" w14:textId="77777777" w:rsidR="000A540A" w:rsidRDefault="000A540A" w:rsidP="000A540A">
      <w:pPr>
        <w:spacing w:after="0"/>
        <w:rPr>
          <w:rFonts w:eastAsiaTheme="minorEastAsia"/>
        </w:rPr>
      </w:pPr>
    </w:p>
    <w:p w14:paraId="5D25F581" w14:textId="77777777" w:rsidR="000A540A" w:rsidRDefault="000A540A" w:rsidP="000A540A">
      <w:pPr>
        <w:spacing w:after="0"/>
        <w:rPr>
          <w:rFonts w:eastAsiaTheme="minorEastAsia"/>
        </w:rPr>
      </w:pPr>
    </w:p>
    <w:p w14:paraId="14484822" w14:textId="77777777" w:rsidR="000A540A" w:rsidRDefault="000A540A" w:rsidP="000A540A">
      <w:pPr>
        <w:spacing w:after="0"/>
        <w:rPr>
          <w:rFonts w:eastAsiaTheme="minorEastAsia"/>
        </w:rPr>
      </w:pPr>
    </w:p>
    <w:p w14:paraId="3403F3E7" w14:textId="77777777" w:rsidR="000A540A" w:rsidRPr="00B60977" w:rsidRDefault="000A540A" w:rsidP="000A540A">
      <w:pPr>
        <w:spacing w:after="0"/>
        <w:rPr>
          <w:rFonts w:eastAsiaTheme="minorEastAsia"/>
          <w:b/>
          <w:sz w:val="28"/>
          <w:u w:val="single"/>
        </w:rPr>
      </w:pPr>
      <w:r w:rsidRPr="00B60977">
        <w:rPr>
          <w:rFonts w:eastAsiaTheme="minorEastAsia"/>
          <w:b/>
          <w:sz w:val="28"/>
          <w:u w:val="single"/>
        </w:rPr>
        <w:t xml:space="preserve">III) produit scalaire et orthogonalité. </w:t>
      </w:r>
    </w:p>
    <w:p w14:paraId="16B0BD90" w14:textId="77777777" w:rsidR="000A540A" w:rsidRPr="000A540A" w:rsidRDefault="000A540A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0A540A">
        <w:rPr>
          <w:rFonts w:eastAsiaTheme="minorEastAsia"/>
          <w:b/>
        </w:rPr>
        <w:t xml:space="preserve">Définition: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Pr="000A540A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0A540A">
        <w:rPr>
          <w:rFonts w:eastAsiaTheme="minorEastAsia"/>
          <w:b/>
        </w:rPr>
        <w:t xml:space="preserve"> sont deux vecteurs non nuls. Dire que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Pr="000A540A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0A540A">
        <w:rPr>
          <w:rFonts w:eastAsiaTheme="minorEastAsia"/>
          <w:b/>
        </w:rPr>
        <w:t xml:space="preserve"> sont orthogonaux signifie que si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 et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CD</m:t>
            </m:r>
          </m:e>
        </m:acc>
      </m:oMath>
      <w:r w:rsidRPr="000A540A">
        <w:rPr>
          <w:rFonts w:eastAsiaTheme="minorEastAsia"/>
          <w:b/>
        </w:rPr>
        <w:t xml:space="preserve">; les droites (AB) et (CD) sont perpendiculaires. </w:t>
      </w:r>
    </w:p>
    <w:p w14:paraId="1564EC38" w14:textId="77777777" w:rsidR="000A540A" w:rsidRPr="000A540A" w:rsidRDefault="000A540A" w:rsidP="000A5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0A540A">
        <w:rPr>
          <w:rFonts w:eastAsiaTheme="minorEastAsia"/>
          <w:b/>
        </w:rPr>
        <w:t xml:space="preserve">Par convention, le vecteur nul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0A540A">
        <w:rPr>
          <w:rFonts w:eastAsiaTheme="minorEastAsia"/>
          <w:b/>
        </w:rPr>
        <w:t>est orthogonal à tout autre vecteur</w:t>
      </w:r>
    </w:p>
    <w:p w14:paraId="5BC6EEF1" w14:textId="77777777" w:rsidR="000A540A" w:rsidRDefault="000A540A" w:rsidP="000A540A">
      <w:pPr>
        <w:spacing w:after="0"/>
        <w:rPr>
          <w:rFonts w:eastAsiaTheme="minorEastAsia"/>
        </w:rPr>
      </w:pPr>
    </w:p>
    <w:p w14:paraId="79C98224" w14:textId="77777777" w:rsidR="000A540A" w:rsidRPr="00B60977" w:rsidRDefault="000A540A" w:rsidP="00B6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B60977">
        <w:rPr>
          <w:rFonts w:eastAsiaTheme="minorEastAsia"/>
          <w:b/>
        </w:rPr>
        <w:t xml:space="preserve">Théorème: Dire que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Pr="00B60977">
        <w:rPr>
          <w:rFonts w:eastAsiaTheme="minorEastAsia"/>
          <w:b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  <w:r w:rsidRPr="00B60977">
        <w:rPr>
          <w:rFonts w:eastAsiaTheme="minorEastAsia"/>
          <w:b/>
        </w:rPr>
        <w:t xml:space="preserve">  sont orthogonaux équivaut à dire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B60977">
        <w:rPr>
          <w:rFonts w:eastAsiaTheme="minorEastAsia"/>
          <w:b/>
        </w:rPr>
        <w:t xml:space="preserve">            </w:t>
      </w:r>
    </w:p>
    <w:p w14:paraId="4292A32D" w14:textId="77777777" w:rsidR="000A540A" w:rsidRPr="00B60977" w:rsidRDefault="000A540A" w:rsidP="00B6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</w:rPr>
      </w:pPr>
      <w:r w:rsidRPr="00B60977">
        <w:rPr>
          <w:rFonts w:eastAsiaTheme="minorEastAsia"/>
          <w:b/>
        </w:rPr>
        <w:t xml:space="preserve">Ainsi, dire que (AB) et (CD) sont perpendiculaires équivaut à dire que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CD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B60977">
        <w:rPr>
          <w:rFonts w:eastAsiaTheme="minorEastAsia"/>
          <w:b/>
        </w:rPr>
        <w:t xml:space="preserve">               </w:t>
      </w:r>
    </w:p>
    <w:p w14:paraId="0E8AD82E" w14:textId="77777777" w:rsidR="000A540A" w:rsidRPr="00B60977" w:rsidRDefault="00B60977" w:rsidP="00FC19F0">
      <w:pPr>
        <w:spacing w:after="0"/>
        <w:rPr>
          <w:rFonts w:eastAsiaTheme="minorEastAsia"/>
        </w:rPr>
      </w:pPr>
      <w:r w:rsidRPr="00B60977">
        <w:rPr>
          <w:rFonts w:eastAsiaTheme="minorEastAsia"/>
        </w:rPr>
        <w:t>Démonstration:</w:t>
      </w:r>
    </w:p>
    <w:p w14:paraId="7F942696" w14:textId="77777777" w:rsidR="00B60977" w:rsidRPr="00B60977" w:rsidRDefault="00B60977" w:rsidP="00FC19F0">
      <w:pPr>
        <w:spacing w:after="0"/>
        <w:rPr>
          <w:rFonts w:eastAsiaTheme="minorEastAsia"/>
        </w:rPr>
      </w:pPr>
    </w:p>
    <w:p w14:paraId="71994C70" w14:textId="77777777" w:rsidR="00B60977" w:rsidRPr="00B60977" w:rsidRDefault="00B60977" w:rsidP="00FC19F0">
      <w:pPr>
        <w:spacing w:after="0"/>
        <w:rPr>
          <w:rFonts w:eastAsiaTheme="minorEastAsia"/>
        </w:rPr>
      </w:pPr>
    </w:p>
    <w:p w14:paraId="21165FF2" w14:textId="77777777" w:rsidR="00B60977" w:rsidRPr="00B60977" w:rsidRDefault="00B60977" w:rsidP="00FC19F0">
      <w:pPr>
        <w:spacing w:after="0"/>
        <w:rPr>
          <w:rFonts w:eastAsiaTheme="minorEastAsia"/>
        </w:rPr>
      </w:pPr>
    </w:p>
    <w:p w14:paraId="726B991C" w14:textId="77777777" w:rsidR="00B60977" w:rsidRPr="00B60977" w:rsidRDefault="00B60977" w:rsidP="00FC19F0">
      <w:pPr>
        <w:spacing w:after="0"/>
        <w:rPr>
          <w:rFonts w:eastAsiaTheme="minorEastAsia"/>
        </w:rPr>
      </w:pPr>
    </w:p>
    <w:p w14:paraId="24DDAAFA" w14:textId="77777777" w:rsidR="00B60977" w:rsidRPr="00B60977" w:rsidRDefault="00B60977" w:rsidP="00FC19F0">
      <w:pPr>
        <w:spacing w:after="0"/>
        <w:rPr>
          <w:rFonts w:eastAsiaTheme="minorEastAsia"/>
        </w:rPr>
      </w:pPr>
    </w:p>
    <w:p w14:paraId="66F5108F" w14:textId="77777777" w:rsidR="00B60977" w:rsidRPr="00B60977" w:rsidRDefault="00B60977" w:rsidP="00FC19F0">
      <w:pPr>
        <w:spacing w:after="0"/>
        <w:rPr>
          <w:rFonts w:eastAsiaTheme="minorEastAsia"/>
        </w:rPr>
      </w:pPr>
      <w:r w:rsidRPr="00B60977">
        <w:rPr>
          <w:rFonts w:eastAsiaTheme="minorEastAsia"/>
        </w:rPr>
        <w:t xml:space="preserve">Conséquence: </w:t>
      </w:r>
    </w:p>
    <w:p w14:paraId="628932B0" w14:textId="77777777" w:rsidR="00B60977" w:rsidRDefault="00B60977" w:rsidP="00FC19F0">
      <w:pPr>
        <w:spacing w:after="0"/>
        <w:rPr>
          <w:rFonts w:eastAsiaTheme="minorEastAsia"/>
          <w:b/>
        </w:rPr>
      </w:pPr>
    </w:p>
    <w:p w14:paraId="446A63A0" w14:textId="77777777" w:rsidR="00B60977" w:rsidRDefault="00B60977" w:rsidP="00FC19F0">
      <w:pPr>
        <w:spacing w:after="0"/>
        <w:rPr>
          <w:rFonts w:eastAsiaTheme="minorEastAsia"/>
          <w:b/>
        </w:rPr>
      </w:pPr>
    </w:p>
    <w:p w14:paraId="407CDB39" w14:textId="77777777" w:rsidR="00B60977" w:rsidRDefault="00B60977" w:rsidP="00FC19F0">
      <w:pPr>
        <w:spacing w:after="0"/>
        <w:rPr>
          <w:rFonts w:eastAsiaTheme="minorEastAsia"/>
          <w:b/>
        </w:rPr>
      </w:pPr>
    </w:p>
    <w:p w14:paraId="10F2FB57" w14:textId="77777777" w:rsidR="00B60977" w:rsidRDefault="00B60977" w:rsidP="00FC19F0">
      <w:pPr>
        <w:spacing w:after="0"/>
        <w:rPr>
          <w:rFonts w:eastAsiaTheme="minorEastAsia"/>
          <w:b/>
        </w:rPr>
      </w:pPr>
    </w:p>
    <w:p w14:paraId="54A10615" w14:textId="77777777" w:rsidR="00B60977" w:rsidRPr="00B60977" w:rsidRDefault="00B60977" w:rsidP="00FC19F0">
      <w:pPr>
        <w:spacing w:after="0"/>
        <w:rPr>
          <w:rFonts w:eastAsiaTheme="minorEastAsia"/>
          <w:b/>
          <w:sz w:val="28"/>
          <w:u w:val="single"/>
        </w:rPr>
      </w:pPr>
      <w:r w:rsidRPr="00B60977">
        <w:rPr>
          <w:rFonts w:eastAsiaTheme="minorEastAsia"/>
          <w:b/>
          <w:sz w:val="28"/>
          <w:u w:val="single"/>
        </w:rPr>
        <w:t>IV) Projection orthogonale</w:t>
      </w:r>
    </w:p>
    <w:p w14:paraId="4073266D" w14:textId="77777777" w:rsidR="00B60977" w:rsidRDefault="00B60977" w:rsidP="00FC19F0">
      <w:pPr>
        <w:spacing w:after="0"/>
        <w:rPr>
          <w:rFonts w:eastAsiaTheme="minorEastAsia"/>
        </w:rPr>
      </w:pPr>
      <w:r w:rsidRPr="00B60977">
        <w:rPr>
          <w:rFonts w:eastAsiaTheme="minorEastAsia"/>
        </w:rPr>
        <w:t xml:space="preserve">Le théorème suivant permet de ramener le calcul du produit scalaire de 2 vecteurs au calcul du produit scalaire de deux vecteurs colinéaires. </w:t>
      </w:r>
    </w:p>
    <w:p w14:paraId="1C95F26D" w14:textId="77777777" w:rsidR="00B60977" w:rsidRDefault="00B60977" w:rsidP="00FC19F0">
      <w:pPr>
        <w:spacing w:after="0"/>
        <w:rPr>
          <w:rFonts w:eastAsiaTheme="minorEastAsia"/>
        </w:rPr>
      </w:pPr>
    </w:p>
    <w:p w14:paraId="3F81F65F" w14:textId="77777777" w:rsidR="00B60977" w:rsidRDefault="00B60977" w:rsidP="00B6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</w:rPr>
      </w:pPr>
      <w:r>
        <w:rPr>
          <w:rFonts w:eastAsiaTheme="minorEastAsia"/>
        </w:rPr>
        <w:t xml:space="preserve">Théorème: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CD</m:t>
            </m:r>
          </m:e>
        </m:acc>
      </m:oMath>
      <w:r>
        <w:rPr>
          <w:rFonts w:eastAsiaTheme="minorEastAsia"/>
        </w:rPr>
        <w:t xml:space="preserve"> sont deux vecteurs non nuls. Les points C' et D' sont les projetés orthogonaux de C et D sur (AB). </w:t>
      </w:r>
    </w:p>
    <w:p w14:paraId="77D56BE1" w14:textId="77777777" w:rsidR="00B60977" w:rsidRPr="00B60977" w:rsidRDefault="00B60977" w:rsidP="00B6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CD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C'D'</m:t>
            </m:r>
          </m:e>
        </m:acc>
      </m:oMath>
      <w:r>
        <w:rPr>
          <w:rFonts w:eastAsiaTheme="minorEastAsia"/>
        </w:rPr>
        <w:t xml:space="preserve">.                                                                             </w:t>
      </w:r>
      <w:r>
        <w:rPr>
          <w:rFonts w:eastAsiaTheme="minorEastAsia"/>
          <w:noProof/>
          <w:lang w:eastAsia="fr-FR"/>
        </w:rPr>
        <w:drawing>
          <wp:inline distT="0" distB="0" distL="0" distR="0" wp14:anchorId="19C04A52" wp14:editId="00EFDB5F">
            <wp:extent cx="1800225" cy="1302163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977" w:rsidRPr="00B60977" w:rsidSect="000A540A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DA"/>
    <w:rsid w:val="000A540A"/>
    <w:rsid w:val="001D555A"/>
    <w:rsid w:val="004023C4"/>
    <w:rsid w:val="00787B90"/>
    <w:rsid w:val="00812B19"/>
    <w:rsid w:val="00AC330A"/>
    <w:rsid w:val="00B60977"/>
    <w:rsid w:val="00D948DA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8AF4"/>
  <w15:docId w15:val="{67D50EBC-2D31-4866-B7A0-65EEB370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48D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8D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F347A-88E2-4509-84A6-04D63A25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 et lily</dc:creator>
  <cp:lastModifiedBy>cédric cecchinel</cp:lastModifiedBy>
  <cp:revision>4</cp:revision>
  <cp:lastPrinted>2021-04-29T11:19:00Z</cp:lastPrinted>
  <dcterms:created xsi:type="dcterms:W3CDTF">2021-04-29T11:19:00Z</dcterms:created>
  <dcterms:modified xsi:type="dcterms:W3CDTF">2021-08-28T09:35:00Z</dcterms:modified>
</cp:coreProperties>
</file>