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SIMATS ENGINEERING</w:t>
        <w:br/>
        <w:t>(SAVEETHA SCHOOL OF ENGINEERING)</w:t>
      </w:r>
    </w:p>
    <w:p>
      <w:pPr>
        <w:jc w:val="center"/>
      </w:pPr>
      <w:r>
        <w:rPr>
          <w:b/>
          <w:sz w:val="24"/>
        </w:rPr>
        <w:t>Department of Computer Science and Engineering</w:t>
      </w:r>
    </w:p>
    <w:p/>
    <w:p>
      <w:pPr>
        <w:jc w:val="center"/>
      </w:pPr>
      <w:r>
        <w:rPr>
          <w:b/>
          <w:color w:val="1F4E79"/>
          <w:sz w:val="36"/>
        </w:rPr>
        <w:t>CO1 – ASSESSMENT TOOL 1</w:t>
        <w:br/>
        <w:t>CASE STUDY ANALYSIS</w:t>
      </w:r>
    </w:p>
    <w:p/>
    <w:p>
      <w:pPr>
        <w:jc w:val="center"/>
      </w:pPr>
      <w:r>
        <w:rPr>
          <w:b/>
          <w:sz w:val="28"/>
        </w:rPr>
        <w:t>QUESTION 13</w:t>
      </w:r>
    </w:p>
    <w:p>
      <w:pPr>
        <w:jc w:val="center"/>
      </w:pPr>
      <w:r>
        <w:rPr>
          <w:b/>
          <w:sz w:val="36"/>
        </w:rPr>
        <w:t>INTELLIGENT FLEET DRIVER SAFETY</w:t>
        <w:br/>
        <w:t>MANAGEMENT SYSTEM</w:t>
      </w:r>
    </w:p>
    <w:p>
      <w:pPr>
        <w:jc w:val="center"/>
      </w:pPr>
      <w:r>
        <w:rPr>
          <w:i/>
        </w:rPr>
        <w:t>Case Study on Intelligent Fleet Safety Monitoring</w:t>
      </w:r>
    </w:p>
    <w:p/>
    <w:p>
      <w:pPr>
        <w:jc w:val="center"/>
      </w:pPr>
      <w:r>
        <w:rPr>
          <w:b/>
        </w:rPr>
        <w:t xml:space="preserve">Submitted By: </w:t>
      </w:r>
      <w:r>
        <w:t>Karnam Harshith</w:t>
      </w:r>
    </w:p>
    <w:p>
      <w:pPr>
        <w:jc w:val="center"/>
      </w:pPr>
      <w:r>
        <w:rPr>
          <w:b/>
        </w:rPr>
        <w:t xml:space="preserve">Register Number: </w:t>
      </w:r>
      <w:r>
        <w:t>192511384</w:t>
      </w:r>
    </w:p>
    <w:p>
      <w:pPr>
        <w:jc w:val="center"/>
      </w:pPr>
      <w:r>
        <w:rPr>
          <w:b/>
        </w:rPr>
        <w:t xml:space="preserve">Class / Section: </w:t>
      </w:r>
      <w:r>
        <w:t>SLOT D</w:t>
      </w:r>
    </w:p>
    <w:p>
      <w:pPr>
        <w:jc w:val="center"/>
      </w:pPr>
      <w:r>
        <w:rPr>
          <w:b/>
        </w:rPr>
        <w:t xml:space="preserve">Year: </w:t>
      </w:r>
      <w:r>
        <w:t>2ND YEAR</w:t>
      </w:r>
    </w:p>
    <w:p/>
    <w:p>
      <w:pPr>
        <w:jc w:val="center"/>
      </w:pPr>
      <w:r>
        <w:t>Submitted To: DR ANITHA DAVAMANI</w:t>
      </w:r>
    </w:p>
    <w:p>
      <w:pPr>
        <w:jc w:val="center"/>
      </w:pPr>
      <w:r>
        <w:t>Department of Computer Science and Engineering</w:t>
      </w:r>
    </w:p>
    <w:p>
      <w:pPr>
        <w:jc w:val="center"/>
      </w:pPr>
      <w:r>
        <w:t>SIMATS School of Engineering</w:t>
      </w:r>
    </w:p>
    <w:p>
      <w:pPr>
        <w:jc w:val="center"/>
      </w:pPr>
      <w:r>
        <w:t>Academic Year 2026–2027</w:t>
      </w:r>
    </w:p>
    <w:p>
      <w:r>
        <w:br w:type="page"/>
      </w:r>
    </w:p>
    <w:p>
      <w:pPr>
        <w:pStyle w:val="Heading1"/>
      </w:pPr>
      <w:r>
        <w:t>CONTENTS</w:t>
      </w:r>
    </w:p>
    <w:tbl>
      <w:tblPr>
        <w:tblStyle w:val="TableGrid"/>
        <w:tblW w:type="auto" w:w="0"/>
        <w:jc w:val="center"/>
        <w:tblLook w:firstColumn="1" w:firstRow="1" w:lastColumn="0" w:lastRow="0" w:noHBand="0" w:noVBand="1" w:val="04A0"/>
      </w:tblPr>
      <w:tblGrid>
        <w:gridCol w:w="4968"/>
        <w:gridCol w:w="4968"/>
      </w:tblGrid>
      <w:tr>
        <w:tc>
          <w:tcPr>
            <w:tcW w:type="dxa" w:w="1440"/>
            <w:vAlign w:val="center"/>
            <w:shd w:fill="BDD7EE"/>
          </w:tcPr>
          <w:p>
            <w:pPr>
              <w:spacing w:after="20"/>
            </w:pPr>
            <w:r/>
            <w:r>
              <w:rPr>
                <w:rFonts w:ascii="Times New Roman" w:hAnsi="Times New Roman"/>
                <w:b/>
                <w:sz w:val="18"/>
              </w:rPr>
              <w:t>Section</w:t>
            </w:r>
          </w:p>
        </w:tc>
        <w:tc>
          <w:tcPr>
            <w:tcW w:type="dxa" w:w="8352"/>
            <w:vAlign w:val="center"/>
            <w:shd w:fill="BDD7EE"/>
          </w:tcPr>
          <w:p>
            <w:pPr>
              <w:spacing w:after="20"/>
            </w:pPr>
            <w:r/>
            <w:r>
              <w:rPr>
                <w:rFonts w:ascii="Times New Roman" w:hAnsi="Times New Roman"/>
                <w:b/>
                <w:sz w:val="18"/>
              </w:rPr>
              <w:t>Topic</w:t>
            </w:r>
          </w:p>
        </w:tc>
      </w:tr>
      <w:tr>
        <w:tc>
          <w:tcPr>
            <w:tcW w:type="dxa" w:w="1440"/>
            <w:vAlign w:val="center"/>
          </w:tcPr>
          <w:p>
            <w:pPr>
              <w:spacing w:after="20"/>
            </w:pPr>
            <w:r/>
            <w:r>
              <w:rPr>
                <w:rFonts w:ascii="Times New Roman" w:hAnsi="Times New Roman"/>
                <w:b w:val="0"/>
                <w:sz w:val="18"/>
              </w:rPr>
              <w:t>1</w:t>
            </w:r>
          </w:p>
        </w:tc>
        <w:tc>
          <w:tcPr>
            <w:tcW w:type="dxa" w:w="8352"/>
            <w:vAlign w:val="center"/>
          </w:tcPr>
          <w:p>
            <w:pPr>
              <w:spacing w:after="20"/>
            </w:pPr>
            <w:r/>
            <w:r>
              <w:rPr>
                <w:rFonts w:ascii="Times New Roman" w:hAnsi="Times New Roman"/>
                <w:b w:val="0"/>
                <w:sz w:val="18"/>
              </w:rPr>
              <w:t>Problem Understanding</w:t>
            </w:r>
          </w:p>
        </w:tc>
      </w:tr>
      <w:tr>
        <w:tc>
          <w:tcPr>
            <w:tcW w:type="dxa" w:w="1440"/>
            <w:vAlign w:val="center"/>
          </w:tcPr>
          <w:p>
            <w:pPr>
              <w:spacing w:after="20"/>
            </w:pPr>
            <w:r/>
            <w:r>
              <w:rPr>
                <w:rFonts w:ascii="Times New Roman" w:hAnsi="Times New Roman"/>
                <w:b w:val="0"/>
                <w:sz w:val="18"/>
              </w:rPr>
              <w:t>1.1</w:t>
            </w:r>
          </w:p>
        </w:tc>
        <w:tc>
          <w:tcPr>
            <w:tcW w:type="dxa" w:w="8352"/>
            <w:vAlign w:val="center"/>
          </w:tcPr>
          <w:p>
            <w:pPr>
              <w:spacing w:after="20"/>
            </w:pPr>
            <w:r/>
            <w:r>
              <w:rPr>
                <w:rFonts w:ascii="Times New Roman" w:hAnsi="Times New Roman"/>
                <w:b w:val="0"/>
                <w:sz w:val="18"/>
              </w:rPr>
              <w:t>Problem Statement</w:t>
            </w:r>
          </w:p>
        </w:tc>
      </w:tr>
      <w:tr>
        <w:tc>
          <w:tcPr>
            <w:tcW w:type="dxa" w:w="1440"/>
            <w:vAlign w:val="center"/>
          </w:tcPr>
          <w:p>
            <w:pPr>
              <w:spacing w:after="20"/>
            </w:pPr>
            <w:r/>
            <w:r>
              <w:rPr>
                <w:rFonts w:ascii="Times New Roman" w:hAnsi="Times New Roman"/>
                <w:b w:val="0"/>
                <w:sz w:val="18"/>
              </w:rPr>
              <w:t>1.2</w:t>
            </w:r>
          </w:p>
        </w:tc>
        <w:tc>
          <w:tcPr>
            <w:tcW w:type="dxa" w:w="8352"/>
            <w:vAlign w:val="center"/>
          </w:tcPr>
          <w:p>
            <w:pPr>
              <w:spacing w:after="20"/>
            </w:pPr>
            <w:r/>
            <w:r>
              <w:rPr>
                <w:rFonts w:ascii="Times New Roman" w:hAnsi="Times New Roman"/>
                <w:b w:val="0"/>
                <w:sz w:val="18"/>
              </w:rPr>
              <w:t>Objectives</w:t>
            </w:r>
          </w:p>
        </w:tc>
      </w:tr>
      <w:tr>
        <w:tc>
          <w:tcPr>
            <w:tcW w:type="dxa" w:w="1440"/>
            <w:vAlign w:val="center"/>
          </w:tcPr>
          <w:p>
            <w:pPr>
              <w:spacing w:after="20"/>
            </w:pPr>
            <w:r/>
            <w:r>
              <w:rPr>
                <w:rFonts w:ascii="Times New Roman" w:hAnsi="Times New Roman"/>
                <w:b w:val="0"/>
                <w:sz w:val="18"/>
              </w:rPr>
              <w:t>1.3</w:t>
            </w:r>
          </w:p>
        </w:tc>
        <w:tc>
          <w:tcPr>
            <w:tcW w:type="dxa" w:w="8352"/>
            <w:vAlign w:val="center"/>
          </w:tcPr>
          <w:p>
            <w:pPr>
              <w:spacing w:after="20"/>
            </w:pPr>
            <w:r/>
            <w:r>
              <w:rPr>
                <w:rFonts w:ascii="Times New Roman" w:hAnsi="Times New Roman"/>
                <w:b w:val="0"/>
                <w:sz w:val="18"/>
              </w:rPr>
              <w:t>Scope of the System</w:t>
            </w:r>
          </w:p>
        </w:tc>
      </w:tr>
      <w:tr>
        <w:tc>
          <w:tcPr>
            <w:tcW w:type="dxa" w:w="1440"/>
            <w:vAlign w:val="center"/>
          </w:tcPr>
          <w:p>
            <w:pPr>
              <w:spacing w:after="20"/>
            </w:pPr>
            <w:r/>
            <w:r>
              <w:rPr>
                <w:rFonts w:ascii="Times New Roman" w:hAnsi="Times New Roman"/>
                <w:b w:val="0"/>
                <w:sz w:val="18"/>
              </w:rPr>
              <w:t>1.4</w:t>
            </w:r>
          </w:p>
        </w:tc>
        <w:tc>
          <w:tcPr>
            <w:tcW w:type="dxa" w:w="8352"/>
            <w:vAlign w:val="center"/>
          </w:tcPr>
          <w:p>
            <w:pPr>
              <w:spacing w:after="20"/>
            </w:pPr>
            <w:r/>
            <w:r>
              <w:rPr>
                <w:rFonts w:ascii="Times New Roman" w:hAnsi="Times New Roman"/>
                <w:b w:val="0"/>
                <w:sz w:val="18"/>
              </w:rPr>
              <w:t>Problem Characteristics and Need</w:t>
            </w:r>
          </w:p>
        </w:tc>
      </w:tr>
      <w:tr>
        <w:tc>
          <w:tcPr>
            <w:tcW w:type="dxa" w:w="1440"/>
            <w:vAlign w:val="center"/>
          </w:tcPr>
          <w:p>
            <w:pPr>
              <w:spacing w:after="20"/>
            </w:pPr>
            <w:r/>
            <w:r>
              <w:rPr>
                <w:rFonts w:ascii="Times New Roman" w:hAnsi="Times New Roman"/>
                <w:b w:val="0"/>
                <w:sz w:val="18"/>
              </w:rPr>
              <w:t>2</w:t>
            </w:r>
          </w:p>
        </w:tc>
        <w:tc>
          <w:tcPr>
            <w:tcW w:type="dxa" w:w="8352"/>
            <w:vAlign w:val="center"/>
          </w:tcPr>
          <w:p>
            <w:pPr>
              <w:spacing w:after="20"/>
            </w:pPr>
            <w:r/>
            <w:r>
              <w:rPr>
                <w:rFonts w:ascii="Times New Roman" w:hAnsi="Times New Roman"/>
                <w:b w:val="0"/>
                <w:sz w:val="18"/>
              </w:rPr>
              <w:t>Stakeholder and Challenge Analysis</w:t>
            </w:r>
          </w:p>
        </w:tc>
      </w:tr>
      <w:tr>
        <w:tc>
          <w:tcPr>
            <w:tcW w:type="dxa" w:w="1440"/>
            <w:vAlign w:val="center"/>
          </w:tcPr>
          <w:p>
            <w:pPr>
              <w:spacing w:after="20"/>
            </w:pPr>
            <w:r/>
            <w:r>
              <w:rPr>
                <w:rFonts w:ascii="Times New Roman" w:hAnsi="Times New Roman"/>
                <w:b w:val="0"/>
                <w:sz w:val="18"/>
              </w:rPr>
              <w:t>2.1</w:t>
            </w:r>
          </w:p>
        </w:tc>
        <w:tc>
          <w:tcPr>
            <w:tcW w:type="dxa" w:w="8352"/>
            <w:vAlign w:val="center"/>
          </w:tcPr>
          <w:p>
            <w:pPr>
              <w:spacing w:after="20"/>
            </w:pPr>
            <w:r/>
            <w:r>
              <w:rPr>
                <w:rFonts w:ascii="Times New Roman" w:hAnsi="Times New Roman"/>
                <w:b w:val="0"/>
                <w:sz w:val="18"/>
              </w:rPr>
              <w:t>Stakeholder Identification</w:t>
            </w:r>
          </w:p>
        </w:tc>
      </w:tr>
      <w:tr>
        <w:tc>
          <w:tcPr>
            <w:tcW w:type="dxa" w:w="1440"/>
            <w:vAlign w:val="center"/>
          </w:tcPr>
          <w:p>
            <w:pPr>
              <w:spacing w:after="20"/>
            </w:pPr>
            <w:r/>
            <w:r>
              <w:rPr>
                <w:rFonts w:ascii="Times New Roman" w:hAnsi="Times New Roman"/>
                <w:b w:val="0"/>
                <w:sz w:val="18"/>
              </w:rPr>
              <w:t>2.2</w:t>
            </w:r>
          </w:p>
        </w:tc>
        <w:tc>
          <w:tcPr>
            <w:tcW w:type="dxa" w:w="8352"/>
            <w:vAlign w:val="center"/>
          </w:tcPr>
          <w:p>
            <w:pPr>
              <w:spacing w:after="20"/>
            </w:pPr>
            <w:r/>
            <w:r>
              <w:rPr>
                <w:rFonts w:ascii="Times New Roman" w:hAnsi="Times New Roman"/>
                <w:b w:val="0"/>
                <w:sz w:val="18"/>
              </w:rPr>
              <w:t>Roles and Responsibilities</w:t>
            </w:r>
          </w:p>
        </w:tc>
      </w:tr>
      <w:tr>
        <w:tc>
          <w:tcPr>
            <w:tcW w:type="dxa" w:w="1440"/>
            <w:vAlign w:val="center"/>
          </w:tcPr>
          <w:p>
            <w:pPr>
              <w:spacing w:after="20"/>
            </w:pPr>
            <w:r/>
            <w:r>
              <w:rPr>
                <w:rFonts w:ascii="Times New Roman" w:hAnsi="Times New Roman"/>
                <w:b w:val="0"/>
                <w:sz w:val="18"/>
              </w:rPr>
              <w:t>2.3</w:t>
            </w:r>
          </w:p>
        </w:tc>
        <w:tc>
          <w:tcPr>
            <w:tcW w:type="dxa" w:w="8352"/>
            <w:vAlign w:val="center"/>
          </w:tcPr>
          <w:p>
            <w:pPr>
              <w:spacing w:after="20"/>
            </w:pPr>
            <w:r/>
            <w:r>
              <w:rPr>
                <w:rFonts w:ascii="Times New Roman" w:hAnsi="Times New Roman"/>
                <w:b w:val="0"/>
                <w:sz w:val="18"/>
              </w:rPr>
              <w:t>Stakeholder Challenges</w:t>
            </w:r>
          </w:p>
        </w:tc>
      </w:tr>
      <w:tr>
        <w:tc>
          <w:tcPr>
            <w:tcW w:type="dxa" w:w="1440"/>
            <w:vAlign w:val="center"/>
          </w:tcPr>
          <w:p>
            <w:pPr>
              <w:spacing w:after="20"/>
            </w:pPr>
            <w:r/>
            <w:r>
              <w:rPr>
                <w:rFonts w:ascii="Times New Roman" w:hAnsi="Times New Roman"/>
                <w:b w:val="0"/>
                <w:sz w:val="18"/>
              </w:rPr>
              <w:t>3</w:t>
            </w:r>
          </w:p>
        </w:tc>
        <w:tc>
          <w:tcPr>
            <w:tcW w:type="dxa" w:w="8352"/>
            <w:vAlign w:val="center"/>
          </w:tcPr>
          <w:p>
            <w:pPr>
              <w:spacing w:after="20"/>
            </w:pPr>
            <w:r/>
            <w:r>
              <w:rPr>
                <w:rFonts w:ascii="Times New Roman" w:hAnsi="Times New Roman"/>
                <w:b w:val="0"/>
                <w:sz w:val="18"/>
              </w:rPr>
              <w:t>Current System Analysis</w:t>
            </w:r>
          </w:p>
        </w:tc>
      </w:tr>
      <w:tr>
        <w:tc>
          <w:tcPr>
            <w:tcW w:type="dxa" w:w="1440"/>
            <w:vAlign w:val="center"/>
          </w:tcPr>
          <w:p>
            <w:pPr>
              <w:spacing w:after="20"/>
            </w:pPr>
            <w:r/>
            <w:r>
              <w:rPr>
                <w:rFonts w:ascii="Times New Roman" w:hAnsi="Times New Roman"/>
                <w:b w:val="0"/>
                <w:sz w:val="18"/>
              </w:rPr>
              <w:t>3.1</w:t>
            </w:r>
          </w:p>
        </w:tc>
        <w:tc>
          <w:tcPr>
            <w:tcW w:type="dxa" w:w="8352"/>
            <w:vAlign w:val="center"/>
          </w:tcPr>
          <w:p>
            <w:pPr>
              <w:spacing w:after="20"/>
            </w:pPr>
            <w:r/>
            <w:r>
              <w:rPr>
                <w:rFonts w:ascii="Times New Roman" w:hAnsi="Times New Roman"/>
                <w:b w:val="0"/>
                <w:sz w:val="18"/>
              </w:rPr>
              <w:t>Existing Process</w:t>
            </w:r>
          </w:p>
        </w:tc>
      </w:tr>
      <w:tr>
        <w:tc>
          <w:tcPr>
            <w:tcW w:type="dxa" w:w="1440"/>
            <w:vAlign w:val="center"/>
          </w:tcPr>
          <w:p>
            <w:pPr>
              <w:spacing w:after="20"/>
            </w:pPr>
            <w:r/>
            <w:r>
              <w:rPr>
                <w:rFonts w:ascii="Times New Roman" w:hAnsi="Times New Roman"/>
                <w:b w:val="0"/>
                <w:sz w:val="18"/>
              </w:rPr>
              <w:t>3.2</w:t>
            </w:r>
          </w:p>
        </w:tc>
        <w:tc>
          <w:tcPr>
            <w:tcW w:type="dxa" w:w="8352"/>
            <w:vAlign w:val="center"/>
          </w:tcPr>
          <w:p>
            <w:pPr>
              <w:spacing w:after="20"/>
            </w:pPr>
            <w:r/>
            <w:r>
              <w:rPr>
                <w:rFonts w:ascii="Times New Roman" w:hAnsi="Times New Roman"/>
                <w:b w:val="0"/>
                <w:sz w:val="18"/>
              </w:rPr>
              <w:t>Strengths and Limitations</w:t>
            </w:r>
          </w:p>
        </w:tc>
      </w:tr>
      <w:tr>
        <w:tc>
          <w:tcPr>
            <w:tcW w:type="dxa" w:w="1440"/>
            <w:vAlign w:val="center"/>
          </w:tcPr>
          <w:p>
            <w:pPr>
              <w:spacing w:after="20"/>
            </w:pPr>
            <w:r/>
            <w:r>
              <w:rPr>
                <w:rFonts w:ascii="Times New Roman" w:hAnsi="Times New Roman"/>
                <w:b w:val="0"/>
                <w:sz w:val="18"/>
              </w:rPr>
              <w:t>3.3</w:t>
            </w:r>
          </w:p>
        </w:tc>
        <w:tc>
          <w:tcPr>
            <w:tcW w:type="dxa" w:w="8352"/>
            <w:vAlign w:val="center"/>
          </w:tcPr>
          <w:p>
            <w:pPr>
              <w:spacing w:after="20"/>
            </w:pPr>
            <w:r/>
            <w:r>
              <w:rPr>
                <w:rFonts w:ascii="Times New Roman" w:hAnsi="Times New Roman"/>
                <w:b w:val="0"/>
                <w:sz w:val="18"/>
              </w:rPr>
              <w:t>Gap Analysis</w:t>
            </w:r>
          </w:p>
        </w:tc>
      </w:tr>
      <w:tr>
        <w:tc>
          <w:tcPr>
            <w:tcW w:type="dxa" w:w="1440"/>
            <w:vAlign w:val="center"/>
          </w:tcPr>
          <w:p>
            <w:pPr>
              <w:spacing w:after="20"/>
            </w:pPr>
            <w:r/>
            <w:r>
              <w:rPr>
                <w:rFonts w:ascii="Times New Roman" w:hAnsi="Times New Roman"/>
                <w:b w:val="0"/>
                <w:sz w:val="18"/>
              </w:rPr>
              <w:t>4</w:t>
            </w:r>
          </w:p>
        </w:tc>
        <w:tc>
          <w:tcPr>
            <w:tcW w:type="dxa" w:w="8352"/>
            <w:vAlign w:val="center"/>
          </w:tcPr>
          <w:p>
            <w:pPr>
              <w:spacing w:after="20"/>
            </w:pPr>
            <w:r/>
            <w:r>
              <w:rPr>
                <w:rFonts w:ascii="Times New Roman" w:hAnsi="Times New Roman"/>
                <w:b w:val="0"/>
                <w:sz w:val="18"/>
              </w:rPr>
              <w:t>Proposed Solution Using Software Engineering Principles</w:t>
            </w:r>
          </w:p>
        </w:tc>
      </w:tr>
      <w:tr>
        <w:tc>
          <w:tcPr>
            <w:tcW w:type="dxa" w:w="1440"/>
            <w:vAlign w:val="center"/>
          </w:tcPr>
          <w:p>
            <w:pPr>
              <w:spacing w:after="20"/>
            </w:pPr>
            <w:r/>
            <w:r>
              <w:rPr>
                <w:rFonts w:ascii="Times New Roman" w:hAnsi="Times New Roman"/>
                <w:b w:val="0"/>
                <w:sz w:val="18"/>
              </w:rPr>
              <w:t>4.1</w:t>
            </w:r>
          </w:p>
        </w:tc>
        <w:tc>
          <w:tcPr>
            <w:tcW w:type="dxa" w:w="8352"/>
            <w:vAlign w:val="center"/>
          </w:tcPr>
          <w:p>
            <w:pPr>
              <w:spacing w:after="20"/>
            </w:pPr>
            <w:r/>
            <w:r>
              <w:rPr>
                <w:rFonts w:ascii="Times New Roman" w:hAnsi="Times New Roman"/>
                <w:b w:val="0"/>
                <w:sz w:val="18"/>
              </w:rPr>
              <w:t>Proposed System and Workflow</w:t>
            </w:r>
          </w:p>
        </w:tc>
      </w:tr>
      <w:tr>
        <w:tc>
          <w:tcPr>
            <w:tcW w:type="dxa" w:w="1440"/>
            <w:vAlign w:val="center"/>
          </w:tcPr>
          <w:p>
            <w:pPr>
              <w:spacing w:after="20"/>
            </w:pPr>
            <w:r/>
            <w:r>
              <w:rPr>
                <w:rFonts w:ascii="Times New Roman" w:hAnsi="Times New Roman"/>
                <w:b w:val="0"/>
                <w:sz w:val="18"/>
              </w:rPr>
              <w:t>4.2</w:t>
            </w:r>
          </w:p>
        </w:tc>
        <w:tc>
          <w:tcPr>
            <w:tcW w:type="dxa" w:w="8352"/>
            <w:vAlign w:val="center"/>
          </w:tcPr>
          <w:p>
            <w:pPr>
              <w:spacing w:after="20"/>
            </w:pPr>
            <w:r/>
            <w:r>
              <w:rPr>
                <w:rFonts w:ascii="Times New Roman" w:hAnsi="Times New Roman"/>
                <w:b w:val="0"/>
                <w:sz w:val="18"/>
              </w:rPr>
              <w:t>Functional Modules</w:t>
            </w:r>
          </w:p>
        </w:tc>
      </w:tr>
      <w:tr>
        <w:tc>
          <w:tcPr>
            <w:tcW w:type="dxa" w:w="1440"/>
            <w:vAlign w:val="center"/>
          </w:tcPr>
          <w:p>
            <w:pPr>
              <w:spacing w:after="20"/>
            </w:pPr>
            <w:r/>
            <w:r>
              <w:rPr>
                <w:rFonts w:ascii="Times New Roman" w:hAnsi="Times New Roman"/>
                <w:b w:val="0"/>
                <w:sz w:val="18"/>
              </w:rPr>
              <w:t>4.3</w:t>
            </w:r>
          </w:p>
        </w:tc>
        <w:tc>
          <w:tcPr>
            <w:tcW w:type="dxa" w:w="8352"/>
            <w:vAlign w:val="center"/>
          </w:tcPr>
          <w:p>
            <w:pPr>
              <w:spacing w:after="20"/>
            </w:pPr>
            <w:r/>
            <w:r>
              <w:rPr>
                <w:rFonts w:ascii="Times New Roman" w:hAnsi="Times New Roman"/>
                <w:b w:val="0"/>
                <w:sz w:val="18"/>
              </w:rPr>
              <w:t>Functional Requirements</w:t>
            </w:r>
          </w:p>
        </w:tc>
      </w:tr>
      <w:tr>
        <w:tc>
          <w:tcPr>
            <w:tcW w:type="dxa" w:w="1440"/>
            <w:vAlign w:val="center"/>
          </w:tcPr>
          <w:p>
            <w:pPr>
              <w:spacing w:after="20"/>
            </w:pPr>
            <w:r/>
            <w:r>
              <w:rPr>
                <w:rFonts w:ascii="Times New Roman" w:hAnsi="Times New Roman"/>
                <w:b w:val="0"/>
                <w:sz w:val="18"/>
              </w:rPr>
              <w:t>4.4</w:t>
            </w:r>
          </w:p>
        </w:tc>
        <w:tc>
          <w:tcPr>
            <w:tcW w:type="dxa" w:w="8352"/>
            <w:vAlign w:val="center"/>
          </w:tcPr>
          <w:p>
            <w:pPr>
              <w:spacing w:after="20"/>
            </w:pPr>
            <w:r/>
            <w:r>
              <w:rPr>
                <w:rFonts w:ascii="Times New Roman" w:hAnsi="Times New Roman"/>
                <w:b w:val="0"/>
                <w:sz w:val="18"/>
              </w:rPr>
              <w:t>Non-Functional Requirements</w:t>
            </w:r>
          </w:p>
        </w:tc>
      </w:tr>
      <w:tr>
        <w:tc>
          <w:tcPr>
            <w:tcW w:type="dxa" w:w="1440"/>
            <w:vAlign w:val="center"/>
          </w:tcPr>
          <w:p>
            <w:pPr>
              <w:spacing w:after="20"/>
            </w:pPr>
            <w:r/>
            <w:r>
              <w:rPr>
                <w:rFonts w:ascii="Times New Roman" w:hAnsi="Times New Roman"/>
                <w:b w:val="0"/>
                <w:sz w:val="18"/>
              </w:rPr>
              <w:t>4.5</w:t>
            </w:r>
          </w:p>
        </w:tc>
        <w:tc>
          <w:tcPr>
            <w:tcW w:type="dxa" w:w="8352"/>
            <w:vAlign w:val="center"/>
          </w:tcPr>
          <w:p>
            <w:pPr>
              <w:spacing w:after="20"/>
            </w:pPr>
            <w:r/>
            <w:r>
              <w:rPr>
                <w:rFonts w:ascii="Times New Roman" w:hAnsi="Times New Roman"/>
                <w:b w:val="0"/>
                <w:sz w:val="18"/>
              </w:rPr>
              <w:t>Driver Safety Score</w:t>
            </w:r>
          </w:p>
        </w:tc>
      </w:tr>
      <w:tr>
        <w:tc>
          <w:tcPr>
            <w:tcW w:type="dxa" w:w="1440"/>
            <w:vAlign w:val="center"/>
          </w:tcPr>
          <w:p>
            <w:pPr>
              <w:spacing w:after="20"/>
            </w:pPr>
            <w:r/>
            <w:r>
              <w:rPr>
                <w:rFonts w:ascii="Times New Roman" w:hAnsi="Times New Roman"/>
                <w:b w:val="0"/>
                <w:sz w:val="18"/>
              </w:rPr>
              <w:t>4.6</w:t>
            </w:r>
          </w:p>
        </w:tc>
        <w:tc>
          <w:tcPr>
            <w:tcW w:type="dxa" w:w="8352"/>
            <w:vAlign w:val="center"/>
          </w:tcPr>
          <w:p>
            <w:pPr>
              <w:spacing w:after="20"/>
            </w:pPr>
            <w:r/>
            <w:r>
              <w:rPr>
                <w:rFonts w:ascii="Times New Roman" w:hAnsi="Times New Roman"/>
                <w:b w:val="0"/>
                <w:sz w:val="18"/>
              </w:rPr>
              <w:t>System Architecture and Engineering Principles</w:t>
            </w:r>
          </w:p>
        </w:tc>
      </w:tr>
      <w:tr>
        <w:tc>
          <w:tcPr>
            <w:tcW w:type="dxa" w:w="1440"/>
            <w:vAlign w:val="center"/>
          </w:tcPr>
          <w:p>
            <w:pPr>
              <w:spacing w:after="20"/>
            </w:pPr>
            <w:r/>
            <w:r>
              <w:rPr>
                <w:rFonts w:ascii="Times New Roman" w:hAnsi="Times New Roman"/>
                <w:b w:val="0"/>
                <w:sz w:val="18"/>
              </w:rPr>
              <w:t>5</w:t>
            </w:r>
          </w:p>
        </w:tc>
        <w:tc>
          <w:tcPr>
            <w:tcW w:type="dxa" w:w="8352"/>
            <w:vAlign w:val="center"/>
          </w:tcPr>
          <w:p>
            <w:pPr>
              <w:spacing w:after="20"/>
            </w:pPr>
            <w:r/>
            <w:r>
              <w:rPr>
                <w:rFonts w:ascii="Times New Roman" w:hAnsi="Times New Roman"/>
                <w:b w:val="0"/>
                <w:sz w:val="18"/>
              </w:rPr>
              <w:t>Methodology / Framework Justification</w:t>
            </w:r>
          </w:p>
        </w:tc>
      </w:tr>
      <w:tr>
        <w:tc>
          <w:tcPr>
            <w:tcW w:type="dxa" w:w="1440"/>
            <w:vAlign w:val="center"/>
          </w:tcPr>
          <w:p>
            <w:pPr>
              <w:spacing w:after="20"/>
            </w:pPr>
            <w:r/>
            <w:r>
              <w:rPr>
                <w:rFonts w:ascii="Times New Roman" w:hAnsi="Times New Roman"/>
                <w:b w:val="0"/>
                <w:sz w:val="18"/>
              </w:rPr>
              <w:t>5.1</w:t>
            </w:r>
          </w:p>
        </w:tc>
        <w:tc>
          <w:tcPr>
            <w:tcW w:type="dxa" w:w="8352"/>
            <w:vAlign w:val="center"/>
          </w:tcPr>
          <w:p>
            <w:pPr>
              <w:spacing w:after="20"/>
            </w:pPr>
            <w:r/>
            <w:r>
              <w:rPr>
                <w:rFonts w:ascii="Times New Roman" w:hAnsi="Times New Roman"/>
                <w:b w:val="0"/>
                <w:sz w:val="18"/>
              </w:rPr>
              <w:t>Agile Scrum</w:t>
            </w:r>
          </w:p>
        </w:tc>
      </w:tr>
      <w:tr>
        <w:tc>
          <w:tcPr>
            <w:tcW w:type="dxa" w:w="1440"/>
            <w:vAlign w:val="center"/>
          </w:tcPr>
          <w:p>
            <w:pPr>
              <w:spacing w:after="20"/>
            </w:pPr>
            <w:r/>
            <w:r>
              <w:rPr>
                <w:rFonts w:ascii="Times New Roman" w:hAnsi="Times New Roman"/>
                <w:b w:val="0"/>
                <w:sz w:val="18"/>
              </w:rPr>
              <w:t>5.2</w:t>
            </w:r>
          </w:p>
        </w:tc>
        <w:tc>
          <w:tcPr>
            <w:tcW w:type="dxa" w:w="8352"/>
            <w:vAlign w:val="center"/>
          </w:tcPr>
          <w:p>
            <w:pPr>
              <w:spacing w:after="20"/>
            </w:pPr>
            <w:r/>
            <w:r>
              <w:rPr>
                <w:rFonts w:ascii="Times New Roman" w:hAnsi="Times New Roman"/>
                <w:b w:val="0"/>
                <w:sz w:val="18"/>
              </w:rPr>
              <w:t>Sprint Plan and Scrum Roles</w:t>
            </w:r>
          </w:p>
        </w:tc>
      </w:tr>
      <w:tr>
        <w:tc>
          <w:tcPr>
            <w:tcW w:type="dxa" w:w="1440"/>
            <w:vAlign w:val="center"/>
          </w:tcPr>
          <w:p>
            <w:pPr>
              <w:spacing w:after="20"/>
            </w:pPr>
            <w:r/>
            <w:r>
              <w:rPr>
                <w:rFonts w:ascii="Times New Roman" w:hAnsi="Times New Roman"/>
                <w:b w:val="0"/>
                <w:sz w:val="18"/>
              </w:rPr>
              <w:t>6</w:t>
            </w:r>
          </w:p>
        </w:tc>
        <w:tc>
          <w:tcPr>
            <w:tcW w:type="dxa" w:w="8352"/>
            <w:vAlign w:val="center"/>
          </w:tcPr>
          <w:p>
            <w:pPr>
              <w:spacing w:after="20"/>
            </w:pPr>
            <w:r/>
            <w:r>
              <w:rPr>
                <w:rFonts w:ascii="Times New Roman" w:hAnsi="Times New Roman"/>
                <w:b w:val="0"/>
                <w:sz w:val="18"/>
              </w:rPr>
              <w:t>Expected Outcomes and Limitations</w:t>
            </w:r>
          </w:p>
        </w:tc>
      </w:tr>
      <w:tr>
        <w:tc>
          <w:tcPr>
            <w:tcW w:type="dxa" w:w="1440"/>
            <w:vAlign w:val="center"/>
          </w:tcPr>
          <w:p>
            <w:pPr>
              <w:spacing w:after="20"/>
            </w:pPr>
            <w:r/>
            <w:r>
              <w:rPr>
                <w:rFonts w:ascii="Times New Roman" w:hAnsi="Times New Roman"/>
                <w:b w:val="0"/>
                <w:sz w:val="18"/>
              </w:rPr>
              <w:t>6.1</w:t>
            </w:r>
          </w:p>
        </w:tc>
        <w:tc>
          <w:tcPr>
            <w:tcW w:type="dxa" w:w="8352"/>
            <w:vAlign w:val="center"/>
          </w:tcPr>
          <w:p>
            <w:pPr>
              <w:spacing w:after="20"/>
            </w:pPr>
            <w:r/>
            <w:r>
              <w:rPr>
                <w:rFonts w:ascii="Times New Roman" w:hAnsi="Times New Roman"/>
                <w:b w:val="0"/>
                <w:sz w:val="18"/>
              </w:rPr>
              <w:t>Expected Benefits</w:t>
            </w:r>
          </w:p>
        </w:tc>
      </w:tr>
      <w:tr>
        <w:tc>
          <w:tcPr>
            <w:tcW w:type="dxa" w:w="1440"/>
            <w:vAlign w:val="center"/>
          </w:tcPr>
          <w:p>
            <w:pPr>
              <w:spacing w:after="20"/>
            </w:pPr>
            <w:r/>
            <w:r>
              <w:rPr>
                <w:rFonts w:ascii="Times New Roman" w:hAnsi="Times New Roman"/>
                <w:b w:val="0"/>
                <w:sz w:val="18"/>
              </w:rPr>
              <w:t>6.2</w:t>
            </w:r>
          </w:p>
        </w:tc>
        <w:tc>
          <w:tcPr>
            <w:tcW w:type="dxa" w:w="8352"/>
            <w:vAlign w:val="center"/>
          </w:tcPr>
          <w:p>
            <w:pPr>
              <w:spacing w:after="20"/>
            </w:pPr>
            <w:r/>
            <w:r>
              <w:rPr>
                <w:rFonts w:ascii="Times New Roman" w:hAnsi="Times New Roman"/>
                <w:b w:val="0"/>
                <w:sz w:val="18"/>
              </w:rPr>
              <w:t>Risks and Limitations</w:t>
            </w:r>
          </w:p>
        </w:tc>
      </w:tr>
      <w:tr>
        <w:tc>
          <w:tcPr>
            <w:tcW w:type="dxa" w:w="1440"/>
            <w:vAlign w:val="center"/>
          </w:tcPr>
          <w:p>
            <w:pPr>
              <w:spacing w:after="20"/>
            </w:pPr>
            <w:r/>
            <w:r>
              <w:rPr>
                <w:rFonts w:ascii="Times New Roman" w:hAnsi="Times New Roman"/>
                <w:b w:val="0"/>
                <w:sz w:val="18"/>
              </w:rPr>
              <w:t>6.3</w:t>
            </w:r>
          </w:p>
        </w:tc>
        <w:tc>
          <w:tcPr>
            <w:tcW w:type="dxa" w:w="8352"/>
            <w:vAlign w:val="center"/>
          </w:tcPr>
          <w:p>
            <w:pPr>
              <w:spacing w:after="20"/>
            </w:pPr>
            <w:r/>
            <w:r>
              <w:rPr>
                <w:rFonts w:ascii="Times New Roman" w:hAnsi="Times New Roman"/>
                <w:b w:val="0"/>
                <w:sz w:val="18"/>
              </w:rPr>
              <w:t>Future Enhancements</w:t>
            </w:r>
          </w:p>
        </w:tc>
      </w:tr>
      <w:tr>
        <w:tc>
          <w:tcPr>
            <w:tcW w:type="dxa" w:w="1440"/>
            <w:vAlign w:val="center"/>
          </w:tcPr>
          <w:p>
            <w:pPr>
              <w:spacing w:after="20"/>
            </w:pPr>
            <w:r/>
            <w:r>
              <w:rPr>
                <w:rFonts w:ascii="Times New Roman" w:hAnsi="Times New Roman"/>
                <w:b w:val="0"/>
                <w:sz w:val="18"/>
              </w:rPr>
              <w:t>6.4</w:t>
            </w:r>
          </w:p>
        </w:tc>
        <w:tc>
          <w:tcPr>
            <w:tcW w:type="dxa" w:w="8352"/>
            <w:vAlign w:val="center"/>
          </w:tcPr>
          <w:p>
            <w:pPr>
              <w:spacing w:after="20"/>
            </w:pPr>
            <w:r/>
            <w:r>
              <w:rPr>
                <w:rFonts w:ascii="Times New Roman" w:hAnsi="Times New Roman"/>
                <w:b w:val="0"/>
                <w:sz w:val="18"/>
              </w:rPr>
              <w:t>Conclusion</w:t>
            </w:r>
          </w:p>
        </w:tc>
      </w:tr>
    </w:tbl>
    <w:p/>
    <w:p>
      <w:r>
        <w:br w:type="page"/>
      </w:r>
    </w:p>
    <w:p>
      <w:pPr>
        <w:pStyle w:val="Heading1"/>
      </w:pPr>
      <w:r>
        <w:t>1. Problem Understanding</w:t>
      </w:r>
    </w:p>
    <w:p>
      <w:pPr>
        <w:pStyle w:val="Heading2"/>
      </w:pPr>
      <w:r>
        <w:t>1.1 Problem Statement</w:t>
      </w:r>
    </w:p>
    <w:p>
      <w:r>
        <w:rPr>
          <w:i w:val="0"/>
        </w:rPr>
        <w:t>Organizations operating commercial fleets face risks associated with driver fatigue, speeding, harsh braking, rapid acceleration, distracted driving, and prolonged driving without adequate rest. These risks can lead to road accidents, vehicle damage, injuries, delivery delays, and financial losses.</w:t>
      </w:r>
    </w:p>
    <w:p>
      <w:r>
        <w:rPr>
          <w:i w:val="0"/>
        </w:rPr>
        <w:t>Conventional fleet management systems often focus mainly on vehicle location and route tracking. They may not provide a complete view of driver behaviour, safety performance, incident history, or fatigue-related risk. When driving records are fragmented across devices, spreadsheets, and manual reports, fleet managers may find it difficult to identify unsafe patterns and take timely action.</w:t>
      </w:r>
    </w:p>
    <w:p>
      <w:r>
        <w:rPr>
          <w:i w:val="0"/>
        </w:rPr>
        <w:t>The proposed Intelligent Fleet Driver Safety Management System is a centralized software solution that records driver profiles and driving activities, monitors safety-related events, manages schedules, generates driver safety scores, and alerts authorized staff to potentially unsafe driving patterns. It also maintains training and incident histories and provides historical reports for evidence-based safety decisions.</w:t>
      </w:r>
    </w:p>
    <w:p>
      <w:pPr>
        <w:pStyle w:val="Heading2"/>
      </w:pPr>
      <w:r>
        <w:t>1.2 Objectives</w:t>
      </w:r>
    </w:p>
    <w:p>
      <w:pPr>
        <w:pStyle w:val="ListBullet"/>
        <w:spacing w:after="40"/>
      </w:pPr>
      <w:r>
        <w:t>Maintain driver profiles, licence details, qualifications, and safety records.</w:t>
      </w:r>
    </w:p>
    <w:p>
      <w:pPr>
        <w:pStyle w:val="ListBullet"/>
        <w:spacing w:after="40"/>
      </w:pPr>
      <w:r>
        <w:t>Record driving activities, trips, distance travelled, and driving duration.</w:t>
      </w:r>
    </w:p>
    <w:p>
      <w:pPr>
        <w:pStyle w:val="ListBullet"/>
        <w:spacing w:after="40"/>
      </w:pPr>
      <w:r>
        <w:t>Monitor speeding, harsh braking, rapid acceleration, and other configured safety events.</w:t>
      </w:r>
    </w:p>
    <w:p>
      <w:pPr>
        <w:pStyle w:val="ListBullet"/>
        <w:spacing w:after="40"/>
      </w:pPr>
      <w:r>
        <w:t>Identify repeated risky driving patterns using validated driving data.</w:t>
      </w:r>
    </w:p>
    <w:p>
      <w:pPr>
        <w:pStyle w:val="ListBullet"/>
        <w:spacing w:after="40"/>
      </w:pPr>
      <w:r>
        <w:t>Generate transparent driver safety scores using documented criteria.</w:t>
      </w:r>
    </w:p>
    <w:p>
      <w:pPr>
        <w:pStyle w:val="ListBullet"/>
        <w:spacing w:after="40"/>
      </w:pPr>
      <w:r>
        <w:t>Provide timely alerts when configured safety thresholds or schedule rules are exceeded.</w:t>
      </w:r>
    </w:p>
    <w:p>
      <w:pPr>
        <w:pStyle w:val="ListBullet"/>
        <w:spacing w:after="40"/>
      </w:pPr>
      <w:r>
        <w:t>Manage driver schedules, shifts, availability, and required rest periods.</w:t>
      </w:r>
    </w:p>
    <w:p>
      <w:pPr>
        <w:pStyle w:val="ListBullet"/>
        <w:spacing w:after="40"/>
      </w:pPr>
      <w:r>
        <w:t>Track safety training, attendance, assessments, and completion status.</w:t>
      </w:r>
    </w:p>
    <w:p>
      <w:pPr>
        <w:pStyle w:val="ListBullet"/>
        <w:spacing w:after="40"/>
      </w:pPr>
      <w:r>
        <w:t>Maintain incident histories, investigation notes, and corrective actions.</w:t>
      </w:r>
    </w:p>
    <w:p>
      <w:pPr>
        <w:pStyle w:val="ListBullet"/>
        <w:spacing w:after="40"/>
      </w:pPr>
      <w:r>
        <w:t>Generate driver-wise and fleet-wide historical safety reports.</w:t>
      </w:r>
    </w:p>
    <w:p>
      <w:pPr>
        <w:pStyle w:val="Heading2"/>
      </w:pPr>
      <w:r>
        <w:t>1.3 Scope of the System</w:t>
      </w:r>
    </w:p>
    <w:p>
      <w:r>
        <w:rPr>
          <w:i w:val="0"/>
        </w:rPr>
        <w:t>The system covers driver management, trip and event recording, safety analysis, alerts, schedule management, training, incident tracking, and reporting. Data may be obtained from supported GPS devices, vehicle telematics, a driver mobile application, or authorized manual entries. Access is provided according to user roles.</w:t>
      </w:r>
    </w:p>
    <w:p>
      <w:r>
        <w:rPr>
          <w:i w:val="0"/>
        </w:rPr>
        <w:t>The system is intended to support safety decisions rather than replace driver responsibility, professional judgment, vehicle maintenance, or applicable regulations. Fatigue detection beyond driving-hour indicators requires suitable sensors or other supporting data; basic GPS data alone cannot reliably establish that a driver is fatigued.</w:t>
      </w:r>
    </w:p>
    <w:p>
      <w:pPr>
        <w:pStyle w:val="Heading2"/>
      </w:pPr>
      <w:r>
        <w:t>1.4 Problem Characteristics and Need</w:t>
      </w:r>
    </w:p>
    <w:p>
      <w:pPr>
        <w:pStyle w:val="ListBullet"/>
        <w:spacing w:after="40"/>
      </w:pPr>
      <w:r>
        <w:t>Safety events may occur during a trip and require timely review.</w:t>
      </w:r>
    </w:p>
    <w:p>
      <w:pPr>
        <w:pStyle w:val="ListBullet"/>
        <w:spacing w:after="40"/>
      </w:pPr>
      <w:r>
        <w:t>Repeated events across many trips can be difficult to detect through manual inspection.</w:t>
      </w:r>
    </w:p>
    <w:p>
      <w:pPr>
        <w:pStyle w:val="ListBullet"/>
        <w:spacing w:after="40"/>
      </w:pPr>
      <w:r>
        <w:t>Driver schedules must balance delivery needs with driver availability and rest requirements.</w:t>
      </w:r>
    </w:p>
    <w:p>
      <w:pPr>
        <w:pStyle w:val="ListBullet"/>
        <w:spacing w:after="40"/>
      </w:pPr>
      <w:r>
        <w:t>Managers need consistent, explainable performance indicators rather than subjective judgments.</w:t>
      </w:r>
    </w:p>
    <w:p>
      <w:pPr>
        <w:pStyle w:val="ListBullet"/>
        <w:spacing w:after="40"/>
      </w:pPr>
      <w:r>
        <w:t>Driver location and performance information must be protected against unauthorized access.</w:t>
      </w:r>
    </w:p>
    <w:p>
      <w:r>
        <w:rPr>
          <w:i w:val="0"/>
        </w:rPr>
        <w:t>A centralized system is needed to combine records, identify risk patterns, support timely intervention, and provide a documented history of safety performance.</w:t>
      </w:r>
    </w:p>
    <w:p>
      <w:pPr>
        <w:pStyle w:val="Heading1"/>
      </w:pPr>
      <w:r>
        <w:t>2. Stakeholder and Challenge Analysis</w:t>
      </w:r>
    </w:p>
    <w:p>
      <w:pPr>
        <w:pStyle w:val="Heading2"/>
      </w:pPr>
      <w:r>
        <w:t>2.1 Stakeholder Identification</w:t>
      </w:r>
    </w:p>
    <w:tbl>
      <w:tblPr>
        <w:tblStyle w:val="TableGrid"/>
        <w:tblW w:type="auto" w:w="0"/>
        <w:jc w:val="center"/>
        <w:tblLook w:firstColumn="1" w:firstRow="1" w:lastColumn="0" w:lastRow="0" w:noHBand="0" w:noVBand="1" w:val="04A0"/>
      </w:tblPr>
      <w:tblGrid>
        <w:gridCol w:w="3312"/>
        <w:gridCol w:w="3312"/>
        <w:gridCol w:w="3312"/>
      </w:tblGrid>
      <w:tr>
        <w:tc>
          <w:tcPr>
            <w:tcW w:type="dxa" w:w="1944"/>
            <w:vAlign w:val="center"/>
            <w:shd w:fill="BDD7EE"/>
          </w:tcPr>
          <w:p>
            <w:pPr>
              <w:spacing w:after="20"/>
            </w:pPr>
            <w:r/>
            <w:r>
              <w:rPr>
                <w:rFonts w:ascii="Times New Roman" w:hAnsi="Times New Roman"/>
                <w:b/>
                <w:sz w:val="18"/>
              </w:rPr>
              <w:t>Stakeholder</w:t>
            </w:r>
          </w:p>
        </w:tc>
        <w:tc>
          <w:tcPr>
            <w:tcW w:type="dxa" w:w="3960"/>
            <w:vAlign w:val="center"/>
            <w:shd w:fill="BDD7EE"/>
          </w:tcPr>
          <w:p>
            <w:pPr>
              <w:spacing w:after="20"/>
            </w:pPr>
            <w:r/>
            <w:r>
              <w:rPr>
                <w:rFonts w:ascii="Times New Roman" w:hAnsi="Times New Roman"/>
                <w:b/>
                <w:sz w:val="18"/>
              </w:rPr>
              <w:t>Roles and Responsibilities</w:t>
            </w:r>
          </w:p>
        </w:tc>
        <w:tc>
          <w:tcPr>
            <w:tcW w:type="dxa" w:w="3888"/>
            <w:vAlign w:val="center"/>
            <w:shd w:fill="BDD7EE"/>
          </w:tcPr>
          <w:p>
            <w:pPr>
              <w:spacing w:after="20"/>
            </w:pPr>
            <w:r/>
            <w:r>
              <w:rPr>
                <w:rFonts w:ascii="Times New Roman" w:hAnsi="Times New Roman"/>
                <w:b/>
                <w:sz w:val="18"/>
              </w:rPr>
              <w:t>Major Needs / Challenges</w:t>
            </w:r>
          </w:p>
        </w:tc>
      </w:tr>
      <w:tr>
        <w:tc>
          <w:tcPr>
            <w:tcW w:type="dxa" w:w="1944"/>
            <w:vAlign w:val="center"/>
          </w:tcPr>
          <w:p>
            <w:pPr>
              <w:spacing w:after="20"/>
            </w:pPr>
            <w:r/>
            <w:r>
              <w:rPr>
                <w:rFonts w:ascii="Times New Roman" w:hAnsi="Times New Roman"/>
                <w:b w:val="0"/>
                <w:sz w:val="18"/>
              </w:rPr>
              <w:t>Fleet Manager</w:t>
            </w:r>
          </w:p>
        </w:tc>
        <w:tc>
          <w:tcPr>
            <w:tcW w:type="dxa" w:w="3960"/>
            <w:vAlign w:val="center"/>
          </w:tcPr>
          <w:p>
            <w:pPr>
              <w:spacing w:after="20"/>
            </w:pPr>
            <w:r/>
            <w:r>
              <w:rPr>
                <w:rFonts w:ascii="Times New Roman" w:hAnsi="Times New Roman"/>
                <w:b w:val="0"/>
                <w:sz w:val="18"/>
              </w:rPr>
              <w:t>Monitors fleet safety, reviews scores, manages driver schedules, and makes operational decisions.</w:t>
            </w:r>
          </w:p>
        </w:tc>
        <w:tc>
          <w:tcPr>
            <w:tcW w:type="dxa" w:w="3888"/>
            <w:vAlign w:val="center"/>
          </w:tcPr>
          <w:p>
            <w:pPr>
              <w:spacing w:after="20"/>
            </w:pPr>
            <w:r/>
            <w:r>
              <w:rPr>
                <w:rFonts w:ascii="Times New Roman" w:hAnsi="Times New Roman"/>
                <w:b w:val="0"/>
                <w:sz w:val="18"/>
              </w:rPr>
              <w:t>Reliable reports, timely alerts, clear risk trends.</w:t>
            </w:r>
          </w:p>
        </w:tc>
      </w:tr>
      <w:tr>
        <w:tc>
          <w:tcPr>
            <w:tcW w:type="dxa" w:w="1944"/>
            <w:vAlign w:val="center"/>
          </w:tcPr>
          <w:p>
            <w:pPr>
              <w:spacing w:after="20"/>
            </w:pPr>
            <w:r/>
            <w:r>
              <w:rPr>
                <w:rFonts w:ascii="Times New Roman" w:hAnsi="Times New Roman"/>
                <w:b w:val="0"/>
                <w:sz w:val="18"/>
              </w:rPr>
              <w:t>Drivers</w:t>
            </w:r>
          </w:p>
        </w:tc>
        <w:tc>
          <w:tcPr>
            <w:tcW w:type="dxa" w:w="3960"/>
            <w:vAlign w:val="center"/>
          </w:tcPr>
          <w:p>
            <w:pPr>
              <w:spacing w:after="20"/>
            </w:pPr>
            <w:r/>
            <w:r>
              <w:rPr>
                <w:rFonts w:ascii="Times New Roman" w:hAnsi="Times New Roman"/>
                <w:b w:val="0"/>
                <w:sz w:val="18"/>
              </w:rPr>
              <w:t>Complete trips, follow safety rules, report incidents, and attend training.</w:t>
            </w:r>
          </w:p>
        </w:tc>
        <w:tc>
          <w:tcPr>
            <w:tcW w:type="dxa" w:w="3888"/>
            <w:vAlign w:val="center"/>
          </w:tcPr>
          <w:p>
            <w:pPr>
              <w:spacing w:after="20"/>
            </w:pPr>
            <w:r/>
            <w:r>
              <w:rPr>
                <w:rFonts w:ascii="Times New Roman" w:hAnsi="Times New Roman"/>
                <w:b w:val="0"/>
                <w:sz w:val="18"/>
              </w:rPr>
              <w:t>Fair scoring, transparent monitoring, easy access to own records.</w:t>
            </w:r>
          </w:p>
        </w:tc>
      </w:tr>
      <w:tr>
        <w:tc>
          <w:tcPr>
            <w:tcW w:type="dxa" w:w="1944"/>
            <w:vAlign w:val="center"/>
          </w:tcPr>
          <w:p>
            <w:pPr>
              <w:spacing w:after="20"/>
            </w:pPr>
            <w:r/>
            <w:r>
              <w:rPr>
                <w:rFonts w:ascii="Times New Roman" w:hAnsi="Times New Roman"/>
                <w:b w:val="0"/>
                <w:sz w:val="18"/>
              </w:rPr>
              <w:t>Safety Officer</w:t>
            </w:r>
          </w:p>
        </w:tc>
        <w:tc>
          <w:tcPr>
            <w:tcW w:type="dxa" w:w="3960"/>
            <w:vAlign w:val="center"/>
          </w:tcPr>
          <w:p>
            <w:pPr>
              <w:spacing w:after="20"/>
            </w:pPr>
            <w:r/>
            <w:r>
              <w:rPr>
                <w:rFonts w:ascii="Times New Roman" w:hAnsi="Times New Roman"/>
                <w:b w:val="0"/>
                <w:sz w:val="18"/>
              </w:rPr>
              <w:t>Reviews events, investigates incidents, and recommends corrective actions.</w:t>
            </w:r>
          </w:p>
        </w:tc>
        <w:tc>
          <w:tcPr>
            <w:tcW w:type="dxa" w:w="3888"/>
            <w:vAlign w:val="center"/>
          </w:tcPr>
          <w:p>
            <w:pPr>
              <w:spacing w:after="20"/>
            </w:pPr>
            <w:r/>
            <w:r>
              <w:rPr>
                <w:rFonts w:ascii="Times New Roman" w:hAnsi="Times New Roman"/>
                <w:b w:val="0"/>
                <w:sz w:val="18"/>
              </w:rPr>
              <w:t>Accurate event evidence, incident histories, audit trail.</w:t>
            </w:r>
          </w:p>
        </w:tc>
      </w:tr>
      <w:tr>
        <w:tc>
          <w:tcPr>
            <w:tcW w:type="dxa" w:w="1944"/>
            <w:vAlign w:val="center"/>
          </w:tcPr>
          <w:p>
            <w:pPr>
              <w:spacing w:after="20"/>
            </w:pPr>
            <w:r/>
            <w:r>
              <w:rPr>
                <w:rFonts w:ascii="Times New Roman" w:hAnsi="Times New Roman"/>
                <w:b w:val="0"/>
                <w:sz w:val="18"/>
              </w:rPr>
              <w:t>System Administrator</w:t>
            </w:r>
          </w:p>
        </w:tc>
        <w:tc>
          <w:tcPr>
            <w:tcW w:type="dxa" w:w="3960"/>
            <w:vAlign w:val="center"/>
          </w:tcPr>
          <w:p>
            <w:pPr>
              <w:spacing w:after="20"/>
            </w:pPr>
            <w:r/>
            <w:r>
              <w:rPr>
                <w:rFonts w:ascii="Times New Roman" w:hAnsi="Times New Roman"/>
                <w:b w:val="0"/>
                <w:sz w:val="18"/>
              </w:rPr>
              <w:t>Manages accounts, roles, settings, access permissions, and backups.</w:t>
            </w:r>
          </w:p>
        </w:tc>
        <w:tc>
          <w:tcPr>
            <w:tcW w:type="dxa" w:w="3888"/>
            <w:vAlign w:val="center"/>
          </w:tcPr>
          <w:p>
            <w:pPr>
              <w:spacing w:after="20"/>
            </w:pPr>
            <w:r/>
            <w:r>
              <w:rPr>
                <w:rFonts w:ascii="Times New Roman" w:hAnsi="Times New Roman"/>
                <w:b w:val="0"/>
                <w:sz w:val="18"/>
              </w:rPr>
              <w:t>Secure configuration and manageable maintenance.</w:t>
            </w:r>
          </w:p>
        </w:tc>
      </w:tr>
      <w:tr>
        <w:tc>
          <w:tcPr>
            <w:tcW w:type="dxa" w:w="1944"/>
            <w:vAlign w:val="center"/>
          </w:tcPr>
          <w:p>
            <w:pPr>
              <w:spacing w:after="20"/>
            </w:pPr>
            <w:r/>
            <w:r>
              <w:rPr>
                <w:rFonts w:ascii="Times New Roman" w:hAnsi="Times New Roman"/>
                <w:b w:val="0"/>
                <w:sz w:val="18"/>
              </w:rPr>
              <w:t>Transport Organization / Management</w:t>
            </w:r>
          </w:p>
        </w:tc>
        <w:tc>
          <w:tcPr>
            <w:tcW w:type="dxa" w:w="3960"/>
            <w:vAlign w:val="center"/>
          </w:tcPr>
          <w:p>
            <w:pPr>
              <w:spacing w:after="20"/>
            </w:pPr>
            <w:r/>
            <w:r>
              <w:rPr>
                <w:rFonts w:ascii="Times New Roman" w:hAnsi="Times New Roman"/>
                <w:b w:val="0"/>
                <w:sz w:val="18"/>
              </w:rPr>
              <w:t>Defines safety policies, budgets, and performance goals.</w:t>
            </w:r>
          </w:p>
        </w:tc>
        <w:tc>
          <w:tcPr>
            <w:tcW w:type="dxa" w:w="3888"/>
            <w:vAlign w:val="center"/>
          </w:tcPr>
          <w:p>
            <w:pPr>
              <w:spacing w:after="20"/>
            </w:pPr>
            <w:r/>
            <w:r>
              <w:rPr>
                <w:rFonts w:ascii="Times New Roman" w:hAnsi="Times New Roman"/>
                <w:b w:val="0"/>
                <w:sz w:val="18"/>
              </w:rPr>
              <w:t>Fleet-wide trends, cost control, measurable outcomes.</w:t>
            </w:r>
          </w:p>
        </w:tc>
      </w:tr>
      <w:tr>
        <w:tc>
          <w:tcPr>
            <w:tcW w:type="dxa" w:w="1944"/>
            <w:vAlign w:val="center"/>
          </w:tcPr>
          <w:p>
            <w:pPr>
              <w:spacing w:after="20"/>
            </w:pPr>
            <w:r/>
            <w:r>
              <w:rPr>
                <w:rFonts w:ascii="Times New Roman" w:hAnsi="Times New Roman"/>
                <w:b w:val="0"/>
                <w:sz w:val="18"/>
              </w:rPr>
              <w:t>Maintenance Team</w:t>
            </w:r>
          </w:p>
        </w:tc>
        <w:tc>
          <w:tcPr>
            <w:tcW w:type="dxa" w:w="3960"/>
            <w:vAlign w:val="center"/>
          </w:tcPr>
          <w:p>
            <w:pPr>
              <w:spacing w:after="20"/>
            </w:pPr>
            <w:r/>
            <w:r>
              <w:rPr>
                <w:rFonts w:ascii="Times New Roman" w:hAnsi="Times New Roman"/>
                <w:b w:val="0"/>
                <w:sz w:val="18"/>
              </w:rPr>
              <w:t>Reviews vehicle-related faults and coordinates inspections and repairs.</w:t>
            </w:r>
          </w:p>
        </w:tc>
        <w:tc>
          <w:tcPr>
            <w:tcW w:type="dxa" w:w="3888"/>
            <w:vAlign w:val="center"/>
          </w:tcPr>
          <w:p>
            <w:pPr>
              <w:spacing w:after="20"/>
            </w:pPr>
            <w:r/>
            <w:r>
              <w:rPr>
                <w:rFonts w:ascii="Times New Roman" w:hAnsi="Times New Roman"/>
                <w:b w:val="0"/>
                <w:sz w:val="18"/>
              </w:rPr>
              <w:t>Reliable vehicle event data and fault information.</w:t>
            </w:r>
          </w:p>
        </w:tc>
      </w:tr>
      <w:tr>
        <w:tc>
          <w:tcPr>
            <w:tcW w:type="dxa" w:w="1944"/>
            <w:vAlign w:val="center"/>
          </w:tcPr>
          <w:p>
            <w:pPr>
              <w:spacing w:after="20"/>
            </w:pPr>
            <w:r/>
            <w:r>
              <w:rPr>
                <w:rFonts w:ascii="Times New Roman" w:hAnsi="Times New Roman"/>
                <w:b w:val="0"/>
                <w:sz w:val="18"/>
              </w:rPr>
              <w:t>Training Coordinator</w:t>
            </w:r>
          </w:p>
        </w:tc>
        <w:tc>
          <w:tcPr>
            <w:tcW w:type="dxa" w:w="3960"/>
            <w:vAlign w:val="center"/>
          </w:tcPr>
          <w:p>
            <w:pPr>
              <w:spacing w:after="20"/>
            </w:pPr>
            <w:r/>
            <w:r>
              <w:rPr>
                <w:rFonts w:ascii="Times New Roman" w:hAnsi="Times New Roman"/>
                <w:b w:val="0"/>
                <w:sz w:val="18"/>
              </w:rPr>
              <w:t>Schedules training and tracks attendance and assessments.</w:t>
            </w:r>
          </w:p>
        </w:tc>
        <w:tc>
          <w:tcPr>
            <w:tcW w:type="dxa" w:w="3888"/>
            <w:vAlign w:val="center"/>
          </w:tcPr>
          <w:p>
            <w:pPr>
              <w:spacing w:after="20"/>
            </w:pPr>
            <w:r/>
            <w:r>
              <w:rPr>
                <w:rFonts w:ascii="Times New Roman" w:hAnsi="Times New Roman"/>
                <w:b w:val="0"/>
                <w:sz w:val="18"/>
              </w:rPr>
              <w:t>Training needs, completion records, effectiveness measures.</w:t>
            </w:r>
          </w:p>
        </w:tc>
      </w:tr>
      <w:tr>
        <w:tc>
          <w:tcPr>
            <w:tcW w:type="dxa" w:w="1944"/>
            <w:vAlign w:val="center"/>
          </w:tcPr>
          <w:p>
            <w:pPr>
              <w:spacing w:after="20"/>
            </w:pPr>
            <w:r/>
            <w:r>
              <w:rPr>
                <w:rFonts w:ascii="Times New Roman" w:hAnsi="Times New Roman"/>
                <w:b w:val="0"/>
                <w:sz w:val="18"/>
              </w:rPr>
              <w:t>Dispatch Team / Customers</w:t>
            </w:r>
          </w:p>
        </w:tc>
        <w:tc>
          <w:tcPr>
            <w:tcW w:type="dxa" w:w="3960"/>
            <w:vAlign w:val="center"/>
          </w:tcPr>
          <w:p>
            <w:pPr>
              <w:spacing w:after="20"/>
            </w:pPr>
            <w:r/>
            <w:r>
              <w:rPr>
                <w:rFonts w:ascii="Times New Roman" w:hAnsi="Times New Roman"/>
                <w:b w:val="0"/>
                <w:sz w:val="18"/>
              </w:rPr>
              <w:t>Coordinate trip assignments and delivery schedules.</w:t>
            </w:r>
          </w:p>
        </w:tc>
        <w:tc>
          <w:tcPr>
            <w:tcW w:type="dxa" w:w="3888"/>
            <w:vAlign w:val="center"/>
          </w:tcPr>
          <w:p>
            <w:pPr>
              <w:spacing w:after="20"/>
            </w:pPr>
            <w:r/>
            <w:r>
              <w:rPr>
                <w:rFonts w:ascii="Times New Roman" w:hAnsi="Times New Roman"/>
                <w:b w:val="0"/>
                <w:sz w:val="18"/>
              </w:rPr>
              <w:t>Driver availability and safe, realistic schedules.</w:t>
            </w:r>
          </w:p>
        </w:tc>
      </w:tr>
      <w:tr>
        <w:tc>
          <w:tcPr>
            <w:tcW w:type="dxa" w:w="1944"/>
            <w:vAlign w:val="center"/>
          </w:tcPr>
          <w:p>
            <w:pPr>
              <w:spacing w:after="20"/>
            </w:pPr>
            <w:r/>
            <w:r>
              <w:rPr>
                <w:rFonts w:ascii="Times New Roman" w:hAnsi="Times New Roman"/>
                <w:b w:val="0"/>
                <w:sz w:val="18"/>
              </w:rPr>
              <w:t>Regulatory Authorities</w:t>
            </w:r>
          </w:p>
        </w:tc>
        <w:tc>
          <w:tcPr>
            <w:tcW w:type="dxa" w:w="3960"/>
            <w:vAlign w:val="center"/>
          </w:tcPr>
          <w:p>
            <w:pPr>
              <w:spacing w:after="20"/>
            </w:pPr>
            <w:r/>
            <w:r>
              <w:rPr>
                <w:rFonts w:ascii="Times New Roman" w:hAnsi="Times New Roman"/>
                <w:b w:val="0"/>
                <w:sz w:val="18"/>
              </w:rPr>
              <w:t>Set applicable road-safety, licence, driving-hour, and data-protection requirements.</w:t>
            </w:r>
          </w:p>
        </w:tc>
        <w:tc>
          <w:tcPr>
            <w:tcW w:type="dxa" w:w="3888"/>
            <w:vAlign w:val="center"/>
          </w:tcPr>
          <w:p>
            <w:pPr>
              <w:spacing w:after="20"/>
            </w:pPr>
            <w:r/>
            <w:r>
              <w:rPr>
                <w:rFonts w:ascii="Times New Roman" w:hAnsi="Times New Roman"/>
                <w:b w:val="0"/>
                <w:sz w:val="18"/>
              </w:rPr>
              <w:t>Accurate records and compliance evidence.</w:t>
            </w:r>
          </w:p>
        </w:tc>
      </w:tr>
      <w:tr>
        <w:tc>
          <w:tcPr>
            <w:tcW w:type="dxa" w:w="1944"/>
            <w:vAlign w:val="center"/>
          </w:tcPr>
          <w:p>
            <w:pPr>
              <w:spacing w:after="20"/>
            </w:pPr>
            <w:r/>
            <w:r>
              <w:rPr>
                <w:rFonts w:ascii="Times New Roman" w:hAnsi="Times New Roman"/>
                <w:b w:val="0"/>
                <w:sz w:val="18"/>
              </w:rPr>
              <w:t>Technology Providers</w:t>
            </w:r>
          </w:p>
        </w:tc>
        <w:tc>
          <w:tcPr>
            <w:tcW w:type="dxa" w:w="3960"/>
            <w:vAlign w:val="center"/>
          </w:tcPr>
          <w:p>
            <w:pPr>
              <w:spacing w:after="20"/>
            </w:pPr>
            <w:r/>
            <w:r>
              <w:rPr>
                <w:rFonts w:ascii="Times New Roman" w:hAnsi="Times New Roman"/>
                <w:b w:val="0"/>
                <w:sz w:val="18"/>
              </w:rPr>
              <w:t>Supply GPS devices, telematics feeds, and notification services.</w:t>
            </w:r>
          </w:p>
        </w:tc>
        <w:tc>
          <w:tcPr>
            <w:tcW w:type="dxa" w:w="3888"/>
            <w:vAlign w:val="center"/>
          </w:tcPr>
          <w:p>
            <w:pPr>
              <w:spacing w:after="20"/>
            </w:pPr>
            <w:r/>
            <w:r>
              <w:rPr>
                <w:rFonts w:ascii="Times New Roman" w:hAnsi="Times New Roman"/>
                <w:b w:val="0"/>
                <w:sz w:val="18"/>
              </w:rPr>
              <w:t>Integration requirements, stable interfaces, data quality.</w:t>
            </w:r>
          </w:p>
        </w:tc>
      </w:tr>
    </w:tbl>
    <w:p/>
    <w:p>
      <w:pPr>
        <w:pStyle w:val="Heading2"/>
      </w:pPr>
      <w:r>
        <w:t>2.2 Stakeholder Challenges</w:t>
      </w:r>
    </w:p>
    <w:p>
      <w:pPr>
        <w:pStyle w:val="Heading3"/>
      </w:pPr>
      <w:r>
        <w:t>Driver safety risks</w:t>
      </w:r>
    </w:p>
    <w:p>
      <w:r>
        <w:rPr>
          <w:i w:val="0"/>
        </w:rPr>
        <w:t>Speeding, harsh braking, distraction, and fatigue can increase accident risk. A monitoring system must identify relevant indicators without assuming that every single event proves careless driving.</w:t>
      </w:r>
    </w:p>
    <w:p>
      <w:pPr>
        <w:pStyle w:val="Heading3"/>
      </w:pPr>
      <w:r>
        <w:t>Fragmented information</w:t>
      </w:r>
    </w:p>
    <w:p>
      <w:r>
        <w:rPr>
          <w:i w:val="0"/>
        </w:rPr>
        <w:t>Driver profiles, trip logs, incident records, training histories, and vehicle data may be stored separately, making it difficult to build a complete safety picture.</w:t>
      </w:r>
    </w:p>
    <w:p>
      <w:pPr>
        <w:pStyle w:val="Heading3"/>
      </w:pPr>
      <w:r>
        <w:t>Delayed identification and response</w:t>
      </w:r>
    </w:p>
    <w:p>
      <w:r>
        <w:rPr>
          <w:i w:val="0"/>
        </w:rPr>
        <w:t>Manual reviews can delay alerts and interventions. However, excessive or inaccurate alerts may create alert fatigue, so thresholds and escalation rules must be carefully configured.</w:t>
      </w:r>
    </w:p>
    <w:p>
      <w:pPr>
        <w:pStyle w:val="Heading3"/>
      </w:pPr>
      <w:r>
        <w:t>Scheduling and rest management</w:t>
      </w:r>
    </w:p>
    <w:p>
      <w:r>
        <w:rPr>
          <w:i w:val="0"/>
        </w:rPr>
        <w:t>Dispatchers need to meet delivery commitments while considering driver availability, shift length, and required rest periods.</w:t>
      </w:r>
    </w:p>
    <w:p>
      <w:pPr>
        <w:pStyle w:val="Heading3"/>
      </w:pPr>
      <w:r>
        <w:t>Privacy, fairness, and accountability</w:t>
      </w:r>
    </w:p>
    <w:p>
      <w:r>
        <w:rPr>
          <w:i w:val="0"/>
        </w:rPr>
        <w:t>Driver monitoring involves sensitive location and performance data. Incorrect records or unexplained scores may undermine trust. Access restrictions, transparent scoring, data minimization, and a process for disputing records are necessary.</w:t>
      </w:r>
    </w:p>
    <w:p>
      <w:pPr>
        <w:pStyle w:val="Heading2"/>
      </w:pPr>
      <w:r>
        <w:t>2.3 Stakeholder–Challenge Relationship</w:t>
      </w:r>
    </w:p>
    <w:tbl>
      <w:tblPr>
        <w:tblStyle w:val="TableGrid"/>
        <w:tblW w:type="auto" w:w="0"/>
        <w:jc w:val="center"/>
        <w:tblLook w:firstColumn="1" w:firstRow="1" w:lastColumn="0" w:lastRow="0" w:noHBand="0" w:noVBand="1" w:val="04A0"/>
      </w:tblPr>
      <w:tblGrid>
        <w:gridCol w:w="3312"/>
        <w:gridCol w:w="3312"/>
        <w:gridCol w:w="3312"/>
      </w:tblGrid>
      <w:tr>
        <w:tc>
          <w:tcPr>
            <w:tcW w:type="dxa" w:w="1944"/>
            <w:vAlign w:val="center"/>
            <w:shd w:fill="BDD7EE"/>
          </w:tcPr>
          <w:p>
            <w:pPr>
              <w:spacing w:after="20"/>
            </w:pPr>
            <w:r/>
            <w:r>
              <w:rPr>
                <w:rFonts w:ascii="Times New Roman" w:hAnsi="Times New Roman"/>
                <w:b/>
                <w:sz w:val="18"/>
              </w:rPr>
              <w:t>Stakeholder</w:t>
            </w:r>
          </w:p>
        </w:tc>
        <w:tc>
          <w:tcPr>
            <w:tcW w:type="dxa" w:w="3528"/>
            <w:vAlign w:val="center"/>
            <w:shd w:fill="BDD7EE"/>
          </w:tcPr>
          <w:p>
            <w:pPr>
              <w:spacing w:after="20"/>
            </w:pPr>
            <w:r/>
            <w:r>
              <w:rPr>
                <w:rFonts w:ascii="Times New Roman" w:hAnsi="Times New Roman"/>
                <w:b/>
                <w:sz w:val="18"/>
              </w:rPr>
              <w:t>Challenge</w:t>
            </w:r>
          </w:p>
        </w:tc>
        <w:tc>
          <w:tcPr>
            <w:tcW w:type="dxa" w:w="4320"/>
            <w:vAlign w:val="center"/>
            <w:shd w:fill="BDD7EE"/>
          </w:tcPr>
          <w:p>
            <w:pPr>
              <w:spacing w:after="20"/>
            </w:pPr>
            <w:r/>
            <w:r>
              <w:rPr>
                <w:rFonts w:ascii="Times New Roman" w:hAnsi="Times New Roman"/>
                <w:b/>
                <w:sz w:val="18"/>
              </w:rPr>
              <w:t>System Response</w:t>
            </w:r>
          </w:p>
        </w:tc>
      </w:tr>
      <w:tr>
        <w:tc>
          <w:tcPr>
            <w:tcW w:type="dxa" w:w="1944"/>
            <w:vAlign w:val="center"/>
          </w:tcPr>
          <w:p>
            <w:pPr>
              <w:spacing w:after="20"/>
            </w:pPr>
            <w:r/>
            <w:r>
              <w:rPr>
                <w:rFonts w:ascii="Times New Roman" w:hAnsi="Times New Roman"/>
                <w:b w:val="0"/>
                <w:sz w:val="18"/>
              </w:rPr>
              <w:t>Driver</w:t>
            </w:r>
          </w:p>
        </w:tc>
        <w:tc>
          <w:tcPr>
            <w:tcW w:type="dxa" w:w="3528"/>
            <w:vAlign w:val="center"/>
          </w:tcPr>
          <w:p>
            <w:pPr>
              <w:spacing w:after="20"/>
            </w:pPr>
            <w:r/>
            <w:r>
              <w:rPr>
                <w:rFonts w:ascii="Times New Roman" w:hAnsi="Times New Roman"/>
                <w:b w:val="0"/>
                <w:sz w:val="18"/>
              </w:rPr>
              <w:t>Unclear or unfair evaluation</w:t>
            </w:r>
          </w:p>
        </w:tc>
        <w:tc>
          <w:tcPr>
            <w:tcW w:type="dxa" w:w="4320"/>
            <w:vAlign w:val="center"/>
          </w:tcPr>
          <w:p>
            <w:pPr>
              <w:spacing w:after="20"/>
            </w:pPr>
            <w:r/>
            <w:r>
              <w:rPr>
                <w:rFonts w:ascii="Times New Roman" w:hAnsi="Times New Roman"/>
                <w:b w:val="0"/>
                <w:sz w:val="18"/>
              </w:rPr>
              <w:t>Explain score factors and provide a review / correction process.</w:t>
            </w:r>
          </w:p>
        </w:tc>
      </w:tr>
      <w:tr>
        <w:tc>
          <w:tcPr>
            <w:tcW w:type="dxa" w:w="1944"/>
            <w:vAlign w:val="center"/>
          </w:tcPr>
          <w:p>
            <w:pPr>
              <w:spacing w:after="20"/>
            </w:pPr>
            <w:r/>
            <w:r>
              <w:rPr>
                <w:rFonts w:ascii="Times New Roman" w:hAnsi="Times New Roman"/>
                <w:b w:val="0"/>
                <w:sz w:val="18"/>
              </w:rPr>
              <w:t>Fleet Manager</w:t>
            </w:r>
          </w:p>
        </w:tc>
        <w:tc>
          <w:tcPr>
            <w:tcW w:type="dxa" w:w="3528"/>
            <w:vAlign w:val="center"/>
          </w:tcPr>
          <w:p>
            <w:pPr>
              <w:spacing w:after="20"/>
            </w:pPr>
            <w:r/>
            <w:r>
              <w:rPr>
                <w:rFonts w:ascii="Times New Roman" w:hAnsi="Times New Roman"/>
                <w:b w:val="0"/>
                <w:sz w:val="18"/>
              </w:rPr>
              <w:t>Hard to identify repeated risky patterns</w:t>
            </w:r>
          </w:p>
        </w:tc>
        <w:tc>
          <w:tcPr>
            <w:tcW w:type="dxa" w:w="4320"/>
            <w:vAlign w:val="center"/>
          </w:tcPr>
          <w:p>
            <w:pPr>
              <w:spacing w:after="20"/>
            </w:pPr>
            <w:r/>
            <w:r>
              <w:rPr>
                <w:rFonts w:ascii="Times New Roman" w:hAnsi="Times New Roman"/>
                <w:b w:val="0"/>
                <w:sz w:val="18"/>
              </w:rPr>
              <w:t>Provide dashboards, trends, alerts, and historical reports.</w:t>
            </w:r>
          </w:p>
        </w:tc>
      </w:tr>
      <w:tr>
        <w:tc>
          <w:tcPr>
            <w:tcW w:type="dxa" w:w="1944"/>
            <w:vAlign w:val="center"/>
          </w:tcPr>
          <w:p>
            <w:pPr>
              <w:spacing w:after="20"/>
            </w:pPr>
            <w:r/>
            <w:r>
              <w:rPr>
                <w:rFonts w:ascii="Times New Roman" w:hAnsi="Times New Roman"/>
                <w:b w:val="0"/>
                <w:sz w:val="18"/>
              </w:rPr>
              <w:t>Safety Officer</w:t>
            </w:r>
          </w:p>
        </w:tc>
        <w:tc>
          <w:tcPr>
            <w:tcW w:type="dxa" w:w="3528"/>
            <w:vAlign w:val="center"/>
          </w:tcPr>
          <w:p>
            <w:pPr>
              <w:spacing w:after="20"/>
            </w:pPr>
            <w:r/>
            <w:r>
              <w:rPr>
                <w:rFonts w:ascii="Times New Roman" w:hAnsi="Times New Roman"/>
                <w:b w:val="0"/>
                <w:sz w:val="18"/>
              </w:rPr>
              <w:t>Insufficient evidence for incident review</w:t>
            </w:r>
          </w:p>
        </w:tc>
        <w:tc>
          <w:tcPr>
            <w:tcW w:type="dxa" w:w="4320"/>
            <w:vAlign w:val="center"/>
          </w:tcPr>
          <w:p>
            <w:pPr>
              <w:spacing w:after="20"/>
            </w:pPr>
            <w:r/>
            <w:r>
              <w:rPr>
                <w:rFonts w:ascii="Times New Roman" w:hAnsi="Times New Roman"/>
                <w:b w:val="0"/>
                <w:sz w:val="18"/>
              </w:rPr>
              <w:t>Store event details, timestamps, notes, and corrective actions.</w:t>
            </w:r>
          </w:p>
        </w:tc>
      </w:tr>
      <w:tr>
        <w:tc>
          <w:tcPr>
            <w:tcW w:type="dxa" w:w="1944"/>
            <w:vAlign w:val="center"/>
          </w:tcPr>
          <w:p>
            <w:pPr>
              <w:spacing w:after="20"/>
            </w:pPr>
            <w:r/>
            <w:r>
              <w:rPr>
                <w:rFonts w:ascii="Times New Roman" w:hAnsi="Times New Roman"/>
                <w:b w:val="0"/>
                <w:sz w:val="18"/>
              </w:rPr>
              <w:t>Dispatcher</w:t>
            </w:r>
          </w:p>
        </w:tc>
        <w:tc>
          <w:tcPr>
            <w:tcW w:type="dxa" w:w="3528"/>
            <w:vAlign w:val="center"/>
          </w:tcPr>
          <w:p>
            <w:pPr>
              <w:spacing w:after="20"/>
            </w:pPr>
            <w:r/>
            <w:r>
              <w:rPr>
                <w:rFonts w:ascii="Times New Roman" w:hAnsi="Times New Roman"/>
                <w:b w:val="0"/>
                <w:sz w:val="18"/>
              </w:rPr>
              <w:t>Scheduling conflicts and fatigue risk</w:t>
            </w:r>
          </w:p>
        </w:tc>
        <w:tc>
          <w:tcPr>
            <w:tcW w:type="dxa" w:w="4320"/>
            <w:vAlign w:val="center"/>
          </w:tcPr>
          <w:p>
            <w:pPr>
              <w:spacing w:after="20"/>
            </w:pPr>
            <w:r/>
            <w:r>
              <w:rPr>
                <w:rFonts w:ascii="Times New Roman" w:hAnsi="Times New Roman"/>
                <w:b w:val="0"/>
                <w:sz w:val="18"/>
              </w:rPr>
              <w:t>Check availability, driving duration, and configured rest requirements.</w:t>
            </w:r>
          </w:p>
        </w:tc>
      </w:tr>
      <w:tr>
        <w:tc>
          <w:tcPr>
            <w:tcW w:type="dxa" w:w="1944"/>
            <w:vAlign w:val="center"/>
          </w:tcPr>
          <w:p>
            <w:pPr>
              <w:spacing w:after="20"/>
            </w:pPr>
            <w:r/>
            <w:r>
              <w:rPr>
                <w:rFonts w:ascii="Times New Roman" w:hAnsi="Times New Roman"/>
                <w:b w:val="0"/>
                <w:sz w:val="18"/>
              </w:rPr>
              <w:t>Administrator</w:t>
            </w:r>
          </w:p>
        </w:tc>
        <w:tc>
          <w:tcPr>
            <w:tcW w:type="dxa" w:w="3528"/>
            <w:vAlign w:val="center"/>
          </w:tcPr>
          <w:p>
            <w:pPr>
              <w:spacing w:after="20"/>
            </w:pPr>
            <w:r/>
            <w:r>
              <w:rPr>
                <w:rFonts w:ascii="Times New Roman" w:hAnsi="Times New Roman"/>
                <w:b w:val="0"/>
                <w:sz w:val="18"/>
              </w:rPr>
              <w:t>Unauthorized access or data loss</w:t>
            </w:r>
          </w:p>
        </w:tc>
        <w:tc>
          <w:tcPr>
            <w:tcW w:type="dxa" w:w="4320"/>
            <w:vAlign w:val="center"/>
          </w:tcPr>
          <w:p>
            <w:pPr>
              <w:spacing w:after="20"/>
            </w:pPr>
            <w:r/>
            <w:r>
              <w:rPr>
                <w:rFonts w:ascii="Times New Roman" w:hAnsi="Times New Roman"/>
                <w:b w:val="0"/>
                <w:sz w:val="18"/>
              </w:rPr>
              <w:t>Use role-based permissions, audit logs, backups, and security controls.</w:t>
            </w:r>
          </w:p>
        </w:tc>
      </w:tr>
      <w:tr>
        <w:tc>
          <w:tcPr>
            <w:tcW w:type="dxa" w:w="1944"/>
            <w:vAlign w:val="center"/>
          </w:tcPr>
          <w:p>
            <w:pPr>
              <w:spacing w:after="20"/>
            </w:pPr>
            <w:r/>
            <w:r>
              <w:rPr>
                <w:rFonts w:ascii="Times New Roman" w:hAnsi="Times New Roman"/>
                <w:b w:val="0"/>
                <w:sz w:val="18"/>
              </w:rPr>
              <w:t>Training Coordinator</w:t>
            </w:r>
          </w:p>
        </w:tc>
        <w:tc>
          <w:tcPr>
            <w:tcW w:type="dxa" w:w="3528"/>
            <w:vAlign w:val="center"/>
          </w:tcPr>
          <w:p>
            <w:pPr>
              <w:spacing w:after="20"/>
            </w:pPr>
            <w:r/>
            <w:r>
              <w:rPr>
                <w:rFonts w:ascii="Times New Roman" w:hAnsi="Times New Roman"/>
                <w:b w:val="0"/>
                <w:sz w:val="18"/>
              </w:rPr>
              <w:t>Difficulty identifying training needs</w:t>
            </w:r>
          </w:p>
        </w:tc>
        <w:tc>
          <w:tcPr>
            <w:tcW w:type="dxa" w:w="4320"/>
            <w:vAlign w:val="center"/>
          </w:tcPr>
          <w:p>
            <w:pPr>
              <w:spacing w:after="20"/>
            </w:pPr>
            <w:r/>
            <w:r>
              <w:rPr>
                <w:rFonts w:ascii="Times New Roman" w:hAnsi="Times New Roman"/>
                <w:b w:val="0"/>
                <w:sz w:val="18"/>
              </w:rPr>
              <w:t>Link recurring safety patterns to training records and follow-up.</w:t>
            </w:r>
          </w:p>
        </w:tc>
      </w:tr>
      <w:tr>
        <w:tc>
          <w:tcPr>
            <w:tcW w:type="dxa" w:w="1944"/>
            <w:vAlign w:val="center"/>
          </w:tcPr>
          <w:p>
            <w:pPr>
              <w:spacing w:after="20"/>
            </w:pPr>
            <w:r/>
            <w:r>
              <w:rPr>
                <w:rFonts w:ascii="Times New Roman" w:hAnsi="Times New Roman"/>
                <w:b w:val="0"/>
                <w:sz w:val="18"/>
              </w:rPr>
              <w:t>Management</w:t>
            </w:r>
          </w:p>
        </w:tc>
        <w:tc>
          <w:tcPr>
            <w:tcW w:type="dxa" w:w="3528"/>
            <w:vAlign w:val="center"/>
          </w:tcPr>
          <w:p>
            <w:pPr>
              <w:spacing w:after="20"/>
            </w:pPr>
            <w:r/>
            <w:r>
              <w:rPr>
                <w:rFonts w:ascii="Times New Roman" w:hAnsi="Times New Roman"/>
                <w:b w:val="0"/>
                <w:sz w:val="18"/>
              </w:rPr>
              <w:t>Limited fleet-level visibility</w:t>
            </w:r>
          </w:p>
        </w:tc>
        <w:tc>
          <w:tcPr>
            <w:tcW w:type="dxa" w:w="4320"/>
            <w:vAlign w:val="center"/>
          </w:tcPr>
          <w:p>
            <w:pPr>
              <w:spacing w:after="20"/>
            </w:pPr>
            <w:r/>
            <w:r>
              <w:rPr>
                <w:rFonts w:ascii="Times New Roman" w:hAnsi="Times New Roman"/>
                <w:b w:val="0"/>
                <w:sz w:val="18"/>
              </w:rPr>
              <w:t>Provide aggregated KPIs and historical safety summaries.</w:t>
            </w:r>
          </w:p>
        </w:tc>
      </w:tr>
    </w:tbl>
    <w:p/>
    <w:p>
      <w:pPr>
        <w:pStyle w:val="Heading1"/>
      </w:pPr>
      <w:r>
        <w:t>3. Current System Analysis</w:t>
      </w:r>
    </w:p>
    <w:p>
      <w:pPr>
        <w:pStyle w:val="Heading2"/>
      </w:pPr>
      <w:r>
        <w:t>3.1 Overview of the Existing System</w:t>
      </w:r>
    </w:p>
    <w:p>
      <w:r>
        <w:rPr>
          <w:i w:val="0"/>
        </w:rPr>
        <w:t>In a basic or disconnected fleet-management environment, vehicle location may be monitored using GPS, while driver hours, safety incidents, and training records are maintained in logbooks, spreadsheets, separate applications, or manual reports. Managers may review incidents after receiving a report and prepare periodic summaries manually.</w:t>
      </w:r>
    </w:p>
    <w:p>
      <w:r>
        <w:rPr>
          <w:i w:val="0"/>
        </w:rPr>
        <w:t>Some commercial systems already provide advanced driver monitoring. The weaknesses discussed here apply primarily to systems that focus on location tracking or keep safety information in separate processes.</w:t>
      </w:r>
    </w:p>
    <w:p>
      <w:pPr>
        <w:pStyle w:val="Heading2"/>
      </w:pPr>
      <w:r>
        <w:t>3.2 Existing System Workflow</w:t>
      </w:r>
    </w:p>
    <w:p>
      <w:pPr>
        <w:pStyle w:val="ListNumber"/>
        <w:spacing w:after="40"/>
      </w:pPr>
      <w:r>
        <w:t>Dispatcher assigns a vehicle and driver to a trip.</w:t>
      </w:r>
    </w:p>
    <w:p>
      <w:pPr>
        <w:pStyle w:val="ListNumber"/>
        <w:spacing w:after="40"/>
      </w:pPr>
      <w:r>
        <w:t>GPS or telematics records vehicle movement and trip information.</w:t>
      </w:r>
    </w:p>
    <w:p>
      <w:pPr>
        <w:pStyle w:val="ListNumber"/>
        <w:spacing w:after="40"/>
      </w:pPr>
      <w:r>
        <w:t>Driver or staff record driving hours and incidents where required.</w:t>
      </w:r>
    </w:p>
    <w:p>
      <w:pPr>
        <w:pStyle w:val="ListNumber"/>
        <w:spacing w:after="40"/>
      </w:pPr>
      <w:r>
        <w:t>Managers review reported violations or event records.</w:t>
      </w:r>
    </w:p>
    <w:p>
      <w:pPr>
        <w:pStyle w:val="ListNumber"/>
        <w:spacing w:after="40"/>
      </w:pPr>
      <w:r>
        <w:t>Safety staff investigate problems and arrange training when needed.</w:t>
      </w:r>
    </w:p>
    <w:p>
      <w:pPr>
        <w:pStyle w:val="ListNumber"/>
        <w:spacing w:after="40"/>
      </w:pPr>
      <w:r>
        <w:t>Reports are compiled periodically from available data.</w:t>
      </w:r>
    </w:p>
    <w:p>
      <w:pPr>
        <w:pStyle w:val="Heading2"/>
      </w:pPr>
      <w:r>
        <w:t>3.3 Strengths of the Existing Approach</w:t>
      </w:r>
    </w:p>
    <w:p>
      <w:pPr>
        <w:pStyle w:val="ListBullet"/>
        <w:spacing w:after="40"/>
      </w:pPr>
      <w:r>
        <w:t>GPS tracking helps locate vehicles and review routes.</w:t>
      </w:r>
    </w:p>
    <w:p>
      <w:pPr>
        <w:pStyle w:val="ListBullet"/>
        <w:spacing w:after="40"/>
      </w:pPr>
      <w:r>
        <w:t>Manual records can be inexpensive and practical for a small fleet.</w:t>
      </w:r>
    </w:p>
    <w:p>
      <w:pPr>
        <w:pStyle w:val="ListBullet"/>
        <w:spacing w:after="40"/>
      </w:pPr>
      <w:r>
        <w:t>Existing telematics devices may already provide useful vehicle data.</w:t>
      </w:r>
    </w:p>
    <w:p>
      <w:pPr>
        <w:pStyle w:val="ListBullet"/>
        <w:spacing w:after="40"/>
      </w:pPr>
      <w:r>
        <w:t>Human review allows context to be considered when investigating an event.</w:t>
      </w:r>
    </w:p>
    <w:p>
      <w:pPr>
        <w:pStyle w:val="ListBullet"/>
        <w:spacing w:after="40"/>
      </w:pPr>
      <w:r>
        <w:t>Periodic reports can provide basic information about trip and vehicle use.</w:t>
      </w:r>
    </w:p>
    <w:p>
      <w:pPr>
        <w:pStyle w:val="Heading2"/>
      </w:pPr>
      <w:r>
        <w:t>3.4 Weaknesses and Limitations</w:t>
      </w:r>
    </w:p>
    <w:tbl>
      <w:tblPr>
        <w:tblStyle w:val="TableGrid"/>
        <w:tblW w:type="auto" w:w="0"/>
        <w:jc w:val="center"/>
        <w:tblLook w:firstColumn="1" w:firstRow="1" w:lastColumn="0" w:lastRow="0" w:noHBand="0" w:noVBand="1" w:val="04A0"/>
      </w:tblPr>
      <w:tblGrid>
        <w:gridCol w:w="4968"/>
        <w:gridCol w:w="4968"/>
      </w:tblGrid>
      <w:tr>
        <w:tc>
          <w:tcPr>
            <w:tcW w:type="dxa" w:w="3240"/>
            <w:vAlign w:val="center"/>
            <w:shd w:fill="BDD7EE"/>
          </w:tcPr>
          <w:p>
            <w:pPr>
              <w:spacing w:after="20"/>
            </w:pPr>
            <w:r/>
            <w:r>
              <w:rPr>
                <w:rFonts w:ascii="Times New Roman" w:hAnsi="Times New Roman"/>
                <w:b/>
                <w:sz w:val="18"/>
              </w:rPr>
              <w:t>Limitation</w:t>
            </w:r>
          </w:p>
        </w:tc>
        <w:tc>
          <w:tcPr>
            <w:tcW w:type="dxa" w:w="6552"/>
            <w:vAlign w:val="center"/>
            <w:shd w:fill="BDD7EE"/>
          </w:tcPr>
          <w:p>
            <w:pPr>
              <w:spacing w:after="20"/>
            </w:pPr>
            <w:r/>
            <w:r>
              <w:rPr>
                <w:rFonts w:ascii="Times New Roman" w:hAnsi="Times New Roman"/>
                <w:b/>
                <w:sz w:val="18"/>
              </w:rPr>
              <w:t>Effect</w:t>
            </w:r>
          </w:p>
        </w:tc>
      </w:tr>
      <w:tr>
        <w:tc>
          <w:tcPr>
            <w:tcW w:type="dxa" w:w="3240"/>
            <w:vAlign w:val="center"/>
          </w:tcPr>
          <w:p>
            <w:pPr>
              <w:spacing w:after="20"/>
            </w:pPr>
            <w:r/>
            <w:r>
              <w:rPr>
                <w:rFonts w:ascii="Times New Roman" w:hAnsi="Times New Roman"/>
                <w:b w:val="0"/>
                <w:sz w:val="18"/>
              </w:rPr>
              <w:t>Manual or fragmented records</w:t>
            </w:r>
          </w:p>
        </w:tc>
        <w:tc>
          <w:tcPr>
            <w:tcW w:type="dxa" w:w="6552"/>
            <w:vAlign w:val="center"/>
          </w:tcPr>
          <w:p>
            <w:pPr>
              <w:spacing w:after="20"/>
            </w:pPr>
            <w:r/>
            <w:r>
              <w:rPr>
                <w:rFonts w:ascii="Times New Roman" w:hAnsi="Times New Roman"/>
                <w:b w:val="0"/>
                <w:sz w:val="18"/>
              </w:rPr>
              <w:t>Errors, missing records, and slow retrieval.</w:t>
            </w:r>
          </w:p>
        </w:tc>
      </w:tr>
      <w:tr>
        <w:tc>
          <w:tcPr>
            <w:tcW w:type="dxa" w:w="3240"/>
            <w:vAlign w:val="center"/>
          </w:tcPr>
          <w:p>
            <w:pPr>
              <w:spacing w:after="20"/>
            </w:pPr>
            <w:r/>
            <w:r>
              <w:rPr>
                <w:rFonts w:ascii="Times New Roman" w:hAnsi="Times New Roman"/>
                <w:b w:val="0"/>
                <w:sz w:val="18"/>
              </w:rPr>
              <w:t>Location-focused monitoring</w:t>
            </w:r>
          </w:p>
        </w:tc>
        <w:tc>
          <w:tcPr>
            <w:tcW w:type="dxa" w:w="6552"/>
            <w:vAlign w:val="center"/>
          </w:tcPr>
          <w:p>
            <w:pPr>
              <w:spacing w:after="20"/>
            </w:pPr>
            <w:r/>
            <w:r>
              <w:rPr>
                <w:rFonts w:ascii="Times New Roman" w:hAnsi="Times New Roman"/>
                <w:b w:val="0"/>
                <w:sz w:val="18"/>
              </w:rPr>
              <w:t>Driver behaviour may not be assessed in sufficient detail.</w:t>
            </w:r>
          </w:p>
        </w:tc>
      </w:tr>
      <w:tr>
        <w:tc>
          <w:tcPr>
            <w:tcW w:type="dxa" w:w="3240"/>
            <w:vAlign w:val="center"/>
          </w:tcPr>
          <w:p>
            <w:pPr>
              <w:spacing w:after="20"/>
            </w:pPr>
            <w:r/>
            <w:r>
              <w:rPr>
                <w:rFonts w:ascii="Times New Roman" w:hAnsi="Times New Roman"/>
                <w:b w:val="0"/>
                <w:sz w:val="18"/>
              </w:rPr>
              <w:t>Delayed review</w:t>
            </w:r>
          </w:p>
        </w:tc>
        <w:tc>
          <w:tcPr>
            <w:tcW w:type="dxa" w:w="6552"/>
            <w:vAlign w:val="center"/>
          </w:tcPr>
          <w:p>
            <w:pPr>
              <w:spacing w:after="20"/>
            </w:pPr>
            <w:r/>
            <w:r>
              <w:rPr>
                <w:rFonts w:ascii="Times New Roman" w:hAnsi="Times New Roman"/>
                <w:b w:val="0"/>
                <w:sz w:val="18"/>
              </w:rPr>
              <w:t>Repeated risk patterns may be identified too late.</w:t>
            </w:r>
          </w:p>
        </w:tc>
      </w:tr>
      <w:tr>
        <w:tc>
          <w:tcPr>
            <w:tcW w:type="dxa" w:w="3240"/>
            <w:vAlign w:val="center"/>
          </w:tcPr>
          <w:p>
            <w:pPr>
              <w:spacing w:after="20"/>
            </w:pPr>
            <w:r/>
            <w:r>
              <w:rPr>
                <w:rFonts w:ascii="Times New Roman" w:hAnsi="Times New Roman"/>
                <w:b w:val="0"/>
                <w:sz w:val="18"/>
              </w:rPr>
              <w:t>Inconsistent scoring</w:t>
            </w:r>
          </w:p>
        </w:tc>
        <w:tc>
          <w:tcPr>
            <w:tcW w:type="dxa" w:w="6552"/>
            <w:vAlign w:val="center"/>
          </w:tcPr>
          <w:p>
            <w:pPr>
              <w:spacing w:after="20"/>
            </w:pPr>
            <w:r/>
            <w:r>
              <w:rPr>
                <w:rFonts w:ascii="Times New Roman" w:hAnsi="Times New Roman"/>
                <w:b w:val="0"/>
                <w:sz w:val="18"/>
              </w:rPr>
              <w:t>Driver comparisons may be subjective or difficult to reproduce.</w:t>
            </w:r>
          </w:p>
        </w:tc>
      </w:tr>
      <w:tr>
        <w:tc>
          <w:tcPr>
            <w:tcW w:type="dxa" w:w="3240"/>
            <w:vAlign w:val="center"/>
          </w:tcPr>
          <w:p>
            <w:pPr>
              <w:spacing w:after="20"/>
            </w:pPr>
            <w:r/>
            <w:r>
              <w:rPr>
                <w:rFonts w:ascii="Times New Roman" w:hAnsi="Times New Roman"/>
                <w:b w:val="0"/>
                <w:sz w:val="18"/>
              </w:rPr>
              <w:t>Separate scheduling records</w:t>
            </w:r>
          </w:p>
        </w:tc>
        <w:tc>
          <w:tcPr>
            <w:tcW w:type="dxa" w:w="6552"/>
            <w:vAlign w:val="center"/>
          </w:tcPr>
          <w:p>
            <w:pPr>
              <w:spacing w:after="20"/>
            </w:pPr>
            <w:r/>
            <w:r>
              <w:rPr>
                <w:rFonts w:ascii="Times New Roman" w:hAnsi="Times New Roman"/>
                <w:b w:val="0"/>
                <w:sz w:val="18"/>
              </w:rPr>
              <w:t>Driving hours and rest requirements may be overlooked.</w:t>
            </w:r>
          </w:p>
        </w:tc>
      </w:tr>
      <w:tr>
        <w:tc>
          <w:tcPr>
            <w:tcW w:type="dxa" w:w="3240"/>
            <w:vAlign w:val="center"/>
          </w:tcPr>
          <w:p>
            <w:pPr>
              <w:spacing w:after="20"/>
            </w:pPr>
            <w:r/>
            <w:r>
              <w:rPr>
                <w:rFonts w:ascii="Times New Roman" w:hAnsi="Times New Roman"/>
                <w:b w:val="0"/>
                <w:sz w:val="18"/>
              </w:rPr>
              <w:t>Limited historical analytics</w:t>
            </w:r>
          </w:p>
        </w:tc>
        <w:tc>
          <w:tcPr>
            <w:tcW w:type="dxa" w:w="6552"/>
            <w:vAlign w:val="center"/>
          </w:tcPr>
          <w:p>
            <w:pPr>
              <w:spacing w:after="20"/>
            </w:pPr>
            <w:r/>
            <w:r>
              <w:rPr>
                <w:rFonts w:ascii="Times New Roman" w:hAnsi="Times New Roman"/>
                <w:b w:val="0"/>
                <w:sz w:val="18"/>
              </w:rPr>
              <w:t>Long-term trends and training effectiveness are harder to measure.</w:t>
            </w:r>
          </w:p>
        </w:tc>
      </w:tr>
      <w:tr>
        <w:tc>
          <w:tcPr>
            <w:tcW w:type="dxa" w:w="3240"/>
            <w:vAlign w:val="center"/>
          </w:tcPr>
          <w:p>
            <w:pPr>
              <w:spacing w:after="20"/>
            </w:pPr>
            <w:r/>
            <w:r>
              <w:rPr>
                <w:rFonts w:ascii="Times New Roman" w:hAnsi="Times New Roman"/>
                <w:b w:val="0"/>
                <w:sz w:val="18"/>
              </w:rPr>
              <w:t>Weak access controls</w:t>
            </w:r>
          </w:p>
        </w:tc>
        <w:tc>
          <w:tcPr>
            <w:tcW w:type="dxa" w:w="6552"/>
            <w:vAlign w:val="center"/>
          </w:tcPr>
          <w:p>
            <w:pPr>
              <w:spacing w:after="20"/>
            </w:pPr>
            <w:r/>
            <w:r>
              <w:rPr>
                <w:rFonts w:ascii="Times New Roman" w:hAnsi="Times New Roman"/>
                <w:b w:val="0"/>
                <w:sz w:val="18"/>
              </w:rPr>
              <w:t>Sensitive driver information may be exposed or changed without authorization.</w:t>
            </w:r>
          </w:p>
        </w:tc>
      </w:tr>
    </w:tbl>
    <w:p/>
    <w:p>
      <w:pPr>
        <w:pStyle w:val="Heading2"/>
      </w:pPr>
      <w:r>
        <w:t>3.5 Gap Analysis</w:t>
      </w:r>
    </w:p>
    <w:tbl>
      <w:tblPr>
        <w:tblStyle w:val="TableGrid"/>
        <w:tblW w:type="auto" w:w="0"/>
        <w:jc w:val="center"/>
        <w:tblLook w:firstColumn="1" w:firstRow="1" w:lastColumn="0" w:lastRow="0" w:noHBand="0" w:noVBand="1" w:val="04A0"/>
      </w:tblPr>
      <w:tblGrid>
        <w:gridCol w:w="3312"/>
        <w:gridCol w:w="3312"/>
        <w:gridCol w:w="3312"/>
      </w:tblGrid>
      <w:tr>
        <w:tc>
          <w:tcPr>
            <w:tcW w:type="dxa" w:w="2520"/>
            <w:vAlign w:val="center"/>
            <w:shd w:fill="BDD7EE"/>
          </w:tcPr>
          <w:p>
            <w:pPr>
              <w:spacing w:after="20"/>
            </w:pPr>
            <w:r/>
            <w:r>
              <w:rPr>
                <w:rFonts w:ascii="Times New Roman" w:hAnsi="Times New Roman"/>
                <w:b/>
                <w:sz w:val="18"/>
              </w:rPr>
              <w:t>Existing Practice</w:t>
            </w:r>
          </w:p>
        </w:tc>
        <w:tc>
          <w:tcPr>
            <w:tcW w:type="dxa" w:w="3240"/>
            <w:vAlign w:val="center"/>
            <w:shd w:fill="BDD7EE"/>
          </w:tcPr>
          <w:p>
            <w:pPr>
              <w:spacing w:after="20"/>
            </w:pPr>
            <w:r/>
            <w:r>
              <w:rPr>
                <w:rFonts w:ascii="Times New Roman" w:hAnsi="Times New Roman"/>
                <w:b/>
                <w:sz w:val="18"/>
              </w:rPr>
              <w:t>Identified Gap</w:t>
            </w:r>
          </w:p>
        </w:tc>
        <w:tc>
          <w:tcPr>
            <w:tcW w:type="dxa" w:w="4032"/>
            <w:vAlign w:val="center"/>
            <w:shd w:fill="BDD7EE"/>
          </w:tcPr>
          <w:p>
            <w:pPr>
              <w:spacing w:after="20"/>
            </w:pPr>
            <w:r/>
            <w:r>
              <w:rPr>
                <w:rFonts w:ascii="Times New Roman" w:hAnsi="Times New Roman"/>
                <w:b/>
                <w:sz w:val="18"/>
              </w:rPr>
              <w:t>Required Improvement</w:t>
            </w:r>
          </w:p>
        </w:tc>
      </w:tr>
      <w:tr>
        <w:tc>
          <w:tcPr>
            <w:tcW w:type="dxa" w:w="2520"/>
            <w:vAlign w:val="center"/>
          </w:tcPr>
          <w:p>
            <w:pPr>
              <w:spacing w:after="20"/>
            </w:pPr>
            <w:r/>
            <w:r>
              <w:rPr>
                <w:rFonts w:ascii="Times New Roman" w:hAnsi="Times New Roman"/>
                <w:b w:val="0"/>
                <w:sz w:val="18"/>
              </w:rPr>
              <w:t>GPS location tracking</w:t>
            </w:r>
          </w:p>
        </w:tc>
        <w:tc>
          <w:tcPr>
            <w:tcW w:type="dxa" w:w="3240"/>
            <w:vAlign w:val="center"/>
          </w:tcPr>
          <w:p>
            <w:pPr>
              <w:spacing w:after="20"/>
            </w:pPr>
            <w:r/>
            <w:r>
              <w:rPr>
                <w:rFonts w:ascii="Times New Roman" w:hAnsi="Times New Roman"/>
                <w:b w:val="0"/>
                <w:sz w:val="18"/>
              </w:rPr>
              <w:t>Limited insight into safety behaviour</w:t>
            </w:r>
          </w:p>
        </w:tc>
        <w:tc>
          <w:tcPr>
            <w:tcW w:type="dxa" w:w="4032"/>
            <w:vAlign w:val="center"/>
          </w:tcPr>
          <w:p>
            <w:pPr>
              <w:spacing w:after="20"/>
            </w:pPr>
            <w:r/>
            <w:r>
              <w:rPr>
                <w:rFonts w:ascii="Times New Roman" w:hAnsi="Times New Roman"/>
                <w:b w:val="0"/>
                <w:sz w:val="18"/>
              </w:rPr>
              <w:t>Combine location with available telematics and safety-event data.</w:t>
            </w:r>
          </w:p>
        </w:tc>
      </w:tr>
      <w:tr>
        <w:tc>
          <w:tcPr>
            <w:tcW w:type="dxa" w:w="2520"/>
            <w:vAlign w:val="center"/>
          </w:tcPr>
          <w:p>
            <w:pPr>
              <w:spacing w:after="20"/>
            </w:pPr>
            <w:r/>
            <w:r>
              <w:rPr>
                <w:rFonts w:ascii="Times New Roman" w:hAnsi="Times New Roman"/>
                <w:b w:val="0"/>
                <w:sz w:val="18"/>
              </w:rPr>
              <w:t>Manual event review</w:t>
            </w:r>
          </w:p>
        </w:tc>
        <w:tc>
          <w:tcPr>
            <w:tcW w:type="dxa" w:w="3240"/>
            <w:vAlign w:val="center"/>
          </w:tcPr>
          <w:p>
            <w:pPr>
              <w:spacing w:after="20"/>
            </w:pPr>
            <w:r/>
            <w:r>
              <w:rPr>
                <w:rFonts w:ascii="Times New Roman" w:hAnsi="Times New Roman"/>
                <w:b w:val="0"/>
                <w:sz w:val="18"/>
              </w:rPr>
              <w:t>Delayed risk identification</w:t>
            </w:r>
          </w:p>
        </w:tc>
        <w:tc>
          <w:tcPr>
            <w:tcW w:type="dxa" w:w="4032"/>
            <w:vAlign w:val="center"/>
          </w:tcPr>
          <w:p>
            <w:pPr>
              <w:spacing w:after="20"/>
            </w:pPr>
            <w:r/>
            <w:r>
              <w:rPr>
                <w:rFonts w:ascii="Times New Roman" w:hAnsi="Times New Roman"/>
                <w:b w:val="0"/>
                <w:sz w:val="18"/>
              </w:rPr>
              <w:t>Apply configured event detection and alert rules.</w:t>
            </w:r>
          </w:p>
        </w:tc>
      </w:tr>
      <w:tr>
        <w:tc>
          <w:tcPr>
            <w:tcW w:type="dxa" w:w="2520"/>
            <w:vAlign w:val="center"/>
          </w:tcPr>
          <w:p>
            <w:pPr>
              <w:spacing w:after="20"/>
            </w:pPr>
            <w:r/>
            <w:r>
              <w:rPr>
                <w:rFonts w:ascii="Times New Roman" w:hAnsi="Times New Roman"/>
                <w:b w:val="0"/>
                <w:sz w:val="18"/>
              </w:rPr>
              <w:t>Informal safety comparisons</w:t>
            </w:r>
          </w:p>
        </w:tc>
        <w:tc>
          <w:tcPr>
            <w:tcW w:type="dxa" w:w="3240"/>
            <w:vAlign w:val="center"/>
          </w:tcPr>
          <w:p>
            <w:pPr>
              <w:spacing w:after="20"/>
            </w:pPr>
            <w:r/>
            <w:r>
              <w:rPr>
                <w:rFonts w:ascii="Times New Roman" w:hAnsi="Times New Roman"/>
                <w:b w:val="0"/>
                <w:sz w:val="18"/>
              </w:rPr>
              <w:t>Inconsistent evaluation</w:t>
            </w:r>
          </w:p>
        </w:tc>
        <w:tc>
          <w:tcPr>
            <w:tcW w:type="dxa" w:w="4032"/>
            <w:vAlign w:val="center"/>
          </w:tcPr>
          <w:p>
            <w:pPr>
              <w:spacing w:after="20"/>
            </w:pPr>
            <w:r/>
            <w:r>
              <w:rPr>
                <w:rFonts w:ascii="Times New Roman" w:hAnsi="Times New Roman"/>
                <w:b w:val="0"/>
                <w:sz w:val="18"/>
              </w:rPr>
              <w:t>Use transparent and documented scoring criteria.</w:t>
            </w:r>
          </w:p>
        </w:tc>
      </w:tr>
      <w:tr>
        <w:tc>
          <w:tcPr>
            <w:tcW w:type="dxa" w:w="2520"/>
            <w:vAlign w:val="center"/>
          </w:tcPr>
          <w:p>
            <w:pPr>
              <w:spacing w:after="20"/>
            </w:pPr>
            <w:r/>
            <w:r>
              <w:rPr>
                <w:rFonts w:ascii="Times New Roman" w:hAnsi="Times New Roman"/>
                <w:b w:val="0"/>
                <w:sz w:val="18"/>
              </w:rPr>
              <w:t>Separate driver schedules</w:t>
            </w:r>
          </w:p>
        </w:tc>
        <w:tc>
          <w:tcPr>
            <w:tcW w:type="dxa" w:w="3240"/>
            <w:vAlign w:val="center"/>
          </w:tcPr>
          <w:p>
            <w:pPr>
              <w:spacing w:after="20"/>
            </w:pPr>
            <w:r/>
            <w:r>
              <w:rPr>
                <w:rFonts w:ascii="Times New Roman" w:hAnsi="Times New Roman"/>
                <w:b w:val="0"/>
                <w:sz w:val="18"/>
              </w:rPr>
              <w:t>Rest and driving-hour conflicts</w:t>
            </w:r>
          </w:p>
        </w:tc>
        <w:tc>
          <w:tcPr>
            <w:tcW w:type="dxa" w:w="4032"/>
            <w:vAlign w:val="center"/>
          </w:tcPr>
          <w:p>
            <w:pPr>
              <w:spacing w:after="20"/>
            </w:pPr>
            <w:r/>
            <w:r>
              <w:rPr>
                <w:rFonts w:ascii="Times New Roman" w:hAnsi="Times New Roman"/>
                <w:b w:val="0"/>
                <w:sz w:val="18"/>
              </w:rPr>
              <w:t>Integrate schedule checks and alerts.</w:t>
            </w:r>
          </w:p>
        </w:tc>
      </w:tr>
      <w:tr>
        <w:tc>
          <w:tcPr>
            <w:tcW w:type="dxa" w:w="2520"/>
            <w:vAlign w:val="center"/>
          </w:tcPr>
          <w:p>
            <w:pPr>
              <w:spacing w:after="20"/>
            </w:pPr>
            <w:r/>
            <w:r>
              <w:rPr>
                <w:rFonts w:ascii="Times New Roman" w:hAnsi="Times New Roman"/>
                <w:b w:val="0"/>
                <w:sz w:val="18"/>
              </w:rPr>
              <w:t>Scattered incident records</w:t>
            </w:r>
          </w:p>
        </w:tc>
        <w:tc>
          <w:tcPr>
            <w:tcW w:type="dxa" w:w="3240"/>
            <w:vAlign w:val="center"/>
          </w:tcPr>
          <w:p>
            <w:pPr>
              <w:spacing w:after="20"/>
            </w:pPr>
            <w:r/>
            <w:r>
              <w:rPr>
                <w:rFonts w:ascii="Times New Roman" w:hAnsi="Times New Roman"/>
                <w:b w:val="0"/>
                <w:sz w:val="18"/>
              </w:rPr>
              <w:t>Incomplete history</w:t>
            </w:r>
          </w:p>
        </w:tc>
        <w:tc>
          <w:tcPr>
            <w:tcW w:type="dxa" w:w="4032"/>
            <w:vAlign w:val="center"/>
          </w:tcPr>
          <w:p>
            <w:pPr>
              <w:spacing w:after="20"/>
            </w:pPr>
            <w:r/>
            <w:r>
              <w:rPr>
                <w:rFonts w:ascii="Times New Roman" w:hAnsi="Times New Roman"/>
                <w:b w:val="0"/>
                <w:sz w:val="18"/>
              </w:rPr>
              <w:t>Maintain a centralized incident module.</w:t>
            </w:r>
          </w:p>
        </w:tc>
      </w:tr>
      <w:tr>
        <w:tc>
          <w:tcPr>
            <w:tcW w:type="dxa" w:w="2520"/>
            <w:vAlign w:val="center"/>
          </w:tcPr>
          <w:p>
            <w:pPr>
              <w:spacing w:after="20"/>
            </w:pPr>
            <w:r/>
            <w:r>
              <w:rPr>
                <w:rFonts w:ascii="Times New Roman" w:hAnsi="Times New Roman"/>
                <w:b w:val="0"/>
                <w:sz w:val="18"/>
              </w:rPr>
              <w:t>Separate training records</w:t>
            </w:r>
          </w:p>
        </w:tc>
        <w:tc>
          <w:tcPr>
            <w:tcW w:type="dxa" w:w="3240"/>
            <w:vAlign w:val="center"/>
          </w:tcPr>
          <w:p>
            <w:pPr>
              <w:spacing w:after="20"/>
            </w:pPr>
            <w:r/>
            <w:r>
              <w:rPr>
                <w:rFonts w:ascii="Times New Roman" w:hAnsi="Times New Roman"/>
                <w:b w:val="0"/>
                <w:sz w:val="18"/>
              </w:rPr>
              <w:t>Training needs may be missed</w:t>
            </w:r>
          </w:p>
        </w:tc>
        <w:tc>
          <w:tcPr>
            <w:tcW w:type="dxa" w:w="4032"/>
            <w:vAlign w:val="center"/>
          </w:tcPr>
          <w:p>
            <w:pPr>
              <w:spacing w:after="20"/>
            </w:pPr>
            <w:r/>
            <w:r>
              <w:rPr>
                <w:rFonts w:ascii="Times New Roman" w:hAnsi="Times New Roman"/>
                <w:b w:val="0"/>
                <w:sz w:val="18"/>
              </w:rPr>
              <w:t>Connect safety trends to training follow-up.</w:t>
            </w:r>
          </w:p>
        </w:tc>
      </w:tr>
      <w:tr>
        <w:tc>
          <w:tcPr>
            <w:tcW w:type="dxa" w:w="2520"/>
            <w:vAlign w:val="center"/>
          </w:tcPr>
          <w:p>
            <w:pPr>
              <w:spacing w:after="20"/>
            </w:pPr>
            <w:r/>
            <w:r>
              <w:rPr>
                <w:rFonts w:ascii="Times New Roman" w:hAnsi="Times New Roman"/>
                <w:b w:val="0"/>
                <w:sz w:val="18"/>
              </w:rPr>
              <w:t>Periodic manual reports</w:t>
            </w:r>
          </w:p>
        </w:tc>
        <w:tc>
          <w:tcPr>
            <w:tcW w:type="dxa" w:w="3240"/>
            <w:vAlign w:val="center"/>
          </w:tcPr>
          <w:p>
            <w:pPr>
              <w:spacing w:after="20"/>
            </w:pPr>
            <w:r/>
            <w:r>
              <w:rPr>
                <w:rFonts w:ascii="Times New Roman" w:hAnsi="Times New Roman"/>
                <w:b w:val="0"/>
                <w:sz w:val="18"/>
              </w:rPr>
              <w:t>Limited timely visibility</w:t>
            </w:r>
          </w:p>
        </w:tc>
        <w:tc>
          <w:tcPr>
            <w:tcW w:type="dxa" w:w="4032"/>
            <w:vAlign w:val="center"/>
          </w:tcPr>
          <w:p>
            <w:pPr>
              <w:spacing w:after="20"/>
            </w:pPr>
            <w:r/>
            <w:r>
              <w:rPr>
                <w:rFonts w:ascii="Times New Roman" w:hAnsi="Times New Roman"/>
                <w:b w:val="0"/>
                <w:sz w:val="18"/>
              </w:rPr>
              <w:t>Provide dashboards and historical analytics.</w:t>
            </w:r>
          </w:p>
        </w:tc>
      </w:tr>
    </w:tbl>
    <w:p/>
    <w:p>
      <w:r>
        <w:rPr>
          <w:i w:val="0"/>
        </w:rPr>
        <w:t>The main gap is the absence of an integrated, transparent, and timely process for connecting driver activity, safety events, schedules, incidents, and training records.</w:t>
      </w:r>
    </w:p>
    <w:p>
      <w:pPr>
        <w:pStyle w:val="Heading1"/>
      </w:pPr>
      <w:r>
        <w:t>4. Proposed Solution Using Software Engineering Principles</w:t>
      </w:r>
    </w:p>
    <w:p>
      <w:pPr>
        <w:pStyle w:val="Heading2"/>
      </w:pPr>
      <w:r>
        <w:t>4.1 Proposed System</w:t>
      </w:r>
    </w:p>
    <w:p>
      <w:r>
        <w:rPr>
          <w:i w:val="0"/>
        </w:rPr>
        <w:t>The proposed system is a centralized web-based application with a secure database and optional mobile interface. It collects supported driving data, validates incoming records, detects configured safety events, calculates driver scores, manages schedules, and presents alerts and reports to authorized users.</w:t>
      </w:r>
    </w:p>
    <w:p>
      <w:pPr>
        <w:pStyle w:val="Heading2"/>
      </w:pPr>
      <w:r>
        <w:t>4.2 Proposed System Workflow</w:t>
      </w:r>
    </w:p>
    <w:p>
      <w:pPr>
        <w:pStyle w:val="ListNumber"/>
        <w:spacing w:after="40"/>
      </w:pPr>
      <w:r>
        <w:t>Register the driver and maintain profile and licence information.</w:t>
      </w:r>
    </w:p>
    <w:p>
      <w:pPr>
        <w:pStyle w:val="ListNumber"/>
        <w:spacing w:after="40"/>
      </w:pPr>
      <w:r>
        <w:t>Assign the driver and vehicle to a trip or shift.</w:t>
      </w:r>
    </w:p>
    <w:p>
      <w:pPr>
        <w:pStyle w:val="ListNumber"/>
        <w:spacing w:after="40"/>
      </w:pPr>
      <w:r>
        <w:t>Collect trip, GPS, telematics, and authorized incident data.</w:t>
      </w:r>
    </w:p>
    <w:p>
      <w:pPr>
        <w:pStyle w:val="ListNumber"/>
        <w:spacing w:after="40"/>
      </w:pPr>
      <w:r>
        <w:t>Validate data and identify configured safety events.</w:t>
      </w:r>
    </w:p>
    <w:p>
      <w:pPr>
        <w:pStyle w:val="ListNumber"/>
        <w:spacing w:after="40"/>
      </w:pPr>
      <w:r>
        <w:t>Analyze events and calculate the driver safety score.</w:t>
      </w:r>
    </w:p>
    <w:p>
      <w:pPr>
        <w:pStyle w:val="ListNumber"/>
        <w:spacing w:after="40"/>
      </w:pPr>
      <w:r>
        <w:t>Generate alerts when risk or schedule thresholds are exceeded.</w:t>
      </w:r>
    </w:p>
    <w:p>
      <w:pPr>
        <w:pStyle w:val="ListNumber"/>
        <w:spacing w:after="40"/>
      </w:pPr>
      <w:r>
        <w:t>Allow authorized staff to review events and investigate disputed records.</w:t>
      </w:r>
    </w:p>
    <w:p>
      <w:pPr>
        <w:pStyle w:val="ListNumber"/>
        <w:spacing w:after="40"/>
      </w:pPr>
      <w:r>
        <w:t>Record incidents, corrective actions, and training activities.</w:t>
      </w:r>
    </w:p>
    <w:p>
      <w:pPr>
        <w:pStyle w:val="ListNumber"/>
        <w:spacing w:after="40"/>
      </w:pPr>
      <w:r>
        <w:t>Generate driver-wise and fleet-wide reports for ongoing improvement.</w:t>
      </w:r>
    </w:p>
    <w:p>
      <w:pPr>
        <w:pStyle w:val="Heading2"/>
      </w:pPr>
      <w:r>
        <w:t>4.3 Major Functional Modules</w:t>
      </w:r>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BDD7EE"/>
          </w:tcPr>
          <w:p>
            <w:pPr>
              <w:spacing w:after="20"/>
            </w:pPr>
            <w:r/>
            <w:r>
              <w:rPr>
                <w:rFonts w:ascii="Times New Roman" w:hAnsi="Times New Roman"/>
                <w:b/>
                <w:sz w:val="18"/>
              </w:rPr>
              <w:t>Module</w:t>
            </w:r>
          </w:p>
        </w:tc>
        <w:tc>
          <w:tcPr>
            <w:tcW w:type="dxa" w:w="6912"/>
            <w:vAlign w:val="center"/>
            <w:shd w:fill="BDD7EE"/>
          </w:tcPr>
          <w:p>
            <w:pPr>
              <w:spacing w:after="20"/>
            </w:pPr>
            <w:r/>
            <w:r>
              <w:rPr>
                <w:rFonts w:ascii="Times New Roman" w:hAnsi="Times New Roman"/>
                <w:b/>
                <w:sz w:val="18"/>
              </w:rPr>
              <w:t>Functions</w:t>
            </w:r>
          </w:p>
        </w:tc>
      </w:tr>
      <w:tr>
        <w:tc>
          <w:tcPr>
            <w:tcW w:type="dxa" w:w="2880"/>
            <w:vAlign w:val="center"/>
          </w:tcPr>
          <w:p>
            <w:pPr>
              <w:spacing w:after="20"/>
            </w:pPr>
            <w:r/>
            <w:r>
              <w:rPr>
                <w:rFonts w:ascii="Times New Roman" w:hAnsi="Times New Roman"/>
                <w:b w:val="0"/>
                <w:sz w:val="18"/>
              </w:rPr>
              <w:t>Driver Profile Management</w:t>
            </w:r>
          </w:p>
        </w:tc>
        <w:tc>
          <w:tcPr>
            <w:tcW w:type="dxa" w:w="6912"/>
            <w:vAlign w:val="center"/>
          </w:tcPr>
          <w:p>
            <w:pPr>
              <w:spacing w:after="20"/>
            </w:pPr>
            <w:r/>
            <w:r>
              <w:rPr>
                <w:rFonts w:ascii="Times New Roman" w:hAnsi="Times New Roman"/>
                <w:b w:val="0"/>
                <w:sz w:val="18"/>
              </w:rPr>
              <w:t>Stores driver identity, licence details, qualifications, status, and safety history.</w:t>
            </w:r>
          </w:p>
        </w:tc>
      </w:tr>
      <w:tr>
        <w:tc>
          <w:tcPr>
            <w:tcW w:type="dxa" w:w="2880"/>
            <w:vAlign w:val="center"/>
          </w:tcPr>
          <w:p>
            <w:pPr>
              <w:spacing w:after="20"/>
            </w:pPr>
            <w:r/>
            <w:r>
              <w:rPr>
                <w:rFonts w:ascii="Times New Roman" w:hAnsi="Times New Roman"/>
                <w:b w:val="0"/>
                <w:sz w:val="18"/>
              </w:rPr>
              <w:t>Driving Activity Monitoring</w:t>
            </w:r>
          </w:p>
        </w:tc>
        <w:tc>
          <w:tcPr>
            <w:tcW w:type="dxa" w:w="6912"/>
            <w:vAlign w:val="center"/>
          </w:tcPr>
          <w:p>
            <w:pPr>
              <w:spacing w:after="20"/>
            </w:pPr>
            <w:r/>
            <w:r>
              <w:rPr>
                <w:rFonts w:ascii="Times New Roman" w:hAnsi="Times New Roman"/>
                <w:b w:val="0"/>
                <w:sz w:val="18"/>
              </w:rPr>
              <w:t>Records trips, distance, duration, timestamps, and available telematics data.</w:t>
            </w:r>
          </w:p>
        </w:tc>
      </w:tr>
      <w:tr>
        <w:tc>
          <w:tcPr>
            <w:tcW w:type="dxa" w:w="2880"/>
            <w:vAlign w:val="center"/>
          </w:tcPr>
          <w:p>
            <w:pPr>
              <w:spacing w:after="20"/>
            </w:pPr>
            <w:r/>
            <w:r>
              <w:rPr>
                <w:rFonts w:ascii="Times New Roman" w:hAnsi="Times New Roman"/>
                <w:b w:val="0"/>
                <w:sz w:val="18"/>
              </w:rPr>
              <w:t>Safety Event Detection</w:t>
            </w:r>
          </w:p>
        </w:tc>
        <w:tc>
          <w:tcPr>
            <w:tcW w:type="dxa" w:w="6912"/>
            <w:vAlign w:val="center"/>
          </w:tcPr>
          <w:p>
            <w:pPr>
              <w:spacing w:after="20"/>
            </w:pPr>
            <w:r/>
            <w:r>
              <w:rPr>
                <w:rFonts w:ascii="Times New Roman" w:hAnsi="Times New Roman"/>
                <w:b w:val="0"/>
                <w:sz w:val="18"/>
              </w:rPr>
              <w:t>Identifies configured speeding, harsh braking, rapid acceleration, and other supported events.</w:t>
            </w:r>
          </w:p>
        </w:tc>
      </w:tr>
      <w:tr>
        <w:tc>
          <w:tcPr>
            <w:tcW w:type="dxa" w:w="2880"/>
            <w:vAlign w:val="center"/>
          </w:tcPr>
          <w:p>
            <w:pPr>
              <w:spacing w:after="20"/>
            </w:pPr>
            <w:r/>
            <w:r>
              <w:rPr>
                <w:rFonts w:ascii="Times New Roman" w:hAnsi="Times New Roman"/>
                <w:b w:val="0"/>
                <w:sz w:val="18"/>
              </w:rPr>
              <w:t>Intelligent Risk Analysis</w:t>
            </w:r>
          </w:p>
        </w:tc>
        <w:tc>
          <w:tcPr>
            <w:tcW w:type="dxa" w:w="6912"/>
            <w:vAlign w:val="center"/>
          </w:tcPr>
          <w:p>
            <w:pPr>
              <w:spacing w:after="20"/>
            </w:pPr>
            <w:r/>
            <w:r>
              <w:rPr>
                <w:rFonts w:ascii="Times New Roman" w:hAnsi="Times New Roman"/>
                <w:b w:val="0"/>
                <w:sz w:val="18"/>
              </w:rPr>
              <w:t>Analyzes repeated patterns and calculates driver safety scores using documented rules.</w:t>
            </w:r>
          </w:p>
        </w:tc>
      </w:tr>
      <w:tr>
        <w:tc>
          <w:tcPr>
            <w:tcW w:type="dxa" w:w="2880"/>
            <w:vAlign w:val="center"/>
          </w:tcPr>
          <w:p>
            <w:pPr>
              <w:spacing w:after="20"/>
            </w:pPr>
            <w:r/>
            <w:r>
              <w:rPr>
                <w:rFonts w:ascii="Times New Roman" w:hAnsi="Times New Roman"/>
                <w:b w:val="0"/>
                <w:sz w:val="18"/>
              </w:rPr>
              <w:t>Alert Management</w:t>
            </w:r>
          </w:p>
        </w:tc>
        <w:tc>
          <w:tcPr>
            <w:tcW w:type="dxa" w:w="6912"/>
            <w:vAlign w:val="center"/>
          </w:tcPr>
          <w:p>
            <w:pPr>
              <w:spacing w:after="20"/>
            </w:pPr>
            <w:r/>
            <w:r>
              <w:rPr>
                <w:rFonts w:ascii="Times New Roman" w:hAnsi="Times New Roman"/>
                <w:b w:val="0"/>
                <w:sz w:val="18"/>
              </w:rPr>
              <w:t>Notifies authorized users about defined safety risks and schedule violations.</w:t>
            </w:r>
          </w:p>
        </w:tc>
      </w:tr>
      <w:tr>
        <w:tc>
          <w:tcPr>
            <w:tcW w:type="dxa" w:w="2880"/>
            <w:vAlign w:val="center"/>
          </w:tcPr>
          <w:p>
            <w:pPr>
              <w:spacing w:after="20"/>
            </w:pPr>
            <w:r/>
            <w:r>
              <w:rPr>
                <w:rFonts w:ascii="Times New Roman" w:hAnsi="Times New Roman"/>
                <w:b w:val="0"/>
                <w:sz w:val="18"/>
              </w:rPr>
              <w:t>Driver Schedule Management</w:t>
            </w:r>
          </w:p>
        </w:tc>
        <w:tc>
          <w:tcPr>
            <w:tcW w:type="dxa" w:w="6912"/>
            <w:vAlign w:val="center"/>
          </w:tcPr>
          <w:p>
            <w:pPr>
              <w:spacing w:after="20"/>
            </w:pPr>
            <w:r/>
            <w:r>
              <w:rPr>
                <w:rFonts w:ascii="Times New Roman" w:hAnsi="Times New Roman"/>
                <w:b w:val="0"/>
                <w:sz w:val="18"/>
              </w:rPr>
              <w:t>Manages shifts, trip assignments, availability, driving hours, and required rest periods.</w:t>
            </w:r>
          </w:p>
        </w:tc>
      </w:tr>
      <w:tr>
        <w:tc>
          <w:tcPr>
            <w:tcW w:type="dxa" w:w="2880"/>
            <w:vAlign w:val="center"/>
          </w:tcPr>
          <w:p>
            <w:pPr>
              <w:spacing w:after="20"/>
            </w:pPr>
            <w:r/>
            <w:r>
              <w:rPr>
                <w:rFonts w:ascii="Times New Roman" w:hAnsi="Times New Roman"/>
                <w:b w:val="0"/>
                <w:sz w:val="18"/>
              </w:rPr>
              <w:t>Safety Training Management</w:t>
            </w:r>
          </w:p>
        </w:tc>
        <w:tc>
          <w:tcPr>
            <w:tcW w:type="dxa" w:w="6912"/>
            <w:vAlign w:val="center"/>
          </w:tcPr>
          <w:p>
            <w:pPr>
              <w:spacing w:after="20"/>
            </w:pPr>
            <w:r/>
            <w:r>
              <w:rPr>
                <w:rFonts w:ascii="Times New Roman" w:hAnsi="Times New Roman"/>
                <w:b w:val="0"/>
                <w:sz w:val="18"/>
              </w:rPr>
              <w:t>Tracks training plans, attendance, assessment results, and completion.</w:t>
            </w:r>
          </w:p>
        </w:tc>
      </w:tr>
      <w:tr>
        <w:tc>
          <w:tcPr>
            <w:tcW w:type="dxa" w:w="2880"/>
            <w:vAlign w:val="center"/>
          </w:tcPr>
          <w:p>
            <w:pPr>
              <w:spacing w:after="20"/>
            </w:pPr>
            <w:r/>
            <w:r>
              <w:rPr>
                <w:rFonts w:ascii="Times New Roman" w:hAnsi="Times New Roman"/>
                <w:b w:val="0"/>
                <w:sz w:val="18"/>
              </w:rPr>
              <w:t>Incident Management</w:t>
            </w:r>
          </w:p>
        </w:tc>
        <w:tc>
          <w:tcPr>
            <w:tcW w:type="dxa" w:w="6912"/>
            <w:vAlign w:val="center"/>
          </w:tcPr>
          <w:p>
            <w:pPr>
              <w:spacing w:after="20"/>
            </w:pPr>
            <w:r/>
            <w:r>
              <w:rPr>
                <w:rFonts w:ascii="Times New Roman" w:hAnsi="Times New Roman"/>
                <w:b w:val="0"/>
                <w:sz w:val="18"/>
              </w:rPr>
              <w:t>Records accidents, near misses, investigations, evidence, and corrective actions.</w:t>
            </w:r>
          </w:p>
        </w:tc>
      </w:tr>
      <w:tr>
        <w:tc>
          <w:tcPr>
            <w:tcW w:type="dxa" w:w="2880"/>
            <w:vAlign w:val="center"/>
          </w:tcPr>
          <w:p>
            <w:pPr>
              <w:spacing w:after="20"/>
            </w:pPr>
            <w:r/>
            <w:r>
              <w:rPr>
                <w:rFonts w:ascii="Times New Roman" w:hAnsi="Times New Roman"/>
                <w:b w:val="0"/>
                <w:sz w:val="18"/>
              </w:rPr>
              <w:t>Reporting and Analytics</w:t>
            </w:r>
          </w:p>
        </w:tc>
        <w:tc>
          <w:tcPr>
            <w:tcW w:type="dxa" w:w="6912"/>
            <w:vAlign w:val="center"/>
          </w:tcPr>
          <w:p>
            <w:pPr>
              <w:spacing w:after="20"/>
            </w:pPr>
            <w:r/>
            <w:r>
              <w:rPr>
                <w:rFonts w:ascii="Times New Roman" w:hAnsi="Times New Roman"/>
                <w:b w:val="0"/>
                <w:sz w:val="18"/>
              </w:rPr>
              <w:t>Provides safety trends, driver summaries, fleet reports, and training recommendations.</w:t>
            </w:r>
          </w:p>
        </w:tc>
      </w:tr>
      <w:tr>
        <w:tc>
          <w:tcPr>
            <w:tcW w:type="dxa" w:w="2880"/>
            <w:vAlign w:val="center"/>
          </w:tcPr>
          <w:p>
            <w:pPr>
              <w:spacing w:after="20"/>
            </w:pPr>
            <w:r/>
            <w:r>
              <w:rPr>
                <w:rFonts w:ascii="Times New Roman" w:hAnsi="Times New Roman"/>
                <w:b w:val="0"/>
                <w:sz w:val="18"/>
              </w:rPr>
              <w:t>User and Security Management</w:t>
            </w:r>
          </w:p>
        </w:tc>
        <w:tc>
          <w:tcPr>
            <w:tcW w:type="dxa" w:w="6912"/>
            <w:vAlign w:val="center"/>
          </w:tcPr>
          <w:p>
            <w:pPr>
              <w:spacing w:after="20"/>
            </w:pPr>
            <w:r/>
            <w:r>
              <w:rPr>
                <w:rFonts w:ascii="Times New Roman" w:hAnsi="Times New Roman"/>
                <w:b w:val="0"/>
                <w:sz w:val="18"/>
              </w:rPr>
              <w:t>Provides authentication, role-based access, audit logs, and configuration controls.</w:t>
            </w:r>
          </w:p>
        </w:tc>
      </w:tr>
    </w:tbl>
    <w:p/>
    <w:p>
      <w:pPr>
        <w:pStyle w:val="Heading2"/>
      </w:pPr>
      <w:r>
        <w:t>4.4 Functional Requirements</w:t>
      </w:r>
    </w:p>
    <w:p>
      <w:pPr>
        <w:pStyle w:val="ListBullet"/>
        <w:spacing w:after="40"/>
      </w:pPr>
      <w:r>
        <w:t>FR1: The system shall allow authorized users to create, update, and view driver profiles.</w:t>
      </w:r>
    </w:p>
    <w:p>
      <w:pPr>
        <w:pStyle w:val="ListBullet"/>
        <w:spacing w:after="40"/>
      </w:pPr>
      <w:r>
        <w:t>FR2: The system shall record trip details and driving activities.</w:t>
      </w:r>
    </w:p>
    <w:p>
      <w:pPr>
        <w:pStyle w:val="ListBullet"/>
        <w:spacing w:after="40"/>
      </w:pPr>
      <w:r>
        <w:t>FR3: The system shall receive supported GPS and telematics data.</w:t>
      </w:r>
    </w:p>
    <w:p>
      <w:pPr>
        <w:pStyle w:val="ListBullet"/>
        <w:spacing w:after="40"/>
      </w:pPr>
      <w:r>
        <w:t>FR4: The system shall detect configured safety events using available data.</w:t>
      </w:r>
    </w:p>
    <w:p>
      <w:pPr>
        <w:pStyle w:val="ListBullet"/>
        <w:spacing w:after="40"/>
      </w:pPr>
      <w:r>
        <w:t>FR5: The system shall calculate driver safety scores using defined and documented rules.</w:t>
      </w:r>
    </w:p>
    <w:p>
      <w:pPr>
        <w:pStyle w:val="ListBullet"/>
        <w:spacing w:after="40"/>
      </w:pPr>
      <w:r>
        <w:t>FR6: The system shall generate alerts when configured safety thresholds are exceeded.</w:t>
      </w:r>
    </w:p>
    <w:p>
      <w:pPr>
        <w:pStyle w:val="ListBullet"/>
        <w:spacing w:after="40"/>
      </w:pPr>
      <w:r>
        <w:t>FR7: The system shall create and update schedules and check applicable rest requirements.</w:t>
      </w:r>
    </w:p>
    <w:p>
      <w:pPr>
        <w:pStyle w:val="ListBullet"/>
        <w:spacing w:after="40"/>
      </w:pPr>
      <w:r>
        <w:t>FR8: The system shall maintain training records, incident histories, and corrective actions.</w:t>
      </w:r>
    </w:p>
    <w:p>
      <w:pPr>
        <w:pStyle w:val="ListBullet"/>
        <w:spacing w:after="40"/>
      </w:pPr>
      <w:r>
        <w:t>FR9: The system shall generate driver-wise and fleet-wide safety reports.</w:t>
      </w:r>
    </w:p>
    <w:p>
      <w:pPr>
        <w:pStyle w:val="ListBullet"/>
        <w:spacing w:after="40"/>
      </w:pPr>
      <w:r>
        <w:t>FR10: The system shall support authorized review and correction of disputed records.</w:t>
      </w:r>
    </w:p>
    <w:p>
      <w:pPr>
        <w:pStyle w:val="ListBullet"/>
        <w:spacing w:after="40"/>
      </w:pPr>
      <w:r>
        <w:t>FR11: The system shall retain appropriate historical data for trend analysis.</w:t>
      </w:r>
    </w:p>
    <w:p>
      <w:pPr>
        <w:pStyle w:val="ListBullet"/>
        <w:spacing w:after="40"/>
      </w:pPr>
      <w:r>
        <w:t>FR12: The system shall enforce role-based access for managers, drivers, safety officers, and administrators.</w:t>
      </w:r>
    </w:p>
    <w:p>
      <w:pPr>
        <w:pStyle w:val="Heading2"/>
      </w:pPr>
      <w:r>
        <w:t>4.5 Non-Functional Requirements</w:t>
      </w:r>
    </w:p>
    <w:tbl>
      <w:tblPr>
        <w:tblStyle w:val="TableGrid"/>
        <w:tblW w:type="auto" w:w="0"/>
        <w:jc w:val="center"/>
        <w:tblLook w:firstColumn="1" w:firstRow="1" w:lastColumn="0" w:lastRow="0" w:noHBand="0" w:noVBand="1" w:val="04A0"/>
      </w:tblPr>
      <w:tblGrid>
        <w:gridCol w:w="4968"/>
        <w:gridCol w:w="4968"/>
      </w:tblGrid>
      <w:tr>
        <w:tc>
          <w:tcPr>
            <w:tcW w:type="dxa" w:w="2160"/>
            <w:vAlign w:val="center"/>
            <w:shd w:fill="BDD7EE"/>
          </w:tcPr>
          <w:p>
            <w:pPr>
              <w:spacing w:after="20"/>
            </w:pPr>
            <w:r/>
            <w:r>
              <w:rPr>
                <w:rFonts w:ascii="Times New Roman" w:hAnsi="Times New Roman"/>
                <w:b/>
                <w:sz w:val="18"/>
              </w:rPr>
              <w:t>Requirement</w:t>
            </w:r>
          </w:p>
        </w:tc>
        <w:tc>
          <w:tcPr>
            <w:tcW w:type="dxa" w:w="7632"/>
            <w:vAlign w:val="center"/>
            <w:shd w:fill="BDD7EE"/>
          </w:tcPr>
          <w:p>
            <w:pPr>
              <w:spacing w:after="20"/>
            </w:pPr>
            <w:r/>
            <w:r>
              <w:rPr>
                <w:rFonts w:ascii="Times New Roman" w:hAnsi="Times New Roman"/>
                <w:b/>
                <w:sz w:val="18"/>
              </w:rPr>
              <w:t>Description</w:t>
            </w:r>
          </w:p>
        </w:tc>
      </w:tr>
      <w:tr>
        <w:tc>
          <w:tcPr>
            <w:tcW w:type="dxa" w:w="2160"/>
            <w:vAlign w:val="center"/>
          </w:tcPr>
          <w:p>
            <w:pPr>
              <w:spacing w:after="20"/>
            </w:pPr>
            <w:r/>
            <w:r>
              <w:rPr>
                <w:rFonts w:ascii="Times New Roman" w:hAnsi="Times New Roman"/>
                <w:b w:val="0"/>
                <w:sz w:val="18"/>
              </w:rPr>
              <w:t>Reliability</w:t>
            </w:r>
          </w:p>
        </w:tc>
        <w:tc>
          <w:tcPr>
            <w:tcW w:type="dxa" w:w="7632"/>
            <w:vAlign w:val="center"/>
          </w:tcPr>
          <w:p>
            <w:pPr>
              <w:spacing w:after="20"/>
            </w:pPr>
            <w:r/>
            <w:r>
              <w:rPr>
                <w:rFonts w:ascii="Times New Roman" w:hAnsi="Times New Roman"/>
                <w:b w:val="0"/>
                <w:sz w:val="18"/>
              </w:rPr>
              <w:t>Process and store safety events consistently, with error handling and recovery.</w:t>
            </w:r>
          </w:p>
        </w:tc>
      </w:tr>
      <w:tr>
        <w:tc>
          <w:tcPr>
            <w:tcW w:type="dxa" w:w="2160"/>
            <w:vAlign w:val="center"/>
          </w:tcPr>
          <w:p>
            <w:pPr>
              <w:spacing w:after="20"/>
            </w:pPr>
            <w:r/>
            <w:r>
              <w:rPr>
                <w:rFonts w:ascii="Times New Roman" w:hAnsi="Times New Roman"/>
                <w:b w:val="0"/>
                <w:sz w:val="18"/>
              </w:rPr>
              <w:t>Performance</w:t>
            </w:r>
          </w:p>
        </w:tc>
        <w:tc>
          <w:tcPr>
            <w:tcW w:type="dxa" w:w="7632"/>
            <w:vAlign w:val="center"/>
          </w:tcPr>
          <w:p>
            <w:pPr>
              <w:spacing w:after="20"/>
            </w:pPr>
            <w:r/>
            <w:r>
              <w:rPr>
                <w:rFonts w:ascii="Times New Roman" w:hAnsi="Times New Roman"/>
                <w:b w:val="0"/>
                <w:sz w:val="18"/>
              </w:rPr>
              <w:t>Load routine dashboards and reports within agreed response-time targets.</w:t>
            </w:r>
          </w:p>
        </w:tc>
      </w:tr>
      <w:tr>
        <w:tc>
          <w:tcPr>
            <w:tcW w:type="dxa" w:w="2160"/>
            <w:vAlign w:val="center"/>
          </w:tcPr>
          <w:p>
            <w:pPr>
              <w:spacing w:after="20"/>
            </w:pPr>
            <w:r/>
            <w:r>
              <w:rPr>
                <w:rFonts w:ascii="Times New Roman" w:hAnsi="Times New Roman"/>
                <w:b w:val="0"/>
                <w:sz w:val="18"/>
              </w:rPr>
              <w:t>Security</w:t>
            </w:r>
          </w:p>
        </w:tc>
        <w:tc>
          <w:tcPr>
            <w:tcW w:type="dxa" w:w="7632"/>
            <w:vAlign w:val="center"/>
          </w:tcPr>
          <w:p>
            <w:pPr>
              <w:spacing w:after="20"/>
            </w:pPr>
            <w:r/>
            <w:r>
              <w:rPr>
                <w:rFonts w:ascii="Times New Roman" w:hAnsi="Times New Roman"/>
                <w:b w:val="0"/>
                <w:sz w:val="18"/>
              </w:rPr>
              <w:t>Use secure authentication, authorization, encryption, and audit logging.</w:t>
            </w:r>
          </w:p>
        </w:tc>
      </w:tr>
      <w:tr>
        <w:tc>
          <w:tcPr>
            <w:tcW w:type="dxa" w:w="2160"/>
            <w:vAlign w:val="center"/>
          </w:tcPr>
          <w:p>
            <w:pPr>
              <w:spacing w:after="20"/>
            </w:pPr>
            <w:r/>
            <w:r>
              <w:rPr>
                <w:rFonts w:ascii="Times New Roman" w:hAnsi="Times New Roman"/>
                <w:b w:val="0"/>
                <w:sz w:val="18"/>
              </w:rPr>
              <w:t>Usability</w:t>
            </w:r>
          </w:p>
        </w:tc>
        <w:tc>
          <w:tcPr>
            <w:tcW w:type="dxa" w:w="7632"/>
            <w:vAlign w:val="center"/>
          </w:tcPr>
          <w:p>
            <w:pPr>
              <w:spacing w:after="20"/>
            </w:pPr>
            <w:r/>
            <w:r>
              <w:rPr>
                <w:rFonts w:ascii="Times New Roman" w:hAnsi="Times New Roman"/>
                <w:b w:val="0"/>
                <w:sz w:val="18"/>
              </w:rPr>
              <w:t>Provide clear interfaces, understandable alerts, and accessible reports.</w:t>
            </w:r>
          </w:p>
        </w:tc>
      </w:tr>
      <w:tr>
        <w:tc>
          <w:tcPr>
            <w:tcW w:type="dxa" w:w="2160"/>
            <w:vAlign w:val="center"/>
          </w:tcPr>
          <w:p>
            <w:pPr>
              <w:spacing w:after="20"/>
            </w:pPr>
            <w:r/>
            <w:r>
              <w:rPr>
                <w:rFonts w:ascii="Times New Roman" w:hAnsi="Times New Roman"/>
                <w:b w:val="0"/>
                <w:sz w:val="18"/>
              </w:rPr>
              <w:t>Scalability</w:t>
            </w:r>
          </w:p>
        </w:tc>
        <w:tc>
          <w:tcPr>
            <w:tcW w:type="dxa" w:w="7632"/>
            <w:vAlign w:val="center"/>
          </w:tcPr>
          <w:p>
            <w:pPr>
              <w:spacing w:after="20"/>
            </w:pPr>
            <w:r/>
            <w:r>
              <w:rPr>
                <w:rFonts w:ascii="Times New Roman" w:hAnsi="Times New Roman"/>
                <w:b w:val="0"/>
                <w:sz w:val="18"/>
              </w:rPr>
              <w:t>Support growth in drivers, vehicles, and daily event volume.</w:t>
            </w:r>
          </w:p>
        </w:tc>
      </w:tr>
      <w:tr>
        <w:tc>
          <w:tcPr>
            <w:tcW w:type="dxa" w:w="2160"/>
            <w:vAlign w:val="center"/>
          </w:tcPr>
          <w:p>
            <w:pPr>
              <w:spacing w:after="20"/>
            </w:pPr>
            <w:r/>
            <w:r>
              <w:rPr>
                <w:rFonts w:ascii="Times New Roman" w:hAnsi="Times New Roman"/>
                <w:b w:val="0"/>
                <w:sz w:val="18"/>
              </w:rPr>
              <w:t>Maintainability</w:t>
            </w:r>
          </w:p>
        </w:tc>
        <w:tc>
          <w:tcPr>
            <w:tcW w:type="dxa" w:w="7632"/>
            <w:vAlign w:val="center"/>
          </w:tcPr>
          <w:p>
            <w:pPr>
              <w:spacing w:after="20"/>
            </w:pPr>
            <w:r/>
            <w:r>
              <w:rPr>
                <w:rFonts w:ascii="Times New Roman" w:hAnsi="Times New Roman"/>
                <w:b w:val="0"/>
                <w:sz w:val="18"/>
              </w:rPr>
              <w:t>Use modular code, documentation, version control, and automated tests.</w:t>
            </w:r>
          </w:p>
        </w:tc>
      </w:tr>
      <w:tr>
        <w:tc>
          <w:tcPr>
            <w:tcW w:type="dxa" w:w="2160"/>
            <w:vAlign w:val="center"/>
          </w:tcPr>
          <w:p>
            <w:pPr>
              <w:spacing w:after="20"/>
            </w:pPr>
            <w:r/>
            <w:r>
              <w:rPr>
                <w:rFonts w:ascii="Times New Roman" w:hAnsi="Times New Roman"/>
                <w:b w:val="0"/>
                <w:sz w:val="18"/>
              </w:rPr>
              <w:t>Availability</w:t>
            </w:r>
          </w:p>
        </w:tc>
        <w:tc>
          <w:tcPr>
            <w:tcW w:type="dxa" w:w="7632"/>
            <w:vAlign w:val="center"/>
          </w:tcPr>
          <w:p>
            <w:pPr>
              <w:spacing w:after="20"/>
            </w:pPr>
            <w:r/>
            <w:r>
              <w:rPr>
                <w:rFonts w:ascii="Times New Roman" w:hAnsi="Times New Roman"/>
                <w:b w:val="0"/>
                <w:sz w:val="18"/>
              </w:rPr>
              <w:t>Meet defined service availability and recovery targets.</w:t>
            </w:r>
          </w:p>
        </w:tc>
      </w:tr>
      <w:tr>
        <w:tc>
          <w:tcPr>
            <w:tcW w:type="dxa" w:w="2160"/>
            <w:vAlign w:val="center"/>
          </w:tcPr>
          <w:p>
            <w:pPr>
              <w:spacing w:after="20"/>
            </w:pPr>
            <w:r/>
            <w:r>
              <w:rPr>
                <w:rFonts w:ascii="Times New Roman" w:hAnsi="Times New Roman"/>
                <w:b w:val="0"/>
                <w:sz w:val="18"/>
              </w:rPr>
              <w:t>Privacy</w:t>
            </w:r>
          </w:p>
        </w:tc>
        <w:tc>
          <w:tcPr>
            <w:tcW w:type="dxa" w:w="7632"/>
            <w:vAlign w:val="center"/>
          </w:tcPr>
          <w:p>
            <w:pPr>
              <w:spacing w:after="20"/>
            </w:pPr>
            <w:r/>
            <w:r>
              <w:rPr>
                <w:rFonts w:ascii="Times New Roman" w:hAnsi="Times New Roman"/>
                <w:b w:val="0"/>
                <w:sz w:val="18"/>
              </w:rPr>
              <w:t>Limit collection and retention to legitimate purposes and restrict access.</w:t>
            </w:r>
          </w:p>
        </w:tc>
      </w:tr>
      <w:tr>
        <w:tc>
          <w:tcPr>
            <w:tcW w:type="dxa" w:w="2160"/>
            <w:vAlign w:val="center"/>
          </w:tcPr>
          <w:p>
            <w:pPr>
              <w:spacing w:after="20"/>
            </w:pPr>
            <w:r/>
            <w:r>
              <w:rPr>
                <w:rFonts w:ascii="Times New Roman" w:hAnsi="Times New Roman"/>
                <w:b w:val="0"/>
                <w:sz w:val="18"/>
              </w:rPr>
              <w:t>Interoperability</w:t>
            </w:r>
          </w:p>
        </w:tc>
        <w:tc>
          <w:tcPr>
            <w:tcW w:type="dxa" w:w="7632"/>
            <w:vAlign w:val="center"/>
          </w:tcPr>
          <w:p>
            <w:pPr>
              <w:spacing w:after="20"/>
            </w:pPr>
            <w:r/>
            <w:r>
              <w:rPr>
                <w:rFonts w:ascii="Times New Roman" w:hAnsi="Times New Roman"/>
                <w:b w:val="0"/>
                <w:sz w:val="18"/>
              </w:rPr>
              <w:t>Integrate with supported GPS devices, telematics feeds, and notification services.</w:t>
            </w:r>
          </w:p>
        </w:tc>
      </w:tr>
      <w:tr>
        <w:tc>
          <w:tcPr>
            <w:tcW w:type="dxa" w:w="2160"/>
            <w:vAlign w:val="center"/>
          </w:tcPr>
          <w:p>
            <w:pPr>
              <w:spacing w:after="20"/>
            </w:pPr>
            <w:r/>
            <w:r>
              <w:rPr>
                <w:rFonts w:ascii="Times New Roman" w:hAnsi="Times New Roman"/>
                <w:b w:val="0"/>
                <w:sz w:val="18"/>
              </w:rPr>
              <w:t>Accuracy</w:t>
            </w:r>
          </w:p>
        </w:tc>
        <w:tc>
          <w:tcPr>
            <w:tcW w:type="dxa" w:w="7632"/>
            <w:vAlign w:val="center"/>
          </w:tcPr>
          <w:p>
            <w:pPr>
              <w:spacing w:after="20"/>
            </w:pPr>
            <w:r/>
            <w:r>
              <w:rPr>
                <w:rFonts w:ascii="Times New Roman" w:hAnsi="Times New Roman"/>
                <w:b w:val="0"/>
                <w:sz w:val="18"/>
              </w:rPr>
              <w:t>Validate data, document scoring rules, and handle missing or unreliable readings.</w:t>
            </w:r>
          </w:p>
        </w:tc>
      </w:tr>
    </w:tbl>
    <w:p/>
    <w:p>
      <w:pPr>
        <w:pStyle w:val="Heading2"/>
      </w:pPr>
      <w:r>
        <w:t>4.6 Illustrative Driver Safety Score</w:t>
      </w:r>
    </w:p>
    <w:p>
      <w:r>
        <w:rPr>
          <w:i w:val="0"/>
        </w:rPr>
        <w:t>A simple example is to begin with a score of 100 and subtract weighted penalties for verified safety events during a defined evaluation period:</w:t>
      </w:r>
    </w:p>
    <w:p>
      <w:pPr>
        <w:jc w:val="center"/>
      </w:pPr>
      <w:r>
        <w:rPr>
          <w:b/>
          <w:sz w:val="26"/>
        </w:rPr>
        <w:t>Safety Score = max(0, 100 − Total Weighted Penalty)</w:t>
      </w:r>
    </w:p>
    <w:tbl>
      <w:tblPr>
        <w:tblStyle w:val="TableGrid"/>
        <w:tblW w:type="auto" w:w="0"/>
        <w:jc w:val="center"/>
        <w:tblLook w:firstColumn="1" w:firstRow="1" w:lastColumn="0" w:lastRow="0" w:noHBand="0" w:noVBand="1" w:val="04A0"/>
      </w:tblPr>
      <w:tblGrid>
        <w:gridCol w:w="4968"/>
        <w:gridCol w:w="4968"/>
      </w:tblGrid>
      <w:tr>
        <w:tc>
          <w:tcPr>
            <w:tcW w:type="dxa" w:w="5472"/>
            <w:vAlign w:val="center"/>
            <w:shd w:fill="BDD7EE"/>
          </w:tcPr>
          <w:p>
            <w:pPr>
              <w:spacing w:after="20"/>
            </w:pPr>
            <w:r/>
            <w:r>
              <w:rPr>
                <w:rFonts w:ascii="Times New Roman" w:hAnsi="Times New Roman"/>
                <w:b/>
                <w:sz w:val="18"/>
              </w:rPr>
              <w:t>Example Event</w:t>
            </w:r>
          </w:p>
        </w:tc>
        <w:tc>
          <w:tcPr>
            <w:tcW w:type="dxa" w:w="4320"/>
            <w:vAlign w:val="center"/>
            <w:shd w:fill="BDD7EE"/>
          </w:tcPr>
          <w:p>
            <w:pPr>
              <w:spacing w:after="20"/>
            </w:pPr>
            <w:r/>
            <w:r>
              <w:rPr>
                <w:rFonts w:ascii="Times New Roman" w:hAnsi="Times New Roman"/>
                <w:b/>
                <w:sz w:val="18"/>
              </w:rPr>
              <w:t>Illustrative Penalty</w:t>
            </w:r>
          </w:p>
        </w:tc>
      </w:tr>
      <w:tr>
        <w:tc>
          <w:tcPr>
            <w:tcW w:type="dxa" w:w="5472"/>
            <w:vAlign w:val="center"/>
          </w:tcPr>
          <w:p>
            <w:pPr>
              <w:spacing w:after="20"/>
            </w:pPr>
            <w:r/>
            <w:r>
              <w:rPr>
                <w:rFonts w:ascii="Times New Roman" w:hAnsi="Times New Roman"/>
                <w:b w:val="0"/>
                <w:sz w:val="18"/>
              </w:rPr>
              <w:t>Verified speeding event</w:t>
            </w:r>
          </w:p>
        </w:tc>
        <w:tc>
          <w:tcPr>
            <w:tcW w:type="dxa" w:w="4320"/>
            <w:vAlign w:val="center"/>
          </w:tcPr>
          <w:p>
            <w:pPr>
              <w:spacing w:after="20"/>
            </w:pPr>
            <w:r/>
            <w:r>
              <w:rPr>
                <w:rFonts w:ascii="Times New Roman" w:hAnsi="Times New Roman"/>
                <w:b w:val="0"/>
                <w:sz w:val="18"/>
              </w:rPr>
              <w:t>3 points</w:t>
            </w:r>
          </w:p>
        </w:tc>
      </w:tr>
      <w:tr>
        <w:tc>
          <w:tcPr>
            <w:tcW w:type="dxa" w:w="5472"/>
            <w:vAlign w:val="center"/>
          </w:tcPr>
          <w:p>
            <w:pPr>
              <w:spacing w:after="20"/>
            </w:pPr>
            <w:r/>
            <w:r>
              <w:rPr>
                <w:rFonts w:ascii="Times New Roman" w:hAnsi="Times New Roman"/>
                <w:b w:val="0"/>
                <w:sz w:val="18"/>
              </w:rPr>
              <w:t>Harsh braking event</w:t>
            </w:r>
          </w:p>
        </w:tc>
        <w:tc>
          <w:tcPr>
            <w:tcW w:type="dxa" w:w="4320"/>
            <w:vAlign w:val="center"/>
          </w:tcPr>
          <w:p>
            <w:pPr>
              <w:spacing w:after="20"/>
            </w:pPr>
            <w:r/>
            <w:r>
              <w:rPr>
                <w:rFonts w:ascii="Times New Roman" w:hAnsi="Times New Roman"/>
                <w:b w:val="0"/>
                <w:sz w:val="18"/>
              </w:rPr>
              <w:t>2 points</w:t>
            </w:r>
          </w:p>
        </w:tc>
      </w:tr>
      <w:tr>
        <w:tc>
          <w:tcPr>
            <w:tcW w:type="dxa" w:w="5472"/>
            <w:vAlign w:val="center"/>
          </w:tcPr>
          <w:p>
            <w:pPr>
              <w:spacing w:after="20"/>
            </w:pPr>
            <w:r/>
            <w:r>
              <w:rPr>
                <w:rFonts w:ascii="Times New Roman" w:hAnsi="Times New Roman"/>
                <w:b w:val="0"/>
                <w:sz w:val="18"/>
              </w:rPr>
              <w:t>Rapid acceleration event</w:t>
            </w:r>
          </w:p>
        </w:tc>
        <w:tc>
          <w:tcPr>
            <w:tcW w:type="dxa" w:w="4320"/>
            <w:vAlign w:val="center"/>
          </w:tcPr>
          <w:p>
            <w:pPr>
              <w:spacing w:after="20"/>
            </w:pPr>
            <w:r/>
            <w:r>
              <w:rPr>
                <w:rFonts w:ascii="Times New Roman" w:hAnsi="Times New Roman"/>
                <w:b w:val="0"/>
                <w:sz w:val="18"/>
              </w:rPr>
              <w:t>1 point</w:t>
            </w:r>
          </w:p>
        </w:tc>
      </w:tr>
    </w:tbl>
    <w:p/>
    <w:p>
      <w:r>
        <w:rPr>
          <w:i w:val="0"/>
        </w:rPr>
        <w:t>Example: two speeding events, three harsh braking events, and two rapid acceleration events produce a total penalty of (2 × 3) + (3 × 2) + (2 × 1) = 14. The illustrative score is 100 − 14 = 86/100.</w:t>
      </w:r>
    </w:p>
    <w:p>
      <w:r>
        <w:rPr>
          <w:i w:val="0"/>
        </w:rPr>
        <w:t>These penalties are examples only, not universal industry standards. Actual thresholds and weights must be validated using operational data and safety policies. Scoring should account for driving exposure and data quality, and a score must not be treated as proof that a driver is safe or unsafe.</w:t>
      </w:r>
    </w:p>
    <w:p>
      <w:pPr>
        <w:pStyle w:val="Heading2"/>
      </w:pPr>
      <w:r>
        <w:t>4.7 System Architecture</w:t>
      </w:r>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BDD7EE"/>
          </w:tcPr>
          <w:p>
            <w:pPr>
              <w:spacing w:after="20"/>
            </w:pPr>
            <w:r/>
            <w:r>
              <w:rPr>
                <w:rFonts w:ascii="Times New Roman" w:hAnsi="Times New Roman"/>
                <w:b/>
                <w:sz w:val="18"/>
              </w:rPr>
              <w:t>Layer</w:t>
            </w:r>
          </w:p>
        </w:tc>
        <w:tc>
          <w:tcPr>
            <w:tcW w:type="dxa" w:w="6912"/>
            <w:vAlign w:val="center"/>
            <w:shd w:fill="BDD7EE"/>
          </w:tcPr>
          <w:p>
            <w:pPr>
              <w:spacing w:after="20"/>
            </w:pPr>
            <w:r/>
            <w:r>
              <w:rPr>
                <w:rFonts w:ascii="Times New Roman" w:hAnsi="Times New Roman"/>
                <w:b/>
                <w:sz w:val="18"/>
              </w:rPr>
              <w:t>Main Components</w:t>
            </w:r>
          </w:p>
        </w:tc>
      </w:tr>
      <w:tr>
        <w:tc>
          <w:tcPr>
            <w:tcW w:type="dxa" w:w="2880"/>
            <w:vAlign w:val="center"/>
          </w:tcPr>
          <w:p>
            <w:pPr>
              <w:spacing w:after="20"/>
            </w:pPr>
            <w:r/>
            <w:r>
              <w:rPr>
                <w:rFonts w:ascii="Times New Roman" w:hAnsi="Times New Roman"/>
                <w:b w:val="0"/>
                <w:sz w:val="18"/>
              </w:rPr>
              <w:t>Data Collection Layer</w:t>
            </w:r>
          </w:p>
        </w:tc>
        <w:tc>
          <w:tcPr>
            <w:tcW w:type="dxa" w:w="6912"/>
            <w:vAlign w:val="center"/>
          </w:tcPr>
          <w:p>
            <w:pPr>
              <w:spacing w:after="20"/>
            </w:pPr>
            <w:r/>
            <w:r>
              <w:rPr>
                <w:rFonts w:ascii="Times New Roman" w:hAnsi="Times New Roman"/>
                <w:b w:val="0"/>
                <w:sz w:val="18"/>
              </w:rPr>
              <w:t>GPS devices, vehicle telematics, driver mobile app, authorized manual entries.</w:t>
            </w:r>
          </w:p>
        </w:tc>
      </w:tr>
      <w:tr>
        <w:tc>
          <w:tcPr>
            <w:tcW w:type="dxa" w:w="2880"/>
            <w:vAlign w:val="center"/>
          </w:tcPr>
          <w:p>
            <w:pPr>
              <w:spacing w:after="20"/>
            </w:pPr>
            <w:r/>
            <w:r>
              <w:rPr>
                <w:rFonts w:ascii="Times New Roman" w:hAnsi="Times New Roman"/>
                <w:b w:val="0"/>
                <w:sz w:val="18"/>
              </w:rPr>
              <w:t>Processing and Analysis Layer</w:t>
            </w:r>
          </w:p>
        </w:tc>
        <w:tc>
          <w:tcPr>
            <w:tcW w:type="dxa" w:w="6912"/>
            <w:vAlign w:val="center"/>
          </w:tcPr>
          <w:p>
            <w:pPr>
              <w:spacing w:after="20"/>
            </w:pPr>
            <w:r/>
            <w:r>
              <w:rPr>
                <w:rFonts w:ascii="Times New Roman" w:hAnsi="Times New Roman"/>
                <w:b w:val="0"/>
                <w:sz w:val="18"/>
              </w:rPr>
              <w:t>Data validation, event detection, risk analysis, score calculation.</w:t>
            </w:r>
          </w:p>
        </w:tc>
      </w:tr>
      <w:tr>
        <w:tc>
          <w:tcPr>
            <w:tcW w:type="dxa" w:w="2880"/>
            <w:vAlign w:val="center"/>
          </w:tcPr>
          <w:p>
            <w:pPr>
              <w:spacing w:after="20"/>
            </w:pPr>
            <w:r/>
            <w:r>
              <w:rPr>
                <w:rFonts w:ascii="Times New Roman" w:hAnsi="Times New Roman"/>
                <w:b w:val="0"/>
                <w:sz w:val="18"/>
              </w:rPr>
              <w:t>Application Services Layer</w:t>
            </w:r>
          </w:p>
        </w:tc>
        <w:tc>
          <w:tcPr>
            <w:tcW w:type="dxa" w:w="6912"/>
            <w:vAlign w:val="center"/>
          </w:tcPr>
          <w:p>
            <w:pPr>
              <w:spacing w:after="20"/>
            </w:pPr>
            <w:r/>
            <w:r>
              <w:rPr>
                <w:rFonts w:ascii="Times New Roman" w:hAnsi="Times New Roman"/>
                <w:b w:val="0"/>
                <w:sz w:val="18"/>
              </w:rPr>
              <w:t>Driver profiles, schedules, alerts, training, incident management, reporting.</w:t>
            </w:r>
          </w:p>
        </w:tc>
      </w:tr>
      <w:tr>
        <w:tc>
          <w:tcPr>
            <w:tcW w:type="dxa" w:w="2880"/>
            <w:vAlign w:val="center"/>
          </w:tcPr>
          <w:p>
            <w:pPr>
              <w:spacing w:after="20"/>
            </w:pPr>
            <w:r/>
            <w:r>
              <w:rPr>
                <w:rFonts w:ascii="Times New Roman" w:hAnsi="Times New Roman"/>
                <w:b w:val="0"/>
                <w:sz w:val="18"/>
              </w:rPr>
              <w:t>Data Layer</w:t>
            </w:r>
          </w:p>
        </w:tc>
        <w:tc>
          <w:tcPr>
            <w:tcW w:type="dxa" w:w="6912"/>
            <w:vAlign w:val="center"/>
          </w:tcPr>
          <w:p>
            <w:pPr>
              <w:spacing w:after="20"/>
            </w:pPr>
            <w:r/>
            <w:r>
              <w:rPr>
                <w:rFonts w:ascii="Times New Roman" w:hAnsi="Times New Roman"/>
                <w:b w:val="0"/>
                <w:sz w:val="18"/>
              </w:rPr>
              <w:t>Secure database for drivers, trips, events, schedules, incidents, and training.</w:t>
            </w:r>
          </w:p>
        </w:tc>
      </w:tr>
      <w:tr>
        <w:tc>
          <w:tcPr>
            <w:tcW w:type="dxa" w:w="2880"/>
            <w:vAlign w:val="center"/>
          </w:tcPr>
          <w:p>
            <w:pPr>
              <w:spacing w:after="20"/>
            </w:pPr>
            <w:r/>
            <w:r>
              <w:rPr>
                <w:rFonts w:ascii="Times New Roman" w:hAnsi="Times New Roman"/>
                <w:b w:val="0"/>
                <w:sz w:val="18"/>
              </w:rPr>
              <w:t>Presentation Layer</w:t>
            </w:r>
          </w:p>
        </w:tc>
        <w:tc>
          <w:tcPr>
            <w:tcW w:type="dxa" w:w="6912"/>
            <w:vAlign w:val="center"/>
          </w:tcPr>
          <w:p>
            <w:pPr>
              <w:spacing w:after="20"/>
            </w:pPr>
            <w:r/>
            <w:r>
              <w:rPr>
                <w:rFonts w:ascii="Times New Roman" w:hAnsi="Times New Roman"/>
                <w:b w:val="0"/>
                <w:sz w:val="18"/>
              </w:rPr>
              <w:t>Manager dashboard, driver views, safety officer interface, historical reports.</w:t>
            </w:r>
          </w:p>
        </w:tc>
      </w:tr>
    </w:tbl>
    <w:p/>
    <w:p>
      <w:pPr>
        <w:pStyle w:val="Heading2"/>
      </w:pPr>
      <w:r>
        <w:t>4.8 Application of Software Engineering Principles</w:t>
      </w:r>
    </w:p>
    <w:tbl>
      <w:tblPr>
        <w:tblStyle w:val="TableGrid"/>
        <w:tblW w:type="auto" w:w="0"/>
        <w:jc w:val="center"/>
        <w:tblLook w:firstColumn="1" w:firstRow="1" w:lastColumn="0" w:lastRow="0" w:noHBand="0" w:noVBand="1" w:val="04A0"/>
      </w:tblPr>
      <w:tblGrid>
        <w:gridCol w:w="4968"/>
        <w:gridCol w:w="4968"/>
      </w:tblGrid>
      <w:tr>
        <w:tc>
          <w:tcPr>
            <w:tcW w:type="dxa" w:w="2376"/>
            <w:vAlign w:val="center"/>
            <w:shd w:fill="BDD7EE"/>
          </w:tcPr>
          <w:p>
            <w:pPr>
              <w:spacing w:after="20"/>
            </w:pPr>
            <w:r/>
            <w:r>
              <w:rPr>
                <w:rFonts w:ascii="Times New Roman" w:hAnsi="Times New Roman"/>
                <w:b/>
                <w:sz w:val="18"/>
              </w:rPr>
              <w:t>Principle</w:t>
            </w:r>
          </w:p>
        </w:tc>
        <w:tc>
          <w:tcPr>
            <w:tcW w:type="dxa" w:w="7416"/>
            <w:vAlign w:val="center"/>
            <w:shd w:fill="BDD7EE"/>
          </w:tcPr>
          <w:p>
            <w:pPr>
              <w:spacing w:after="20"/>
            </w:pPr>
            <w:r/>
            <w:r>
              <w:rPr>
                <w:rFonts w:ascii="Times New Roman" w:hAnsi="Times New Roman"/>
                <w:b/>
                <w:sz w:val="18"/>
              </w:rPr>
              <w:t>Application</w:t>
            </w:r>
          </w:p>
        </w:tc>
      </w:tr>
      <w:tr>
        <w:tc>
          <w:tcPr>
            <w:tcW w:type="dxa" w:w="2376"/>
            <w:vAlign w:val="center"/>
          </w:tcPr>
          <w:p>
            <w:pPr>
              <w:spacing w:after="20"/>
            </w:pPr>
            <w:r/>
            <w:r>
              <w:rPr>
                <w:rFonts w:ascii="Times New Roman" w:hAnsi="Times New Roman"/>
                <w:b w:val="0"/>
                <w:sz w:val="18"/>
              </w:rPr>
              <w:t>Modularity</w:t>
            </w:r>
          </w:p>
        </w:tc>
        <w:tc>
          <w:tcPr>
            <w:tcW w:type="dxa" w:w="7416"/>
            <w:vAlign w:val="center"/>
          </w:tcPr>
          <w:p>
            <w:pPr>
              <w:spacing w:after="20"/>
            </w:pPr>
            <w:r/>
            <w:r>
              <w:rPr>
                <w:rFonts w:ascii="Times New Roman" w:hAnsi="Times New Roman"/>
                <w:b w:val="0"/>
                <w:sz w:val="18"/>
              </w:rPr>
              <w:t>Separate driver, monitoring, scoring, scheduling, training, and reporting modules.</w:t>
            </w:r>
          </w:p>
        </w:tc>
      </w:tr>
      <w:tr>
        <w:tc>
          <w:tcPr>
            <w:tcW w:type="dxa" w:w="2376"/>
            <w:vAlign w:val="center"/>
          </w:tcPr>
          <w:p>
            <w:pPr>
              <w:spacing w:after="20"/>
            </w:pPr>
            <w:r/>
            <w:r>
              <w:rPr>
                <w:rFonts w:ascii="Times New Roman" w:hAnsi="Times New Roman"/>
                <w:b w:val="0"/>
                <w:sz w:val="18"/>
              </w:rPr>
              <w:t>Scalability</w:t>
            </w:r>
          </w:p>
        </w:tc>
        <w:tc>
          <w:tcPr>
            <w:tcW w:type="dxa" w:w="7416"/>
            <w:vAlign w:val="center"/>
          </w:tcPr>
          <w:p>
            <w:pPr>
              <w:spacing w:after="20"/>
            </w:pPr>
            <w:r/>
            <w:r>
              <w:rPr>
                <w:rFonts w:ascii="Times New Roman" w:hAnsi="Times New Roman"/>
                <w:b w:val="0"/>
                <w:sz w:val="18"/>
              </w:rPr>
              <w:t>Use efficient storage and processing and allow services to expand as fleet size grows.</w:t>
            </w:r>
          </w:p>
        </w:tc>
      </w:tr>
      <w:tr>
        <w:tc>
          <w:tcPr>
            <w:tcW w:type="dxa" w:w="2376"/>
            <w:vAlign w:val="center"/>
          </w:tcPr>
          <w:p>
            <w:pPr>
              <w:spacing w:after="20"/>
            </w:pPr>
            <w:r/>
            <w:r>
              <w:rPr>
                <w:rFonts w:ascii="Times New Roman" w:hAnsi="Times New Roman"/>
                <w:b w:val="0"/>
                <w:sz w:val="18"/>
              </w:rPr>
              <w:t>Maintainability</w:t>
            </w:r>
          </w:p>
        </w:tc>
        <w:tc>
          <w:tcPr>
            <w:tcW w:type="dxa" w:w="7416"/>
            <w:vAlign w:val="center"/>
          </w:tcPr>
          <w:p>
            <w:pPr>
              <w:spacing w:after="20"/>
            </w:pPr>
            <w:r/>
            <w:r>
              <w:rPr>
                <w:rFonts w:ascii="Times New Roman" w:hAnsi="Times New Roman"/>
                <w:b w:val="0"/>
                <w:sz w:val="18"/>
              </w:rPr>
              <w:t>Follow coding standards, documentation, version control, and automated testing.</w:t>
            </w:r>
          </w:p>
        </w:tc>
      </w:tr>
      <w:tr>
        <w:tc>
          <w:tcPr>
            <w:tcW w:type="dxa" w:w="2376"/>
            <w:vAlign w:val="center"/>
          </w:tcPr>
          <w:p>
            <w:pPr>
              <w:spacing w:after="20"/>
            </w:pPr>
            <w:r/>
            <w:r>
              <w:rPr>
                <w:rFonts w:ascii="Times New Roman" w:hAnsi="Times New Roman"/>
                <w:b w:val="0"/>
                <w:sz w:val="18"/>
              </w:rPr>
              <w:t>Reliability</w:t>
            </w:r>
          </w:p>
        </w:tc>
        <w:tc>
          <w:tcPr>
            <w:tcW w:type="dxa" w:w="7416"/>
            <w:vAlign w:val="center"/>
          </w:tcPr>
          <w:p>
            <w:pPr>
              <w:spacing w:after="20"/>
            </w:pPr>
            <w:r/>
            <w:r>
              <w:rPr>
                <w:rFonts w:ascii="Times New Roman" w:hAnsi="Times New Roman"/>
                <w:b w:val="0"/>
                <w:sz w:val="18"/>
              </w:rPr>
              <w:t>Validate input, prevent duplicate events, back up records, and provide recovery procedures.</w:t>
            </w:r>
          </w:p>
        </w:tc>
      </w:tr>
      <w:tr>
        <w:tc>
          <w:tcPr>
            <w:tcW w:type="dxa" w:w="2376"/>
            <w:vAlign w:val="center"/>
          </w:tcPr>
          <w:p>
            <w:pPr>
              <w:spacing w:after="20"/>
            </w:pPr>
            <w:r/>
            <w:r>
              <w:rPr>
                <w:rFonts w:ascii="Times New Roman" w:hAnsi="Times New Roman"/>
                <w:b w:val="0"/>
                <w:sz w:val="18"/>
              </w:rPr>
              <w:t>Usability</w:t>
            </w:r>
          </w:p>
        </w:tc>
        <w:tc>
          <w:tcPr>
            <w:tcW w:type="dxa" w:w="7416"/>
            <w:vAlign w:val="center"/>
          </w:tcPr>
          <w:p>
            <w:pPr>
              <w:spacing w:after="20"/>
            </w:pPr>
            <w:r/>
            <w:r>
              <w:rPr>
                <w:rFonts w:ascii="Times New Roman" w:hAnsi="Times New Roman"/>
                <w:b w:val="0"/>
                <w:sz w:val="18"/>
              </w:rPr>
              <w:t>Provide simple dashboards, clear warnings, and understandable score explanations.</w:t>
            </w:r>
          </w:p>
        </w:tc>
      </w:tr>
      <w:tr>
        <w:tc>
          <w:tcPr>
            <w:tcW w:type="dxa" w:w="2376"/>
            <w:vAlign w:val="center"/>
          </w:tcPr>
          <w:p>
            <w:pPr>
              <w:spacing w:after="20"/>
            </w:pPr>
            <w:r/>
            <w:r>
              <w:rPr>
                <w:rFonts w:ascii="Times New Roman" w:hAnsi="Times New Roman"/>
                <w:b w:val="0"/>
                <w:sz w:val="18"/>
              </w:rPr>
              <w:t>Security</w:t>
            </w:r>
          </w:p>
        </w:tc>
        <w:tc>
          <w:tcPr>
            <w:tcW w:type="dxa" w:w="7416"/>
            <w:vAlign w:val="center"/>
          </w:tcPr>
          <w:p>
            <w:pPr>
              <w:spacing w:after="20"/>
            </w:pPr>
            <w:r/>
            <w:r>
              <w:rPr>
                <w:rFonts w:ascii="Times New Roman" w:hAnsi="Times New Roman"/>
                <w:b w:val="0"/>
                <w:sz w:val="18"/>
              </w:rPr>
              <w:t>Apply role-based access, secure authentication, encryption, and audit trails.</w:t>
            </w:r>
          </w:p>
        </w:tc>
      </w:tr>
      <w:tr>
        <w:tc>
          <w:tcPr>
            <w:tcW w:type="dxa" w:w="2376"/>
            <w:vAlign w:val="center"/>
          </w:tcPr>
          <w:p>
            <w:pPr>
              <w:spacing w:after="20"/>
            </w:pPr>
            <w:r/>
            <w:r>
              <w:rPr>
                <w:rFonts w:ascii="Times New Roman" w:hAnsi="Times New Roman"/>
                <w:b w:val="0"/>
                <w:sz w:val="18"/>
              </w:rPr>
              <w:t>Reusability</w:t>
            </w:r>
          </w:p>
        </w:tc>
        <w:tc>
          <w:tcPr>
            <w:tcW w:type="dxa" w:w="7416"/>
            <w:vAlign w:val="center"/>
          </w:tcPr>
          <w:p>
            <w:pPr>
              <w:spacing w:after="20"/>
            </w:pPr>
            <w:r/>
            <w:r>
              <w:rPr>
                <w:rFonts w:ascii="Times New Roman" w:hAnsi="Times New Roman"/>
                <w:b w:val="0"/>
                <w:sz w:val="18"/>
              </w:rPr>
              <w:t>Reuse common services for authentication, notifications, and report generation.</w:t>
            </w:r>
          </w:p>
        </w:tc>
      </w:tr>
      <w:tr>
        <w:tc>
          <w:tcPr>
            <w:tcW w:type="dxa" w:w="2376"/>
            <w:vAlign w:val="center"/>
          </w:tcPr>
          <w:p>
            <w:pPr>
              <w:spacing w:after="20"/>
            </w:pPr>
            <w:r/>
            <w:r>
              <w:rPr>
                <w:rFonts w:ascii="Times New Roman" w:hAnsi="Times New Roman"/>
                <w:b w:val="0"/>
                <w:sz w:val="18"/>
              </w:rPr>
              <w:t>Testability</w:t>
            </w:r>
          </w:p>
        </w:tc>
        <w:tc>
          <w:tcPr>
            <w:tcW w:type="dxa" w:w="7416"/>
            <w:vAlign w:val="center"/>
          </w:tcPr>
          <w:p>
            <w:pPr>
              <w:spacing w:after="20"/>
            </w:pPr>
            <w:r/>
            <w:r>
              <w:rPr>
                <w:rFonts w:ascii="Times New Roman" w:hAnsi="Times New Roman"/>
                <w:b w:val="0"/>
                <w:sz w:val="18"/>
              </w:rPr>
              <w:t>Test modules, integrations, scoring rules, and end-to-end workflows.</w:t>
            </w:r>
          </w:p>
        </w:tc>
      </w:tr>
      <w:tr>
        <w:tc>
          <w:tcPr>
            <w:tcW w:type="dxa" w:w="2376"/>
            <w:vAlign w:val="center"/>
          </w:tcPr>
          <w:p>
            <w:pPr>
              <w:spacing w:after="20"/>
            </w:pPr>
            <w:r/>
            <w:r>
              <w:rPr>
                <w:rFonts w:ascii="Times New Roman" w:hAnsi="Times New Roman"/>
                <w:b w:val="0"/>
                <w:sz w:val="18"/>
              </w:rPr>
              <w:t>Separation of Concerns</w:t>
            </w:r>
          </w:p>
        </w:tc>
        <w:tc>
          <w:tcPr>
            <w:tcW w:type="dxa" w:w="7416"/>
            <w:vAlign w:val="center"/>
          </w:tcPr>
          <w:p>
            <w:pPr>
              <w:spacing w:after="20"/>
            </w:pPr>
            <w:r/>
            <w:r>
              <w:rPr>
                <w:rFonts w:ascii="Times New Roman" w:hAnsi="Times New Roman"/>
                <w:b w:val="0"/>
                <w:sz w:val="18"/>
              </w:rPr>
              <w:t>Keep interface, business logic, data processing, and storage responsibilities separate.</w:t>
            </w:r>
          </w:p>
        </w:tc>
      </w:tr>
    </w:tbl>
    <w:p/>
    <w:p>
      <w:pPr>
        <w:pStyle w:val="Heading1"/>
      </w:pPr>
      <w:r>
        <w:t>5. Methodology / Framework Justification</w:t>
      </w:r>
    </w:p>
    <w:p>
      <w:pPr>
        <w:pStyle w:val="Heading2"/>
      </w:pPr>
      <w:r>
        <w:t>5.1 Selected Methodology – Agile with Scrum</w:t>
      </w:r>
    </w:p>
    <w:p>
      <w:r>
        <w:rPr>
          <w:i w:val="0"/>
        </w:rPr>
        <w:t>The project will use Agile software development with the Scrum framework. Agile supports incremental delivery, regular testing, feedback, and adaptation to changing requirements. Scrum organizes development into short cycles called Sprints, commonly lasting one to four weeks.</w:t>
      </w:r>
    </w:p>
    <w:p>
      <w:r>
        <w:rPr>
          <w:i w:val="0"/>
        </w:rPr>
        <w:t>This approach is suitable because the system includes multiple connected modules, external telematics integrations, configurable safety rules, and different stakeholder needs. Delivering and reviewing features in stages helps reveal issues before the complete system is deployed.</w:t>
      </w:r>
    </w:p>
    <w:p>
      <w:pPr>
        <w:pStyle w:val="Heading2"/>
      </w:pPr>
      <w:r>
        <w:t>5.2 Why Agile Scrum Is Suitable</w:t>
      </w:r>
    </w:p>
    <w:p>
      <w:pPr>
        <w:pStyle w:val="ListBullet"/>
        <w:spacing w:after="40"/>
      </w:pPr>
      <w:r>
        <w:t>Incremental development: core driver records can be built before advanced analytics.</w:t>
      </w:r>
    </w:p>
    <w:p>
      <w:pPr>
        <w:pStyle w:val="ListBullet"/>
        <w:spacing w:after="40"/>
      </w:pPr>
      <w:r>
        <w:t>Continuous feedback: fleet managers, drivers, and safety officers can review each increment.</w:t>
      </w:r>
    </w:p>
    <w:p>
      <w:pPr>
        <w:pStyle w:val="ListBullet"/>
        <w:spacing w:after="40"/>
      </w:pPr>
      <w:r>
        <w:t>Early testing: event detection, score calculations, and alerts can be tested before release.</w:t>
      </w:r>
    </w:p>
    <w:p>
      <w:pPr>
        <w:pStyle w:val="ListBullet"/>
        <w:spacing w:after="40"/>
      </w:pPr>
      <w:r>
        <w:t>Flexible requirements: new safety indicators or integration needs can be prioritized in later Sprints.</w:t>
      </w:r>
    </w:p>
    <w:p>
      <w:pPr>
        <w:pStyle w:val="ListBullet"/>
        <w:spacing w:after="40"/>
      </w:pPr>
      <w:r>
        <w:t>Risk reduction: data quality, device compatibility, and false-alert problems can be identified early.</w:t>
      </w:r>
    </w:p>
    <w:p>
      <w:pPr>
        <w:pStyle w:val="ListBullet"/>
        <w:spacing w:after="40"/>
      </w:pPr>
      <w:r>
        <w:t>Collaboration: developers, testers, and fleet stakeholders can coordinate through regular Scrum events.</w:t>
      </w:r>
    </w:p>
    <w:p>
      <w:pPr>
        <w:pStyle w:val="Heading2"/>
      </w:pPr>
      <w:r>
        <w:t>5.3 Proposed Sprint Plan</w:t>
      </w:r>
    </w:p>
    <w:tbl>
      <w:tblPr>
        <w:tblStyle w:val="TableGrid"/>
        <w:tblW w:type="auto" w:w="0"/>
        <w:jc w:val="center"/>
        <w:tblLook w:firstColumn="1" w:firstRow="1" w:lastColumn="0" w:lastRow="0" w:noHBand="0" w:noVBand="1" w:val="04A0"/>
      </w:tblPr>
      <w:tblGrid>
        <w:gridCol w:w="3312"/>
        <w:gridCol w:w="3312"/>
        <w:gridCol w:w="3312"/>
      </w:tblGrid>
      <w:tr>
        <w:tc>
          <w:tcPr>
            <w:tcW w:type="dxa" w:w="1728"/>
            <w:vAlign w:val="center"/>
            <w:shd w:fill="BDD7EE"/>
          </w:tcPr>
          <w:p>
            <w:pPr>
              <w:spacing w:after="20"/>
            </w:pPr>
            <w:r/>
            <w:r>
              <w:rPr>
                <w:rFonts w:ascii="Times New Roman" w:hAnsi="Times New Roman"/>
                <w:b/>
                <w:sz w:val="18"/>
              </w:rPr>
              <w:t>Sprint</w:t>
            </w:r>
          </w:p>
        </w:tc>
        <w:tc>
          <w:tcPr>
            <w:tcW w:type="dxa" w:w="4464"/>
            <w:vAlign w:val="center"/>
            <w:shd w:fill="BDD7EE"/>
          </w:tcPr>
          <w:p>
            <w:pPr>
              <w:spacing w:after="20"/>
            </w:pPr>
            <w:r/>
            <w:r>
              <w:rPr>
                <w:rFonts w:ascii="Times New Roman" w:hAnsi="Times New Roman"/>
                <w:b/>
                <w:sz w:val="18"/>
              </w:rPr>
              <w:t>Main Activities</w:t>
            </w:r>
          </w:p>
        </w:tc>
        <w:tc>
          <w:tcPr>
            <w:tcW w:type="dxa" w:w="3600"/>
            <w:vAlign w:val="center"/>
            <w:shd w:fill="BDD7EE"/>
          </w:tcPr>
          <w:p>
            <w:pPr>
              <w:spacing w:after="20"/>
            </w:pPr>
            <w:r/>
            <w:r>
              <w:rPr>
                <w:rFonts w:ascii="Times New Roman" w:hAnsi="Times New Roman"/>
                <w:b/>
                <w:sz w:val="18"/>
              </w:rPr>
              <w:t>Expected Deliverable</w:t>
            </w:r>
          </w:p>
        </w:tc>
      </w:tr>
      <w:tr>
        <w:tc>
          <w:tcPr>
            <w:tcW w:type="dxa" w:w="1728"/>
            <w:vAlign w:val="center"/>
          </w:tcPr>
          <w:p>
            <w:pPr>
              <w:spacing w:after="20"/>
            </w:pPr>
            <w:r/>
            <w:r>
              <w:rPr>
                <w:rFonts w:ascii="Times New Roman" w:hAnsi="Times New Roman"/>
                <w:b w:val="0"/>
                <w:sz w:val="18"/>
              </w:rPr>
              <w:t>1 (Weeks 1–2)</w:t>
            </w:r>
          </w:p>
        </w:tc>
        <w:tc>
          <w:tcPr>
            <w:tcW w:type="dxa" w:w="4464"/>
            <w:vAlign w:val="center"/>
          </w:tcPr>
          <w:p>
            <w:pPr>
              <w:spacing w:after="20"/>
            </w:pPr>
            <w:r/>
            <w:r>
              <w:rPr>
                <w:rFonts w:ascii="Times New Roman" w:hAnsi="Times New Roman"/>
                <w:b w:val="0"/>
                <w:sz w:val="18"/>
              </w:rPr>
              <w:t>Requirements, database design, login, roles</w:t>
            </w:r>
          </w:p>
        </w:tc>
        <w:tc>
          <w:tcPr>
            <w:tcW w:type="dxa" w:w="3600"/>
            <w:vAlign w:val="center"/>
          </w:tcPr>
          <w:p>
            <w:pPr>
              <w:spacing w:after="20"/>
            </w:pPr>
            <w:r/>
            <w:r>
              <w:rPr>
                <w:rFonts w:ascii="Times New Roman" w:hAnsi="Times New Roman"/>
                <w:b w:val="0"/>
                <w:sz w:val="18"/>
              </w:rPr>
              <w:t>Authentication and basic setup</w:t>
            </w:r>
          </w:p>
        </w:tc>
      </w:tr>
      <w:tr>
        <w:tc>
          <w:tcPr>
            <w:tcW w:type="dxa" w:w="1728"/>
            <w:vAlign w:val="center"/>
          </w:tcPr>
          <w:p>
            <w:pPr>
              <w:spacing w:after="20"/>
            </w:pPr>
            <w:r/>
            <w:r>
              <w:rPr>
                <w:rFonts w:ascii="Times New Roman" w:hAnsi="Times New Roman"/>
                <w:b w:val="0"/>
                <w:sz w:val="18"/>
              </w:rPr>
              <w:t>2 (Weeks 3–4)</w:t>
            </w:r>
          </w:p>
        </w:tc>
        <w:tc>
          <w:tcPr>
            <w:tcW w:type="dxa" w:w="4464"/>
            <w:vAlign w:val="center"/>
          </w:tcPr>
          <w:p>
            <w:pPr>
              <w:spacing w:after="20"/>
            </w:pPr>
            <w:r/>
            <w:r>
              <w:rPr>
                <w:rFonts w:ascii="Times New Roman" w:hAnsi="Times New Roman"/>
                <w:b w:val="0"/>
                <w:sz w:val="18"/>
              </w:rPr>
              <w:t>Driver profiles and driving activity records</w:t>
            </w:r>
          </w:p>
        </w:tc>
        <w:tc>
          <w:tcPr>
            <w:tcW w:type="dxa" w:w="3600"/>
            <w:vAlign w:val="center"/>
          </w:tcPr>
          <w:p>
            <w:pPr>
              <w:spacing w:after="20"/>
            </w:pPr>
            <w:r/>
            <w:r>
              <w:rPr>
                <w:rFonts w:ascii="Times New Roman" w:hAnsi="Times New Roman"/>
                <w:b w:val="0"/>
                <w:sz w:val="18"/>
              </w:rPr>
              <w:t>Driver and trip modules</w:t>
            </w:r>
          </w:p>
        </w:tc>
      </w:tr>
      <w:tr>
        <w:tc>
          <w:tcPr>
            <w:tcW w:type="dxa" w:w="1728"/>
            <w:vAlign w:val="center"/>
          </w:tcPr>
          <w:p>
            <w:pPr>
              <w:spacing w:after="20"/>
            </w:pPr>
            <w:r/>
            <w:r>
              <w:rPr>
                <w:rFonts w:ascii="Times New Roman" w:hAnsi="Times New Roman"/>
                <w:b w:val="0"/>
                <w:sz w:val="18"/>
              </w:rPr>
              <w:t>3 (Weeks 5–6)</w:t>
            </w:r>
          </w:p>
        </w:tc>
        <w:tc>
          <w:tcPr>
            <w:tcW w:type="dxa" w:w="4464"/>
            <w:vAlign w:val="center"/>
          </w:tcPr>
          <w:p>
            <w:pPr>
              <w:spacing w:after="20"/>
            </w:pPr>
            <w:r/>
            <w:r>
              <w:rPr>
                <w:rFonts w:ascii="Times New Roman" w:hAnsi="Times New Roman"/>
                <w:b w:val="0"/>
                <w:sz w:val="18"/>
              </w:rPr>
              <w:t>Safety event detection and score calculation</w:t>
            </w:r>
          </w:p>
        </w:tc>
        <w:tc>
          <w:tcPr>
            <w:tcW w:type="dxa" w:w="3600"/>
            <w:vAlign w:val="center"/>
          </w:tcPr>
          <w:p>
            <w:pPr>
              <w:spacing w:after="20"/>
            </w:pPr>
            <w:r/>
            <w:r>
              <w:rPr>
                <w:rFonts w:ascii="Times New Roman" w:hAnsi="Times New Roman"/>
                <w:b w:val="0"/>
                <w:sz w:val="18"/>
              </w:rPr>
              <w:t>Safety analysis module</w:t>
            </w:r>
          </w:p>
        </w:tc>
      </w:tr>
      <w:tr>
        <w:tc>
          <w:tcPr>
            <w:tcW w:type="dxa" w:w="1728"/>
            <w:vAlign w:val="center"/>
          </w:tcPr>
          <w:p>
            <w:pPr>
              <w:spacing w:after="20"/>
            </w:pPr>
            <w:r/>
            <w:r>
              <w:rPr>
                <w:rFonts w:ascii="Times New Roman" w:hAnsi="Times New Roman"/>
                <w:b w:val="0"/>
                <w:sz w:val="18"/>
              </w:rPr>
              <w:t>4 (Weeks 7–8)</w:t>
            </w:r>
          </w:p>
        </w:tc>
        <w:tc>
          <w:tcPr>
            <w:tcW w:type="dxa" w:w="4464"/>
            <w:vAlign w:val="center"/>
          </w:tcPr>
          <w:p>
            <w:pPr>
              <w:spacing w:after="20"/>
            </w:pPr>
            <w:r/>
            <w:r>
              <w:rPr>
                <w:rFonts w:ascii="Times New Roman" w:hAnsi="Times New Roman"/>
                <w:b w:val="0"/>
                <w:sz w:val="18"/>
              </w:rPr>
              <w:t>Schedules, alerts, incident management</w:t>
            </w:r>
          </w:p>
        </w:tc>
        <w:tc>
          <w:tcPr>
            <w:tcW w:type="dxa" w:w="3600"/>
            <w:vAlign w:val="center"/>
          </w:tcPr>
          <w:p>
            <w:pPr>
              <w:spacing w:after="20"/>
            </w:pPr>
            <w:r/>
            <w:r>
              <w:rPr>
                <w:rFonts w:ascii="Times New Roman" w:hAnsi="Times New Roman"/>
                <w:b w:val="0"/>
                <w:sz w:val="18"/>
              </w:rPr>
              <w:t>Schedule and alert functions</w:t>
            </w:r>
          </w:p>
        </w:tc>
      </w:tr>
      <w:tr>
        <w:tc>
          <w:tcPr>
            <w:tcW w:type="dxa" w:w="1728"/>
            <w:vAlign w:val="center"/>
          </w:tcPr>
          <w:p>
            <w:pPr>
              <w:spacing w:after="20"/>
            </w:pPr>
            <w:r/>
            <w:r>
              <w:rPr>
                <w:rFonts w:ascii="Times New Roman" w:hAnsi="Times New Roman"/>
                <w:b w:val="0"/>
                <w:sz w:val="18"/>
              </w:rPr>
              <w:t>5 (Weeks 9–10)</w:t>
            </w:r>
          </w:p>
        </w:tc>
        <w:tc>
          <w:tcPr>
            <w:tcW w:type="dxa" w:w="4464"/>
            <w:vAlign w:val="center"/>
          </w:tcPr>
          <w:p>
            <w:pPr>
              <w:spacing w:after="20"/>
            </w:pPr>
            <w:r/>
            <w:r>
              <w:rPr>
                <w:rFonts w:ascii="Times New Roman" w:hAnsi="Times New Roman"/>
                <w:b w:val="0"/>
                <w:sz w:val="18"/>
              </w:rPr>
              <w:t>Training records, reports, analytics dashboard</w:t>
            </w:r>
          </w:p>
        </w:tc>
        <w:tc>
          <w:tcPr>
            <w:tcW w:type="dxa" w:w="3600"/>
            <w:vAlign w:val="center"/>
          </w:tcPr>
          <w:p>
            <w:pPr>
              <w:spacing w:after="20"/>
            </w:pPr>
            <w:r/>
            <w:r>
              <w:rPr>
                <w:rFonts w:ascii="Times New Roman" w:hAnsi="Times New Roman"/>
                <w:b w:val="0"/>
                <w:sz w:val="18"/>
              </w:rPr>
              <w:t>Training and reporting modules</w:t>
            </w:r>
          </w:p>
        </w:tc>
      </w:tr>
      <w:tr>
        <w:tc>
          <w:tcPr>
            <w:tcW w:type="dxa" w:w="1728"/>
            <w:vAlign w:val="center"/>
          </w:tcPr>
          <w:p>
            <w:pPr>
              <w:spacing w:after="20"/>
            </w:pPr>
            <w:r/>
            <w:r>
              <w:rPr>
                <w:rFonts w:ascii="Times New Roman" w:hAnsi="Times New Roman"/>
                <w:b w:val="0"/>
                <w:sz w:val="18"/>
              </w:rPr>
              <w:t>6 (Weeks 11–12)</w:t>
            </w:r>
          </w:p>
        </w:tc>
        <w:tc>
          <w:tcPr>
            <w:tcW w:type="dxa" w:w="4464"/>
            <w:vAlign w:val="center"/>
          </w:tcPr>
          <w:p>
            <w:pPr>
              <w:spacing w:after="20"/>
            </w:pPr>
            <w:r/>
            <w:r>
              <w:rPr>
                <w:rFonts w:ascii="Times New Roman" w:hAnsi="Times New Roman"/>
                <w:b w:val="0"/>
                <w:sz w:val="18"/>
              </w:rPr>
              <w:t>Integration, security, user acceptance, deployment preparation</w:t>
            </w:r>
          </w:p>
        </w:tc>
        <w:tc>
          <w:tcPr>
            <w:tcW w:type="dxa" w:w="3600"/>
            <w:vAlign w:val="center"/>
          </w:tcPr>
          <w:p>
            <w:pPr>
              <w:spacing w:after="20"/>
            </w:pPr>
            <w:r/>
            <w:r>
              <w:rPr>
                <w:rFonts w:ascii="Times New Roman" w:hAnsi="Times New Roman"/>
                <w:b w:val="0"/>
                <w:sz w:val="18"/>
              </w:rPr>
              <w:t>Tested integrated release</w:t>
            </w:r>
          </w:p>
        </w:tc>
      </w:tr>
    </w:tbl>
    <w:p/>
    <w:p>
      <w:r>
        <w:rPr>
          <w:i w:val="0"/>
        </w:rPr>
        <w:t>This is an illustrative 12-week plan. The actual schedule depends on team size, device integration, data availability, and project complexity.</w:t>
      </w:r>
    </w:p>
    <w:p>
      <w:pPr>
        <w:pStyle w:val="Heading2"/>
      </w:pPr>
      <w:r>
        <w:t>5.4 Scrum Roles</w:t>
      </w:r>
    </w:p>
    <w:tbl>
      <w:tblPr>
        <w:tblStyle w:val="TableGrid"/>
        <w:tblW w:type="auto" w:w="0"/>
        <w:jc w:val="center"/>
        <w:tblLook w:firstColumn="1" w:firstRow="1" w:lastColumn="0" w:lastRow="0" w:noHBand="0" w:noVBand="1" w:val="04A0"/>
      </w:tblPr>
      <w:tblGrid>
        <w:gridCol w:w="4968"/>
        <w:gridCol w:w="4968"/>
      </w:tblGrid>
      <w:tr>
        <w:tc>
          <w:tcPr>
            <w:tcW w:type="dxa" w:w="2304"/>
            <w:vAlign w:val="center"/>
            <w:shd w:fill="BDD7EE"/>
          </w:tcPr>
          <w:p>
            <w:pPr>
              <w:spacing w:after="20"/>
            </w:pPr>
            <w:r/>
            <w:r>
              <w:rPr>
                <w:rFonts w:ascii="Times New Roman" w:hAnsi="Times New Roman"/>
                <w:b/>
                <w:sz w:val="18"/>
              </w:rPr>
              <w:t>Role</w:t>
            </w:r>
          </w:p>
        </w:tc>
        <w:tc>
          <w:tcPr>
            <w:tcW w:type="dxa" w:w="7488"/>
            <w:vAlign w:val="center"/>
            <w:shd w:fill="BDD7EE"/>
          </w:tcPr>
          <w:p>
            <w:pPr>
              <w:spacing w:after="20"/>
            </w:pPr>
            <w:r/>
            <w:r>
              <w:rPr>
                <w:rFonts w:ascii="Times New Roman" w:hAnsi="Times New Roman"/>
                <w:b/>
                <w:sz w:val="18"/>
              </w:rPr>
              <w:t>Responsibility</w:t>
            </w:r>
          </w:p>
        </w:tc>
      </w:tr>
      <w:tr>
        <w:tc>
          <w:tcPr>
            <w:tcW w:type="dxa" w:w="2304"/>
            <w:vAlign w:val="center"/>
          </w:tcPr>
          <w:p>
            <w:pPr>
              <w:spacing w:after="20"/>
            </w:pPr>
            <w:r/>
            <w:r>
              <w:rPr>
                <w:rFonts w:ascii="Times New Roman" w:hAnsi="Times New Roman"/>
                <w:b w:val="0"/>
                <w:sz w:val="18"/>
              </w:rPr>
              <w:t>Product Owner</w:t>
            </w:r>
          </w:p>
        </w:tc>
        <w:tc>
          <w:tcPr>
            <w:tcW w:type="dxa" w:w="7488"/>
            <w:vAlign w:val="center"/>
          </w:tcPr>
          <w:p>
            <w:pPr>
              <w:spacing w:after="20"/>
            </w:pPr>
            <w:r/>
            <w:r>
              <w:rPr>
                <w:rFonts w:ascii="Times New Roman" w:hAnsi="Times New Roman"/>
                <w:b w:val="0"/>
                <w:sz w:val="18"/>
              </w:rPr>
              <w:t>Prioritizes the backlog and represents fleet and safety requirements.</w:t>
            </w:r>
          </w:p>
        </w:tc>
      </w:tr>
      <w:tr>
        <w:tc>
          <w:tcPr>
            <w:tcW w:type="dxa" w:w="2304"/>
            <w:vAlign w:val="center"/>
          </w:tcPr>
          <w:p>
            <w:pPr>
              <w:spacing w:after="20"/>
            </w:pPr>
            <w:r/>
            <w:r>
              <w:rPr>
                <w:rFonts w:ascii="Times New Roman" w:hAnsi="Times New Roman"/>
                <w:b w:val="0"/>
                <w:sz w:val="18"/>
              </w:rPr>
              <w:t>Scrum Master</w:t>
            </w:r>
          </w:p>
        </w:tc>
        <w:tc>
          <w:tcPr>
            <w:tcW w:type="dxa" w:w="7488"/>
            <w:vAlign w:val="center"/>
          </w:tcPr>
          <w:p>
            <w:pPr>
              <w:spacing w:after="20"/>
            </w:pPr>
            <w:r/>
            <w:r>
              <w:rPr>
                <w:rFonts w:ascii="Times New Roman" w:hAnsi="Times New Roman"/>
                <w:b w:val="0"/>
                <w:sz w:val="18"/>
              </w:rPr>
              <w:t>Facilitates Scrum events and helps remove development obstacles.</w:t>
            </w:r>
          </w:p>
        </w:tc>
      </w:tr>
      <w:tr>
        <w:tc>
          <w:tcPr>
            <w:tcW w:type="dxa" w:w="2304"/>
            <w:vAlign w:val="center"/>
          </w:tcPr>
          <w:p>
            <w:pPr>
              <w:spacing w:after="20"/>
            </w:pPr>
            <w:r/>
            <w:r>
              <w:rPr>
                <w:rFonts w:ascii="Times New Roman" w:hAnsi="Times New Roman"/>
                <w:b w:val="0"/>
                <w:sz w:val="18"/>
              </w:rPr>
              <w:t>Development Team</w:t>
            </w:r>
          </w:p>
        </w:tc>
        <w:tc>
          <w:tcPr>
            <w:tcW w:type="dxa" w:w="7488"/>
            <w:vAlign w:val="center"/>
          </w:tcPr>
          <w:p>
            <w:pPr>
              <w:spacing w:after="20"/>
            </w:pPr>
            <w:r/>
            <w:r>
              <w:rPr>
                <w:rFonts w:ascii="Times New Roman" w:hAnsi="Times New Roman"/>
                <w:b w:val="0"/>
                <w:sz w:val="18"/>
              </w:rPr>
              <w:t>Designs, develops, tests, and integrates system features.</w:t>
            </w:r>
          </w:p>
        </w:tc>
      </w:tr>
      <w:tr>
        <w:tc>
          <w:tcPr>
            <w:tcW w:type="dxa" w:w="2304"/>
            <w:vAlign w:val="center"/>
          </w:tcPr>
          <w:p>
            <w:pPr>
              <w:spacing w:after="20"/>
            </w:pPr>
            <w:r/>
            <w:r>
              <w:rPr>
                <w:rFonts w:ascii="Times New Roman" w:hAnsi="Times New Roman"/>
                <w:b w:val="0"/>
                <w:sz w:val="18"/>
              </w:rPr>
              <w:t>Stakeholders</w:t>
            </w:r>
          </w:p>
        </w:tc>
        <w:tc>
          <w:tcPr>
            <w:tcW w:type="dxa" w:w="7488"/>
            <w:vAlign w:val="center"/>
          </w:tcPr>
          <w:p>
            <w:pPr>
              <w:spacing w:after="20"/>
            </w:pPr>
            <w:r/>
            <w:r>
              <w:rPr>
                <w:rFonts w:ascii="Times New Roman" w:hAnsi="Times New Roman"/>
                <w:b w:val="0"/>
                <w:sz w:val="18"/>
              </w:rPr>
              <w:t>Review increments and provide feedback on alerts, reports, and workflows.</w:t>
            </w:r>
          </w:p>
        </w:tc>
      </w:tr>
    </w:tbl>
    <w:p/>
    <w:p>
      <w:pPr>
        <w:pStyle w:val="Heading2"/>
      </w:pPr>
      <w:r>
        <w:t>5.5 Scrum Development Cycle</w:t>
      </w:r>
    </w:p>
    <w:p>
      <w:r>
        <w:rPr>
          <w:i w:val="0"/>
        </w:rPr>
        <w:t>Product Backlog → Sprint Planning → Sprint Backlog → Design and Development → Testing → Sprint Review → Stakeholder Feedback → Sprint Retrospective → Next Sprint.</w:t>
      </w:r>
    </w:p>
    <w:p>
      <w:r>
        <w:rPr>
          <w:i w:val="0"/>
        </w:rPr>
        <w:t>After deployment, the same process supports defect correction, security updates, changes to safety rules, performance improvements, and new integrations. Safety-critical changes must still undergo documented review, testing, and approval before release.</w:t>
      </w:r>
    </w:p>
    <w:p>
      <w:pPr>
        <w:pStyle w:val="Heading1"/>
      </w:pPr>
      <w:r>
        <w:t>6. Expected Outcomes and Limitations</w:t>
      </w:r>
    </w:p>
    <w:p>
      <w:pPr>
        <w:pStyle w:val="Heading2"/>
      </w:pPr>
      <w:r>
        <w:t>6.1 Expected Outcomes and Benefits</w:t>
      </w:r>
    </w:p>
    <w:p>
      <w:pPr>
        <w:pStyle w:val="ListBullet"/>
        <w:spacing w:after="40"/>
      </w:pPr>
      <w:r>
        <w:t>Improved driver safety through earlier identification and review of risky patterns.</w:t>
      </w:r>
    </w:p>
    <w:p>
      <w:pPr>
        <w:pStyle w:val="ListBullet"/>
        <w:spacing w:after="40"/>
      </w:pPr>
      <w:r>
        <w:t>Reduced risky driving behaviour through feedback, coaching, and targeted training.</w:t>
      </w:r>
    </w:p>
    <w:p>
      <w:pPr>
        <w:pStyle w:val="ListBullet"/>
        <w:spacing w:after="40"/>
      </w:pPr>
      <w:r>
        <w:t>Better fleet risk management through centralized records and historical analytics.</w:t>
      </w:r>
    </w:p>
    <w:p>
      <w:pPr>
        <w:pStyle w:val="ListBullet"/>
        <w:spacing w:after="40"/>
      </w:pPr>
      <w:r>
        <w:t>Improved driver accountability through documented events and transparent evaluation.</w:t>
      </w:r>
    </w:p>
    <w:p>
      <w:pPr>
        <w:pStyle w:val="ListBullet"/>
        <w:spacing w:after="40"/>
      </w:pPr>
      <w:r>
        <w:t>Potential reduction in transportation incidents, vehicle damage, and related costs.</w:t>
      </w:r>
    </w:p>
    <w:p>
      <w:pPr>
        <w:pStyle w:val="ListBullet"/>
        <w:spacing w:after="40"/>
      </w:pPr>
      <w:r>
        <w:t>Better scheduling decisions by considering driver availability and rest requirements.</w:t>
      </w:r>
    </w:p>
    <w:p>
      <w:pPr>
        <w:pStyle w:val="ListBullet"/>
        <w:spacing w:after="40"/>
      </w:pPr>
      <w:r>
        <w:t>Data-driven safety training based on recurring patterns rather than assumptions.</w:t>
      </w:r>
    </w:p>
    <w:p>
      <w:pPr>
        <w:pStyle w:val="ListBullet"/>
        <w:spacing w:after="40"/>
      </w:pPr>
      <w:r>
        <w:t>Faster incident review and better tracking of corrective actions.</w:t>
      </w:r>
    </w:p>
    <w:p>
      <w:pPr>
        <w:pStyle w:val="Heading2"/>
      </w:pPr>
      <w:r>
        <w:t>6.2 How the Proposed System Addresses Challenges</w:t>
      </w:r>
    </w:p>
    <w:tbl>
      <w:tblPr>
        <w:tblStyle w:val="TableGrid"/>
        <w:tblW w:type="auto" w:w="0"/>
        <w:jc w:val="center"/>
        <w:tblLook w:firstColumn="1" w:firstRow="1" w:lastColumn="0" w:lastRow="0" w:noHBand="0" w:noVBand="1" w:val="04A0"/>
      </w:tblPr>
      <w:tblGrid>
        <w:gridCol w:w="3312"/>
        <w:gridCol w:w="3312"/>
        <w:gridCol w:w="3312"/>
      </w:tblGrid>
      <w:tr>
        <w:tc>
          <w:tcPr>
            <w:tcW w:type="dxa" w:w="2376"/>
            <w:vAlign w:val="center"/>
            <w:shd w:fill="BDD7EE"/>
          </w:tcPr>
          <w:p>
            <w:pPr>
              <w:spacing w:after="20"/>
            </w:pPr>
            <w:r/>
            <w:r>
              <w:rPr>
                <w:rFonts w:ascii="Times New Roman" w:hAnsi="Times New Roman"/>
                <w:b/>
                <w:sz w:val="18"/>
              </w:rPr>
              <w:t>Challenge</w:t>
            </w:r>
          </w:p>
        </w:tc>
        <w:tc>
          <w:tcPr>
            <w:tcW w:type="dxa" w:w="3744"/>
            <w:vAlign w:val="center"/>
            <w:shd w:fill="BDD7EE"/>
          </w:tcPr>
          <w:p>
            <w:pPr>
              <w:spacing w:after="20"/>
            </w:pPr>
            <w:r/>
            <w:r>
              <w:rPr>
                <w:rFonts w:ascii="Times New Roman" w:hAnsi="Times New Roman"/>
                <w:b/>
                <w:sz w:val="18"/>
              </w:rPr>
              <w:t>Proposed Response</w:t>
            </w:r>
          </w:p>
        </w:tc>
        <w:tc>
          <w:tcPr>
            <w:tcW w:type="dxa" w:w="3672"/>
            <w:vAlign w:val="center"/>
            <w:shd w:fill="BDD7EE"/>
          </w:tcPr>
          <w:p>
            <w:pPr>
              <w:spacing w:after="20"/>
            </w:pPr>
            <w:r/>
            <w:r>
              <w:rPr>
                <w:rFonts w:ascii="Times New Roman" w:hAnsi="Times New Roman"/>
                <w:b/>
                <w:sz w:val="18"/>
              </w:rPr>
              <w:t>Expected Improvement</w:t>
            </w:r>
          </w:p>
        </w:tc>
      </w:tr>
      <w:tr>
        <w:tc>
          <w:tcPr>
            <w:tcW w:type="dxa" w:w="2376"/>
            <w:vAlign w:val="center"/>
          </w:tcPr>
          <w:p>
            <w:pPr>
              <w:spacing w:after="20"/>
            </w:pPr>
            <w:r/>
            <w:r>
              <w:rPr>
                <w:rFonts w:ascii="Times New Roman" w:hAnsi="Times New Roman"/>
                <w:b w:val="0"/>
                <w:sz w:val="18"/>
              </w:rPr>
              <w:t>Fragmented records</w:t>
            </w:r>
          </w:p>
        </w:tc>
        <w:tc>
          <w:tcPr>
            <w:tcW w:type="dxa" w:w="3744"/>
            <w:vAlign w:val="center"/>
          </w:tcPr>
          <w:p>
            <w:pPr>
              <w:spacing w:after="20"/>
            </w:pPr>
            <w:r/>
            <w:r>
              <w:rPr>
                <w:rFonts w:ascii="Times New Roman" w:hAnsi="Times New Roman"/>
                <w:b w:val="0"/>
                <w:sz w:val="18"/>
              </w:rPr>
              <w:t>Centralized database and connected modules</w:t>
            </w:r>
          </w:p>
        </w:tc>
        <w:tc>
          <w:tcPr>
            <w:tcW w:type="dxa" w:w="3672"/>
            <w:vAlign w:val="center"/>
          </w:tcPr>
          <w:p>
            <w:pPr>
              <w:spacing w:after="20"/>
            </w:pPr>
            <w:r/>
            <w:r>
              <w:rPr>
                <w:rFonts w:ascii="Times New Roman" w:hAnsi="Times New Roman"/>
                <w:b w:val="0"/>
                <w:sz w:val="18"/>
              </w:rPr>
              <w:t>Easier retrieval and more complete history.</w:t>
            </w:r>
          </w:p>
        </w:tc>
      </w:tr>
      <w:tr>
        <w:tc>
          <w:tcPr>
            <w:tcW w:type="dxa" w:w="2376"/>
            <w:vAlign w:val="center"/>
          </w:tcPr>
          <w:p>
            <w:pPr>
              <w:spacing w:after="20"/>
            </w:pPr>
            <w:r/>
            <w:r>
              <w:rPr>
                <w:rFonts w:ascii="Times New Roman" w:hAnsi="Times New Roman"/>
                <w:b w:val="0"/>
                <w:sz w:val="18"/>
              </w:rPr>
              <w:t>Delayed risk identification</w:t>
            </w:r>
          </w:p>
        </w:tc>
        <w:tc>
          <w:tcPr>
            <w:tcW w:type="dxa" w:w="3744"/>
            <w:vAlign w:val="center"/>
          </w:tcPr>
          <w:p>
            <w:pPr>
              <w:spacing w:after="20"/>
            </w:pPr>
            <w:r/>
            <w:r>
              <w:rPr>
                <w:rFonts w:ascii="Times New Roman" w:hAnsi="Times New Roman"/>
                <w:b w:val="0"/>
                <w:sz w:val="18"/>
              </w:rPr>
              <w:t>Configured event detection and alerts</w:t>
            </w:r>
          </w:p>
        </w:tc>
        <w:tc>
          <w:tcPr>
            <w:tcW w:type="dxa" w:w="3672"/>
            <w:vAlign w:val="center"/>
          </w:tcPr>
          <w:p>
            <w:pPr>
              <w:spacing w:after="20"/>
            </w:pPr>
            <w:r/>
            <w:r>
              <w:rPr>
                <w:rFonts w:ascii="Times New Roman" w:hAnsi="Times New Roman"/>
                <w:b w:val="0"/>
                <w:sz w:val="18"/>
              </w:rPr>
              <w:t>Faster review of potential risks.</w:t>
            </w:r>
          </w:p>
        </w:tc>
      </w:tr>
      <w:tr>
        <w:tc>
          <w:tcPr>
            <w:tcW w:type="dxa" w:w="2376"/>
            <w:vAlign w:val="center"/>
          </w:tcPr>
          <w:p>
            <w:pPr>
              <w:spacing w:after="20"/>
            </w:pPr>
            <w:r/>
            <w:r>
              <w:rPr>
                <w:rFonts w:ascii="Times New Roman" w:hAnsi="Times New Roman"/>
                <w:b w:val="0"/>
                <w:sz w:val="18"/>
              </w:rPr>
              <w:t>Inconsistent evaluation</w:t>
            </w:r>
          </w:p>
        </w:tc>
        <w:tc>
          <w:tcPr>
            <w:tcW w:type="dxa" w:w="3744"/>
            <w:vAlign w:val="center"/>
          </w:tcPr>
          <w:p>
            <w:pPr>
              <w:spacing w:after="20"/>
            </w:pPr>
            <w:r/>
            <w:r>
              <w:rPr>
                <w:rFonts w:ascii="Times New Roman" w:hAnsi="Times New Roman"/>
                <w:b w:val="0"/>
                <w:sz w:val="18"/>
              </w:rPr>
              <w:t>Documented scoring rules and review process</w:t>
            </w:r>
          </w:p>
        </w:tc>
        <w:tc>
          <w:tcPr>
            <w:tcW w:type="dxa" w:w="3672"/>
            <w:vAlign w:val="center"/>
          </w:tcPr>
          <w:p>
            <w:pPr>
              <w:spacing w:after="20"/>
            </w:pPr>
            <w:r/>
            <w:r>
              <w:rPr>
                <w:rFonts w:ascii="Times New Roman" w:hAnsi="Times New Roman"/>
                <w:b w:val="0"/>
                <w:sz w:val="18"/>
              </w:rPr>
              <w:t>More transparent and consistent assessments.</w:t>
            </w:r>
          </w:p>
        </w:tc>
      </w:tr>
      <w:tr>
        <w:tc>
          <w:tcPr>
            <w:tcW w:type="dxa" w:w="2376"/>
            <w:vAlign w:val="center"/>
          </w:tcPr>
          <w:p>
            <w:pPr>
              <w:spacing w:after="20"/>
            </w:pPr>
            <w:r/>
            <w:r>
              <w:rPr>
                <w:rFonts w:ascii="Times New Roman" w:hAnsi="Times New Roman"/>
                <w:b w:val="0"/>
                <w:sz w:val="18"/>
              </w:rPr>
              <w:t>Scheduling conflicts</w:t>
            </w:r>
          </w:p>
        </w:tc>
        <w:tc>
          <w:tcPr>
            <w:tcW w:type="dxa" w:w="3744"/>
            <w:vAlign w:val="center"/>
          </w:tcPr>
          <w:p>
            <w:pPr>
              <w:spacing w:after="20"/>
            </w:pPr>
            <w:r/>
            <w:r>
              <w:rPr>
                <w:rFonts w:ascii="Times New Roman" w:hAnsi="Times New Roman"/>
                <w:b w:val="0"/>
                <w:sz w:val="18"/>
              </w:rPr>
              <w:t>Integrated schedule and rest checks</w:t>
            </w:r>
          </w:p>
        </w:tc>
        <w:tc>
          <w:tcPr>
            <w:tcW w:type="dxa" w:w="3672"/>
            <w:vAlign w:val="center"/>
          </w:tcPr>
          <w:p>
            <w:pPr>
              <w:spacing w:after="20"/>
            </w:pPr>
            <w:r/>
            <w:r>
              <w:rPr>
                <w:rFonts w:ascii="Times New Roman" w:hAnsi="Times New Roman"/>
                <w:b w:val="0"/>
                <w:sz w:val="18"/>
              </w:rPr>
              <w:t>Better consideration of driver availability and rest.</w:t>
            </w:r>
          </w:p>
        </w:tc>
      </w:tr>
      <w:tr>
        <w:tc>
          <w:tcPr>
            <w:tcW w:type="dxa" w:w="2376"/>
            <w:vAlign w:val="center"/>
          </w:tcPr>
          <w:p>
            <w:pPr>
              <w:spacing w:after="20"/>
            </w:pPr>
            <w:r/>
            <w:r>
              <w:rPr>
                <w:rFonts w:ascii="Times New Roman" w:hAnsi="Times New Roman"/>
                <w:b w:val="0"/>
                <w:sz w:val="18"/>
              </w:rPr>
              <w:t>Missing incident history</w:t>
            </w:r>
          </w:p>
        </w:tc>
        <w:tc>
          <w:tcPr>
            <w:tcW w:type="dxa" w:w="3744"/>
            <w:vAlign w:val="center"/>
          </w:tcPr>
          <w:p>
            <w:pPr>
              <w:spacing w:after="20"/>
            </w:pPr>
            <w:r/>
            <w:r>
              <w:rPr>
                <w:rFonts w:ascii="Times New Roman" w:hAnsi="Times New Roman"/>
                <w:b w:val="0"/>
                <w:sz w:val="18"/>
              </w:rPr>
              <w:t>Incident records and corrective-action tracking</w:t>
            </w:r>
          </w:p>
        </w:tc>
        <w:tc>
          <w:tcPr>
            <w:tcW w:type="dxa" w:w="3672"/>
            <w:vAlign w:val="center"/>
          </w:tcPr>
          <w:p>
            <w:pPr>
              <w:spacing w:after="20"/>
            </w:pPr>
            <w:r/>
            <w:r>
              <w:rPr>
                <w:rFonts w:ascii="Times New Roman" w:hAnsi="Times New Roman"/>
                <w:b w:val="0"/>
                <w:sz w:val="18"/>
              </w:rPr>
              <w:t>Improved investigation and follow-up.</w:t>
            </w:r>
          </w:p>
        </w:tc>
      </w:tr>
      <w:tr>
        <w:tc>
          <w:tcPr>
            <w:tcW w:type="dxa" w:w="2376"/>
            <w:vAlign w:val="center"/>
          </w:tcPr>
          <w:p>
            <w:pPr>
              <w:spacing w:after="20"/>
            </w:pPr>
            <w:r/>
            <w:r>
              <w:rPr>
                <w:rFonts w:ascii="Times New Roman" w:hAnsi="Times New Roman"/>
                <w:b w:val="0"/>
                <w:sz w:val="18"/>
              </w:rPr>
              <w:t>Unclear training needs</w:t>
            </w:r>
          </w:p>
        </w:tc>
        <w:tc>
          <w:tcPr>
            <w:tcW w:type="dxa" w:w="3744"/>
            <w:vAlign w:val="center"/>
          </w:tcPr>
          <w:p>
            <w:pPr>
              <w:spacing w:after="20"/>
            </w:pPr>
            <w:r/>
            <w:r>
              <w:rPr>
                <w:rFonts w:ascii="Times New Roman" w:hAnsi="Times New Roman"/>
                <w:b w:val="0"/>
                <w:sz w:val="18"/>
              </w:rPr>
              <w:t>Connect recurring patterns to training records</w:t>
            </w:r>
          </w:p>
        </w:tc>
        <w:tc>
          <w:tcPr>
            <w:tcW w:type="dxa" w:w="3672"/>
            <w:vAlign w:val="center"/>
          </w:tcPr>
          <w:p>
            <w:pPr>
              <w:spacing w:after="20"/>
            </w:pPr>
            <w:r/>
            <w:r>
              <w:rPr>
                <w:rFonts w:ascii="Times New Roman" w:hAnsi="Times New Roman"/>
                <w:b w:val="0"/>
                <w:sz w:val="18"/>
              </w:rPr>
              <w:t>More targeted safety coaching.</w:t>
            </w:r>
          </w:p>
        </w:tc>
      </w:tr>
      <w:tr>
        <w:tc>
          <w:tcPr>
            <w:tcW w:type="dxa" w:w="2376"/>
            <w:vAlign w:val="center"/>
          </w:tcPr>
          <w:p>
            <w:pPr>
              <w:spacing w:after="20"/>
            </w:pPr>
            <w:r/>
            <w:r>
              <w:rPr>
                <w:rFonts w:ascii="Times New Roman" w:hAnsi="Times New Roman"/>
                <w:b w:val="0"/>
                <w:sz w:val="18"/>
              </w:rPr>
              <w:t>Unauthorized access</w:t>
            </w:r>
          </w:p>
        </w:tc>
        <w:tc>
          <w:tcPr>
            <w:tcW w:type="dxa" w:w="3744"/>
            <w:vAlign w:val="center"/>
          </w:tcPr>
          <w:p>
            <w:pPr>
              <w:spacing w:after="20"/>
            </w:pPr>
            <w:r/>
            <w:r>
              <w:rPr>
                <w:rFonts w:ascii="Times New Roman" w:hAnsi="Times New Roman"/>
                <w:b w:val="0"/>
                <w:sz w:val="18"/>
              </w:rPr>
              <w:t>Role-based access, encryption, and audit logs</w:t>
            </w:r>
          </w:p>
        </w:tc>
        <w:tc>
          <w:tcPr>
            <w:tcW w:type="dxa" w:w="3672"/>
            <w:vAlign w:val="center"/>
          </w:tcPr>
          <w:p>
            <w:pPr>
              <w:spacing w:after="20"/>
            </w:pPr>
            <w:r/>
            <w:r>
              <w:rPr>
                <w:rFonts w:ascii="Times New Roman" w:hAnsi="Times New Roman"/>
                <w:b w:val="0"/>
                <w:sz w:val="18"/>
              </w:rPr>
              <w:t>Improved confidentiality and accountability.</w:t>
            </w:r>
          </w:p>
        </w:tc>
      </w:tr>
    </w:tbl>
    <w:p/>
    <w:p>
      <w:pPr>
        <w:pStyle w:val="Heading2"/>
      </w:pPr>
      <w:r>
        <w:t>6.3 Risks and Implementation Challenges</w:t>
      </w:r>
    </w:p>
    <w:tbl>
      <w:tblPr>
        <w:tblStyle w:val="TableGrid"/>
        <w:tblW w:type="auto" w:w="0"/>
        <w:jc w:val="center"/>
        <w:tblLook w:firstColumn="1" w:firstRow="1" w:lastColumn="0" w:lastRow="0" w:noHBand="0" w:noVBand="1" w:val="04A0"/>
      </w:tblPr>
      <w:tblGrid>
        <w:gridCol w:w="4968"/>
        <w:gridCol w:w="4968"/>
      </w:tblGrid>
      <w:tr>
        <w:tc>
          <w:tcPr>
            <w:tcW w:type="dxa" w:w="3600"/>
            <w:vAlign w:val="center"/>
            <w:shd w:fill="BDD7EE"/>
          </w:tcPr>
          <w:p>
            <w:pPr>
              <w:spacing w:after="20"/>
            </w:pPr>
            <w:r/>
            <w:r>
              <w:rPr>
                <w:rFonts w:ascii="Times New Roman" w:hAnsi="Times New Roman"/>
                <w:b/>
                <w:sz w:val="18"/>
              </w:rPr>
              <w:t>Risk / Limitation</w:t>
            </w:r>
          </w:p>
        </w:tc>
        <w:tc>
          <w:tcPr>
            <w:tcW w:type="dxa" w:w="6192"/>
            <w:vAlign w:val="center"/>
            <w:shd w:fill="BDD7EE"/>
          </w:tcPr>
          <w:p>
            <w:pPr>
              <w:spacing w:after="20"/>
            </w:pPr>
            <w:r/>
            <w:r>
              <w:rPr>
                <w:rFonts w:ascii="Times New Roman" w:hAnsi="Times New Roman"/>
                <w:b/>
                <w:sz w:val="18"/>
              </w:rPr>
              <w:t>Mitigation</w:t>
            </w:r>
          </w:p>
        </w:tc>
      </w:tr>
      <w:tr>
        <w:tc>
          <w:tcPr>
            <w:tcW w:type="dxa" w:w="3600"/>
            <w:vAlign w:val="center"/>
          </w:tcPr>
          <w:p>
            <w:pPr>
              <w:spacing w:after="20"/>
            </w:pPr>
            <w:r/>
            <w:r>
              <w:rPr>
                <w:rFonts w:ascii="Times New Roman" w:hAnsi="Times New Roman"/>
                <w:b w:val="0"/>
                <w:sz w:val="18"/>
              </w:rPr>
              <w:t>Inaccurate sensor data</w:t>
            </w:r>
          </w:p>
        </w:tc>
        <w:tc>
          <w:tcPr>
            <w:tcW w:type="dxa" w:w="6192"/>
            <w:vAlign w:val="center"/>
          </w:tcPr>
          <w:p>
            <w:pPr>
              <w:spacing w:after="20"/>
            </w:pPr>
            <w:r/>
            <w:r>
              <w:rPr>
                <w:rFonts w:ascii="Times New Roman" w:hAnsi="Times New Roman"/>
                <w:b w:val="0"/>
                <w:sz w:val="18"/>
              </w:rPr>
              <w:t>Validate records, identify missing readings, and support human review.</w:t>
            </w:r>
          </w:p>
        </w:tc>
      </w:tr>
      <w:tr>
        <w:tc>
          <w:tcPr>
            <w:tcW w:type="dxa" w:w="3600"/>
            <w:vAlign w:val="center"/>
          </w:tcPr>
          <w:p>
            <w:pPr>
              <w:spacing w:after="20"/>
            </w:pPr>
            <w:r/>
            <w:r>
              <w:rPr>
                <w:rFonts w:ascii="Times New Roman" w:hAnsi="Times New Roman"/>
                <w:b w:val="0"/>
                <w:sz w:val="18"/>
              </w:rPr>
              <w:t>False or excessive alerts</w:t>
            </w:r>
          </w:p>
        </w:tc>
        <w:tc>
          <w:tcPr>
            <w:tcW w:type="dxa" w:w="6192"/>
            <w:vAlign w:val="center"/>
          </w:tcPr>
          <w:p>
            <w:pPr>
              <w:spacing w:after="20"/>
            </w:pPr>
            <w:r/>
            <w:r>
              <w:rPr>
                <w:rFonts w:ascii="Times New Roman" w:hAnsi="Times New Roman"/>
                <w:b w:val="0"/>
                <w:sz w:val="18"/>
              </w:rPr>
              <w:t>Calibrate thresholds and test under realistic conditions.</w:t>
            </w:r>
          </w:p>
        </w:tc>
      </w:tr>
      <w:tr>
        <w:tc>
          <w:tcPr>
            <w:tcW w:type="dxa" w:w="3600"/>
            <w:vAlign w:val="center"/>
          </w:tcPr>
          <w:p>
            <w:pPr>
              <w:spacing w:after="20"/>
            </w:pPr>
            <w:r/>
            <w:r>
              <w:rPr>
                <w:rFonts w:ascii="Times New Roman" w:hAnsi="Times New Roman"/>
                <w:b w:val="0"/>
                <w:sz w:val="18"/>
              </w:rPr>
              <w:t>Implementation cost</w:t>
            </w:r>
          </w:p>
        </w:tc>
        <w:tc>
          <w:tcPr>
            <w:tcW w:type="dxa" w:w="6192"/>
            <w:vAlign w:val="center"/>
          </w:tcPr>
          <w:p>
            <w:pPr>
              <w:spacing w:after="20"/>
            </w:pPr>
            <w:r/>
            <w:r>
              <w:rPr>
                <w:rFonts w:ascii="Times New Roman" w:hAnsi="Times New Roman"/>
                <w:b w:val="0"/>
                <w:sz w:val="18"/>
              </w:rPr>
              <w:t>Start with essential modules and expand according to budget.</w:t>
            </w:r>
          </w:p>
        </w:tc>
      </w:tr>
      <w:tr>
        <w:tc>
          <w:tcPr>
            <w:tcW w:type="dxa" w:w="3600"/>
            <w:vAlign w:val="center"/>
          </w:tcPr>
          <w:p>
            <w:pPr>
              <w:spacing w:after="20"/>
            </w:pPr>
            <w:r/>
            <w:r>
              <w:rPr>
                <w:rFonts w:ascii="Times New Roman" w:hAnsi="Times New Roman"/>
                <w:b w:val="0"/>
                <w:sz w:val="18"/>
              </w:rPr>
              <w:t>Poor connectivity</w:t>
            </w:r>
          </w:p>
        </w:tc>
        <w:tc>
          <w:tcPr>
            <w:tcW w:type="dxa" w:w="6192"/>
            <w:vAlign w:val="center"/>
          </w:tcPr>
          <w:p>
            <w:pPr>
              <w:spacing w:after="20"/>
            </w:pPr>
            <w:r/>
            <w:r>
              <w:rPr>
                <w:rFonts w:ascii="Times New Roman" w:hAnsi="Times New Roman"/>
                <w:b w:val="0"/>
                <w:sz w:val="18"/>
              </w:rPr>
              <w:t>Buffer supported data locally and synchronize when connectivity returns.</w:t>
            </w:r>
          </w:p>
        </w:tc>
      </w:tr>
      <w:tr>
        <w:tc>
          <w:tcPr>
            <w:tcW w:type="dxa" w:w="3600"/>
            <w:vAlign w:val="center"/>
          </w:tcPr>
          <w:p>
            <w:pPr>
              <w:spacing w:after="20"/>
            </w:pPr>
            <w:r/>
            <w:r>
              <w:rPr>
                <w:rFonts w:ascii="Times New Roman" w:hAnsi="Times New Roman"/>
                <w:b w:val="0"/>
                <w:sz w:val="18"/>
              </w:rPr>
              <w:t>Driver resistance</w:t>
            </w:r>
          </w:p>
        </w:tc>
        <w:tc>
          <w:tcPr>
            <w:tcW w:type="dxa" w:w="6192"/>
            <w:vAlign w:val="center"/>
          </w:tcPr>
          <w:p>
            <w:pPr>
              <w:spacing w:after="20"/>
            </w:pPr>
            <w:r/>
            <w:r>
              <w:rPr>
                <w:rFonts w:ascii="Times New Roman" w:hAnsi="Times New Roman"/>
                <w:b w:val="0"/>
                <w:sz w:val="18"/>
              </w:rPr>
              <w:t>Explain monitoring policies, scoring rules, and safety benefits.</w:t>
            </w:r>
          </w:p>
        </w:tc>
      </w:tr>
      <w:tr>
        <w:tc>
          <w:tcPr>
            <w:tcW w:type="dxa" w:w="3600"/>
            <w:vAlign w:val="center"/>
          </w:tcPr>
          <w:p>
            <w:pPr>
              <w:spacing w:after="20"/>
            </w:pPr>
            <w:r/>
            <w:r>
              <w:rPr>
                <w:rFonts w:ascii="Times New Roman" w:hAnsi="Times New Roman"/>
                <w:b w:val="0"/>
                <w:sz w:val="18"/>
              </w:rPr>
              <w:t>Privacy concerns</w:t>
            </w:r>
          </w:p>
        </w:tc>
        <w:tc>
          <w:tcPr>
            <w:tcW w:type="dxa" w:w="6192"/>
            <w:vAlign w:val="center"/>
          </w:tcPr>
          <w:p>
            <w:pPr>
              <w:spacing w:after="20"/>
            </w:pPr>
            <w:r/>
            <w:r>
              <w:rPr>
                <w:rFonts w:ascii="Times New Roman" w:hAnsi="Times New Roman"/>
                <w:b w:val="0"/>
                <w:sz w:val="18"/>
              </w:rPr>
              <w:t>Minimize data collection, restrict access, define retention, and follow applicable laws.</w:t>
            </w:r>
          </w:p>
        </w:tc>
      </w:tr>
      <w:tr>
        <w:tc>
          <w:tcPr>
            <w:tcW w:type="dxa" w:w="3600"/>
            <w:vAlign w:val="center"/>
          </w:tcPr>
          <w:p>
            <w:pPr>
              <w:spacing w:after="20"/>
            </w:pPr>
            <w:r/>
            <w:r>
              <w:rPr>
                <w:rFonts w:ascii="Times New Roman" w:hAnsi="Times New Roman"/>
                <w:b w:val="0"/>
                <w:sz w:val="18"/>
              </w:rPr>
              <w:t>Integration difficulties</w:t>
            </w:r>
          </w:p>
        </w:tc>
        <w:tc>
          <w:tcPr>
            <w:tcW w:type="dxa" w:w="6192"/>
            <w:vAlign w:val="center"/>
          </w:tcPr>
          <w:p>
            <w:pPr>
              <w:spacing w:after="20"/>
            </w:pPr>
            <w:r/>
            <w:r>
              <w:rPr>
                <w:rFonts w:ascii="Times New Roman" w:hAnsi="Times New Roman"/>
                <w:b w:val="0"/>
                <w:sz w:val="18"/>
              </w:rPr>
              <w:t>Test device and platform compatibility early.</w:t>
            </w:r>
          </w:p>
        </w:tc>
      </w:tr>
      <w:tr>
        <w:tc>
          <w:tcPr>
            <w:tcW w:type="dxa" w:w="3600"/>
            <w:vAlign w:val="center"/>
          </w:tcPr>
          <w:p>
            <w:pPr>
              <w:spacing w:after="20"/>
            </w:pPr>
            <w:r/>
            <w:r>
              <w:rPr>
                <w:rFonts w:ascii="Times New Roman" w:hAnsi="Times New Roman"/>
                <w:b w:val="0"/>
                <w:sz w:val="18"/>
              </w:rPr>
              <w:t>Misleading scores</w:t>
            </w:r>
          </w:p>
        </w:tc>
        <w:tc>
          <w:tcPr>
            <w:tcW w:type="dxa" w:w="6192"/>
            <w:vAlign w:val="center"/>
          </w:tcPr>
          <w:p>
            <w:pPr>
              <w:spacing w:after="20"/>
            </w:pPr>
            <w:r/>
            <w:r>
              <w:rPr>
                <w:rFonts w:ascii="Times New Roman" w:hAnsi="Times New Roman"/>
                <w:b w:val="0"/>
                <w:sz w:val="18"/>
              </w:rPr>
              <w:t>Normalize for exposure, consider context, document rules, and allow appeals.</w:t>
            </w:r>
          </w:p>
        </w:tc>
      </w:tr>
      <w:tr>
        <w:tc>
          <w:tcPr>
            <w:tcW w:type="dxa" w:w="3600"/>
            <w:vAlign w:val="center"/>
          </w:tcPr>
          <w:p>
            <w:pPr>
              <w:spacing w:after="20"/>
            </w:pPr>
            <w:r/>
            <w:r>
              <w:rPr>
                <w:rFonts w:ascii="Times New Roman" w:hAnsi="Times New Roman"/>
                <w:b w:val="0"/>
                <w:sz w:val="18"/>
              </w:rPr>
              <w:t>Cybersecurity threats</w:t>
            </w:r>
          </w:p>
        </w:tc>
        <w:tc>
          <w:tcPr>
            <w:tcW w:type="dxa" w:w="6192"/>
            <w:vAlign w:val="center"/>
          </w:tcPr>
          <w:p>
            <w:pPr>
              <w:spacing w:after="20"/>
            </w:pPr>
            <w:r/>
            <w:r>
              <w:rPr>
                <w:rFonts w:ascii="Times New Roman" w:hAnsi="Times New Roman"/>
                <w:b w:val="0"/>
                <w:sz w:val="18"/>
              </w:rPr>
              <w:t>Use encryption, secure authentication, updates, backups, and security testing.</w:t>
            </w:r>
          </w:p>
        </w:tc>
      </w:tr>
      <w:tr>
        <w:tc>
          <w:tcPr>
            <w:tcW w:type="dxa" w:w="3600"/>
            <w:vAlign w:val="center"/>
          </w:tcPr>
          <w:p>
            <w:pPr>
              <w:spacing w:after="20"/>
            </w:pPr>
            <w:r/>
            <w:r>
              <w:rPr>
                <w:rFonts w:ascii="Times New Roman" w:hAnsi="Times New Roman"/>
                <w:b w:val="0"/>
                <w:sz w:val="18"/>
              </w:rPr>
              <w:t>Fatigue cannot be directly inferred from basic GPS</w:t>
            </w:r>
          </w:p>
        </w:tc>
        <w:tc>
          <w:tcPr>
            <w:tcW w:type="dxa" w:w="6192"/>
            <w:vAlign w:val="center"/>
          </w:tcPr>
          <w:p>
            <w:pPr>
              <w:spacing w:after="20"/>
            </w:pPr>
            <w:r/>
            <w:r>
              <w:rPr>
                <w:rFonts w:ascii="Times New Roman" w:hAnsi="Times New Roman"/>
                <w:b w:val="0"/>
                <w:sz w:val="18"/>
              </w:rPr>
              <w:t>Use suitable fatigue-monitoring devices where needed; treat driving hours as risk indicators, not proof of fatigue.</w:t>
            </w:r>
          </w:p>
        </w:tc>
      </w:tr>
    </w:tbl>
    <w:p/>
    <w:p>
      <w:pPr>
        <w:pStyle w:val="Heading2"/>
      </w:pPr>
      <w:r>
        <w:t>6.4 Limitations of the Proposed System</w:t>
      </w:r>
    </w:p>
    <w:p>
      <w:pPr>
        <w:pStyle w:val="ListBullet"/>
        <w:spacing w:after="40"/>
      </w:pPr>
      <w:r>
        <w:t>Safety analysis depends on the quality and availability of driving data.</w:t>
      </w:r>
    </w:p>
    <w:p>
      <w:pPr>
        <w:pStyle w:val="ListBullet"/>
        <w:spacing w:after="40"/>
      </w:pPr>
      <w:r>
        <w:t>Basic GPS tracking cannot independently establish every instance of fatigue, distraction, or unsafe behaviour.</w:t>
      </w:r>
    </w:p>
    <w:p>
      <w:pPr>
        <w:pStyle w:val="ListBullet"/>
        <w:spacing w:after="40"/>
      </w:pPr>
      <w:r>
        <w:t>Telematics devices, connectivity, and continuous monitoring can increase operating costs.</w:t>
      </w:r>
    </w:p>
    <w:p>
      <w:pPr>
        <w:pStyle w:val="ListBullet"/>
        <w:spacing w:after="40"/>
      </w:pPr>
      <w:r>
        <w:t>A safety score is an indicator for review, not a complete measure of driving ability.</w:t>
      </w:r>
    </w:p>
    <w:p>
      <w:pPr>
        <w:pStyle w:val="ListBullet"/>
        <w:spacing w:after="40"/>
      </w:pPr>
      <w:r>
        <w:t>The system cannot eliminate all accidents or replace driver training, vehicle maintenance, supervision, or human judgment.</w:t>
      </w:r>
    </w:p>
    <w:p>
      <w:pPr>
        <w:pStyle w:val="ListBullet"/>
        <w:spacing w:after="40"/>
      </w:pPr>
      <w:r>
        <w:t>Integration with different vehicle models and external platforms may require additional development.</w:t>
      </w:r>
    </w:p>
    <w:p>
      <w:pPr>
        <w:pStyle w:val="ListBullet"/>
        <w:spacing w:after="40"/>
      </w:pPr>
      <w:r>
        <w:t>Poorly configured alerts can distract staff or create alert fatigue.</w:t>
      </w:r>
    </w:p>
    <w:p>
      <w:pPr>
        <w:pStyle w:val="Heading2"/>
      </w:pPr>
      <w:r>
        <w:t>6.5 Future Enhancements</w:t>
      </w:r>
    </w:p>
    <w:p>
      <w:pPr>
        <w:pStyle w:val="ListBullet"/>
        <w:spacing w:after="40"/>
      </w:pPr>
      <w:r>
        <w:t>AI-based risk prediction using validated historical data.</w:t>
      </w:r>
    </w:p>
    <w:p>
      <w:pPr>
        <w:pStyle w:val="ListBullet"/>
        <w:spacing w:after="40"/>
      </w:pPr>
      <w:r>
        <w:t>Computer vision for suitable fatigue or distraction indicators, subject to privacy and legal requirements.</w:t>
      </w:r>
    </w:p>
    <w:p>
      <w:pPr>
        <w:pStyle w:val="ListBullet"/>
        <w:spacing w:after="40"/>
      </w:pPr>
      <w:r>
        <w:t>Mobile notifications for authorized fleet staff and drivers.</w:t>
      </w:r>
    </w:p>
    <w:p>
      <w:pPr>
        <w:pStyle w:val="ListBullet"/>
        <w:spacing w:after="40"/>
      </w:pPr>
      <w:r>
        <w:t>Route-risk analysis using road, weather, traffic, and hazard information where available.</w:t>
      </w:r>
    </w:p>
    <w:p>
      <w:pPr>
        <w:pStyle w:val="ListBullet"/>
        <w:spacing w:after="40"/>
      </w:pPr>
      <w:r>
        <w:t>Predictive maintenance integration using vehicle fault data.</w:t>
      </w:r>
    </w:p>
    <w:p>
      <w:pPr>
        <w:pStyle w:val="ListBullet"/>
        <w:spacing w:after="40"/>
      </w:pPr>
      <w:r>
        <w:t>Fair, transparent driver recognition and reward programmes.</w:t>
      </w:r>
    </w:p>
    <w:p>
      <w:pPr>
        <w:pStyle w:val="ListBullet"/>
        <w:spacing w:after="40"/>
      </w:pPr>
      <w:r>
        <w:t>Multilingual interfaces and regional-language training materials.</w:t>
      </w:r>
    </w:p>
    <w:p>
      <w:pPr>
        <w:pStyle w:val="ListBullet"/>
        <w:spacing w:after="40"/>
      </w:pPr>
      <w:r>
        <w:t>Advanced dashboards for incident trends, high-risk routes, and training effectiveness.</w:t>
      </w:r>
    </w:p>
    <w:p>
      <w:pPr>
        <w:pStyle w:val="ListBullet"/>
        <w:spacing w:after="40"/>
      </w:pPr>
      <w:r>
        <w:t>Integration with applicable compliance and transport safety systems.</w:t>
      </w:r>
    </w:p>
    <w:p>
      <w:pPr>
        <w:pStyle w:val="Heading2"/>
      </w:pPr>
      <w:r>
        <w:t>6.6 Conclusion</w:t>
      </w:r>
    </w:p>
    <w:p>
      <w:r>
        <w:rPr>
          <w:i w:val="0"/>
        </w:rPr>
        <w:t>The Intelligent Fleet Driver Safety Management System provides a structured software-based approach to monitoring driving activities, identifying risky behaviour, managing driver schedules, and improving fleet safety. By integrating driver profiles, telematics data, safety scores, alerts, training records, incident management, and historical reports, it addresses the limitations of fragmented or primarily location-focused fleet processes.</w:t>
      </w:r>
    </w:p>
    <w:p>
      <w:r>
        <w:rPr>
          <w:i w:val="0"/>
        </w:rPr>
        <w:t>Modular design, security controls, reliability measures, and Agile Scrum support systematic development and long-term maintenance. Data quality, privacy, implementation cost, and false alerts remain important concerns. With careful design, transparent evaluation, and continuous review, the system can help organizations encourage safer driving and make better-informed fleet risk decisions.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 xml:space="preserve">CO1 AT1 – Intelligent Fleet Driver Safety Management System | 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