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00B4C3"/>
          <w:sz w:val="64"/>
        </w:rPr>
        <w:t>FUZE ATLAS</w:t>
      </w:r>
    </w:p>
    <w:p>
      <w:pPr>
        <w:jc w:val="center"/>
      </w:pPr>
      <w:r>
        <w:rPr>
          <w:rFonts w:ascii="Arial" w:hAnsi="Arial"/>
          <w:b/>
          <w:color w:val="1A1A2E"/>
          <w:sz w:val="36"/>
        </w:rPr>
        <w:t>Factory Partner Onboarding Guide</w:t>
      </w:r>
    </w:p>
    <w:p/>
    <w:p>
      <w:pPr>
        <w:jc w:val="center"/>
      </w:pPr>
      <w:r>
        <w:rPr>
          <w:rFonts w:ascii="Arial" w:hAnsi="Arial"/>
          <w:color w:val="6B7280"/>
          <w:sz w:val="22"/>
        </w:rPr>
        <w:t>How to register, submit fabrics, and request testing through the FUZE Atlas portal</w:t>
      </w:r>
    </w:p>
    <w:p/>
    <w:p>
      <w:pPr>
        <w:jc w:val="center"/>
      </w:pPr>
      <w:r>
        <w:rPr>
          <w:rFonts w:ascii="Arial" w:hAnsi="Arial"/>
          <w:color w:val="1A1A2E"/>
          <w:sz w:val="20"/>
        </w:rPr>
        <w:t>March 2026  |  FUZE International</w:t>
      </w:r>
    </w:p>
    <w:p>
      <w:r>
        <w:br w:type="page"/>
      </w:r>
    </w:p>
    <w:p>
      <w:pPr>
        <w:pStyle w:val="Heading1"/>
      </w:pPr>
      <w:r>
        <w:rPr>
          <w:rFonts w:ascii="Arial" w:hAnsi="Arial"/>
          <w:color w:val="1A1A2E"/>
        </w:rPr>
        <w:t>Welcome to FUZE Atlas</w:t>
      </w:r>
    </w:p>
    <w:p>
      <w:pPr>
        <w:spacing w:after="120"/>
      </w:pPr>
      <w:r>
        <w:rPr>
          <w:rFonts w:ascii="Arial" w:hAnsi="Arial"/>
          <w:b w:val="0"/>
          <w:sz w:val="20"/>
        </w:rPr>
        <w:t>Thank you for partnering with FUZE International. This guide walks you through the complete process of registering your factory on the FUZE Atlas platform, submitting fabric samples for antimicrobial treatment evaluation, and requesting testing services.</w:t>
      </w:r>
    </w:p>
    <w:p>
      <w:pPr>
        <w:spacing w:after="120"/>
      </w:pPr>
      <w:r>
        <w:rPr>
          <w:rFonts w:ascii="Arial" w:hAnsi="Arial"/>
          <w:b w:val="0"/>
          <w:sz w:val="20"/>
        </w:rPr>
        <w:t>FUZE Atlas is your central portal for managing all fabric submissions, tracking test results, and communicating with the FUZE team. Everything happens in one place — no more email chains or lost spreadsheets.</w:t>
      </w:r>
    </w:p>
    <w:p>
      <w:pPr>
        <w:pStyle w:val="Heading1"/>
      </w:pPr>
      <w:r>
        <w:rPr>
          <w:rFonts w:ascii="Arial" w:hAnsi="Arial"/>
          <w:color w:val="1A1A2E"/>
        </w:rPr>
        <w:t>Step 1: Register Your Factory</w:t>
      </w:r>
    </w:p>
    <w:p>
      <w:pPr>
        <w:spacing w:after="80"/>
      </w:pPr>
      <w:r>
        <w:rPr>
          <w:rFonts w:ascii="Arial" w:hAnsi="Arial"/>
          <w:b w:val="0"/>
          <w:sz w:val="20"/>
        </w:rPr>
        <w:t>1. Open your web browser and navigate to the FUZE Atlas portal URL provided by your FUZE contact.</w:t>
      </w:r>
    </w:p>
    <w:p>
      <w:pPr>
        <w:spacing w:after="80"/>
      </w:pPr>
      <w:r>
        <w:rPr>
          <w:rFonts w:ascii="Arial" w:hAnsi="Arial"/>
          <w:b w:val="0"/>
          <w:sz w:val="20"/>
        </w:rPr>
        <w:t>2. Click 'Factory Registration' or go directly to: /request-factory-access</w:t>
      </w:r>
    </w:p>
    <w:p>
      <w:pPr>
        <w:spacing w:after="80"/>
      </w:pPr>
      <w:r>
        <w:rPr>
          <w:rFonts w:ascii="Arial" w:hAnsi="Arial"/>
          <w:b w:val="0"/>
          <w:sz w:val="20"/>
        </w:rPr>
        <w:t>3. Complete the registration form with the following information:</w:t>
      </w:r>
    </w:p>
    <w:p>
      <w:pPr>
        <w:spacing w:after="60"/>
      </w:pPr>
      <w:r>
        <w:rPr>
          <w:rFonts w:ascii="Arial" w:hAnsi="Arial"/>
          <w:b/>
          <w:sz w:val="20"/>
        </w:rPr>
        <w:t>Required Information:</w:t>
      </w:r>
    </w:p>
    <w:p>
      <w:pPr>
        <w:spacing w:after="40"/>
      </w:pPr>
      <w:r>
        <w:rPr>
          <w:rFonts w:ascii="Arial" w:hAnsi="Arial"/>
          <w:b w:val="0"/>
          <w:sz w:val="18"/>
        </w:rPr>
        <w:t xml:space="preserve">    •  Factory / Mill Name</w:t>
      </w:r>
    </w:p>
    <w:p>
      <w:pPr>
        <w:spacing w:after="40"/>
      </w:pPr>
      <w:r>
        <w:rPr>
          <w:rFonts w:ascii="Arial" w:hAnsi="Arial"/>
          <w:b w:val="0"/>
          <w:sz w:val="18"/>
        </w:rPr>
        <w:t xml:space="preserve">    •  Contact person name, email, and phone</w:t>
      </w:r>
    </w:p>
    <w:p>
      <w:pPr>
        <w:spacing w:after="40"/>
      </w:pPr>
      <w:r>
        <w:rPr>
          <w:rFonts w:ascii="Arial" w:hAnsi="Arial"/>
          <w:b w:val="0"/>
          <w:sz w:val="18"/>
        </w:rPr>
        <w:t xml:space="preserve">    •  Full international mailing address (street, city, province, postal code, country)</w:t>
      </w:r>
    </w:p>
    <w:p>
      <w:pPr>
        <w:spacing w:after="40"/>
      </w:pPr>
      <w:r>
        <w:rPr>
          <w:rFonts w:ascii="Arial" w:hAnsi="Arial"/>
          <w:b w:val="0"/>
          <w:sz w:val="18"/>
        </w:rPr>
        <w:t xml:space="preserve">    •  Factory capabilities (knitting, weaving, dyeing, finishing, printing, garment assembly)</w:t>
      </w:r>
    </w:p>
    <w:p>
      <w:pPr>
        <w:spacing w:after="40"/>
      </w:pPr>
      <w:r>
        <w:rPr>
          <w:rFonts w:ascii="Arial" w:hAnsi="Arial"/>
          <w:b w:val="0"/>
          <w:sz w:val="18"/>
        </w:rPr>
        <w:t xml:space="preserve">    •  Certifications (ISO 9001, OEKO-TEX, GOTS, etc.)</w:t>
      </w:r>
    </w:p>
    <w:p>
      <w:pPr>
        <w:spacing w:after="40"/>
      </w:pPr>
      <w:r>
        <w:rPr>
          <w:rFonts w:ascii="Arial" w:hAnsi="Arial"/>
          <w:b w:val="0"/>
          <w:sz w:val="18"/>
        </w:rPr>
        <w:t xml:space="preserve">    •  Monthly production capacity</w:t>
      </w:r>
    </w:p>
    <w:p>
      <w:pPr>
        <w:spacing w:after="40"/>
      </w:pPr>
      <w:r>
        <w:rPr>
          <w:rFonts w:ascii="Arial" w:hAnsi="Arial"/>
          <w:b w:val="0"/>
          <w:sz w:val="18"/>
        </w:rPr>
        <w:t xml:space="preserve">    •  FUZE application methods of interest (Pad/Exhaust, Spray, Wash Cycle, etc.)</w:t>
      </w:r>
    </w:p>
    <w:p>
      <w:pPr>
        <w:spacing w:after="120"/>
      </w:pPr>
      <w:r>
        <w:rPr>
          <w:rFonts w:ascii="Arial" w:hAnsi="Arial"/>
          <w:b w:val="0"/>
          <w:sz w:val="20"/>
        </w:rPr>
      </w:r>
    </w:p>
    <w:p>
      <w:pPr>
        <w:spacing w:after="80"/>
      </w:pPr>
      <w:r>
        <w:rPr>
          <w:rFonts w:ascii="Arial" w:hAnsi="Arial"/>
          <w:b w:val="0"/>
          <w:sz w:val="20"/>
        </w:rPr>
        <w:t>4. Submit the form. The FUZE team will review your application within 2-3 business days.</w:t>
      </w:r>
    </w:p>
    <w:p>
      <w:pPr>
        <w:spacing w:after="80"/>
      </w:pPr>
      <w:r>
        <w:rPr>
          <w:rFonts w:ascii="Arial" w:hAnsi="Arial"/>
          <w:b w:val="0"/>
          <w:sz w:val="20"/>
        </w:rPr>
        <w:t>5. Once approved, you will receive login credentials via email. Use these to sign in to FUZE Atlas.</w:t>
      </w:r>
    </w:p>
    <w:p>
      <w:pPr>
        <w:pStyle w:val="Heading1"/>
      </w:pPr>
      <w:r>
        <w:rPr>
          <w:rFonts w:ascii="Arial" w:hAnsi="Arial"/>
          <w:color w:val="1A1A2E"/>
        </w:rPr>
        <w:t>Step 2: Submit a Fabric for Evaluation</w:t>
      </w:r>
    </w:p>
    <w:p>
      <w:pPr>
        <w:spacing w:after="120"/>
      </w:pPr>
      <w:r>
        <w:rPr>
          <w:rFonts w:ascii="Arial" w:hAnsi="Arial"/>
          <w:b w:val="0"/>
          <w:sz w:val="20"/>
        </w:rPr>
        <w:t>Once you have portal access, you can submit fabrics for FUZE antimicrobial treatment evaluation.</w:t>
      </w:r>
    </w:p>
    <w:p>
      <w:pPr>
        <w:spacing w:after="120"/>
      </w:pPr>
      <w:r>
        <w:rPr>
          <w:rFonts w:ascii="Arial" w:hAnsi="Arial"/>
          <w:b/>
          <w:color w:val="00B4C3"/>
          <w:sz w:val="20"/>
        </w:rPr>
        <w:t>Option A: Upload a Completed Intake Form (Recommended)</w:t>
      </w:r>
    </w:p>
    <w:p>
      <w:pPr>
        <w:spacing w:after="80"/>
      </w:pPr>
      <w:r>
        <w:rPr>
          <w:rFonts w:ascii="Arial" w:hAnsi="Arial"/>
          <w:b w:val="0"/>
          <w:sz w:val="20"/>
        </w:rPr>
        <w:t>1. Download the blank FUZE Fabric Intake Form from the portal (Factory Portal &gt; Submit Fabric &gt; Download Blank Form).</w:t>
      </w:r>
    </w:p>
    <w:p>
      <w:pPr>
        <w:spacing w:after="80"/>
      </w:pPr>
      <w:r>
        <w:rPr>
          <w:rFonts w:ascii="Arial" w:hAnsi="Arial"/>
          <w:b w:val="0"/>
          <w:sz w:val="20"/>
        </w:rPr>
        <w:t>2. Complete the form with as much detail as possible. The form covers:</w:t>
      </w:r>
    </w:p>
    <w:p>
      <w:pPr>
        <w:spacing w:after="40"/>
      </w:pPr>
      <w:r>
        <w:rPr>
          <w:rFonts w:ascii="Arial" w:hAnsi="Arial"/>
          <w:b w:val="0"/>
          <w:sz w:val="18"/>
        </w:rPr>
        <w:t xml:space="preserve">    •  Sample identification (fabric name, customer code, batch/lot number)</w:t>
      </w:r>
    </w:p>
    <w:p>
      <w:pPr>
        <w:spacing w:after="40"/>
      </w:pPr>
      <w:r>
        <w:rPr>
          <w:rFonts w:ascii="Arial" w:hAnsi="Arial"/>
          <w:b w:val="0"/>
          <w:sz w:val="18"/>
        </w:rPr>
        <w:t xml:space="preserve">    •  Yarn &amp; fiber composition (up to 4 fiber entries with type, percentage, denier)</w:t>
      </w:r>
    </w:p>
    <w:p>
      <w:pPr>
        <w:spacing w:after="40"/>
      </w:pPr>
      <w:r>
        <w:rPr>
          <w:rFonts w:ascii="Arial" w:hAnsi="Arial"/>
          <w:b w:val="0"/>
          <w:sz w:val="18"/>
        </w:rPr>
        <w:t xml:space="preserve">    •  Fabric construction (woven/knit, stitch type, gauge, thread count, GSM, width)</w:t>
      </w:r>
    </w:p>
    <w:p>
      <w:pPr>
        <w:spacing w:after="40"/>
      </w:pPr>
      <w:r>
        <w:rPr>
          <w:rFonts w:ascii="Arial" w:hAnsi="Arial"/>
          <w:b w:val="0"/>
          <w:sz w:val="18"/>
        </w:rPr>
        <w:t xml:space="preserve">    •  Pretreatment history (scouring, bleaching, mercerization, heat setting, fabric pH)</w:t>
      </w:r>
    </w:p>
    <w:p>
      <w:pPr>
        <w:spacing w:after="40"/>
      </w:pPr>
      <w:r>
        <w:rPr>
          <w:rFonts w:ascii="Arial" w:hAnsi="Arial"/>
          <w:b w:val="0"/>
          <w:sz w:val="18"/>
        </w:rPr>
        <w:t xml:space="preserve">    •  Dyeing details (dye class, dye chemistry, bath parameters, post-dye pH)</w:t>
      </w:r>
    </w:p>
    <w:p>
      <w:pPr>
        <w:spacing w:after="40"/>
      </w:pPr>
      <w:r>
        <w:rPr>
          <w:rFonts w:ascii="Arial" w:hAnsi="Arial"/>
          <w:b w:val="0"/>
          <w:sz w:val="18"/>
        </w:rPr>
        <w:t xml:space="preserve">    •  Chemical finishes — THIS IS CRITICAL (softener type + ionic charge, water repellent, wicking, wrinkle-free, flame retardant, etc.)</w:t>
      </w:r>
    </w:p>
    <w:p>
      <w:pPr>
        <w:spacing w:after="120"/>
      </w:pPr>
      <w:r>
        <w:rPr>
          <w:rFonts w:ascii="Arial" w:hAnsi="Arial"/>
          <w:b w:val="0"/>
          <w:sz w:val="20"/>
        </w:rPr>
      </w:r>
    </w:p>
    <w:p>
      <w:pPr>
        <w:spacing w:after="80"/>
      </w:pPr>
      <w:r>
        <w:rPr>
          <w:rFonts w:ascii="Arial" w:hAnsi="Arial"/>
          <w:b w:val="0"/>
          <w:sz w:val="20"/>
        </w:rPr>
        <w:t>3. Upload the completed PDF via Factory Portal &gt; Submit Fabric. The system will automatically parse the form and pre-fill the fabric record.</w:t>
      </w:r>
    </w:p>
    <w:p>
      <w:pPr>
        <w:spacing w:after="80"/>
      </w:pPr>
      <w:r>
        <w:rPr>
          <w:rFonts w:ascii="Arial" w:hAnsi="Arial"/>
          <w:b w:val="0"/>
          <w:sz w:val="20"/>
        </w:rPr>
        <w:t>4. Review the parsed data, make any corrections, and click 'Confirm &amp; Save'.</w:t>
      </w:r>
    </w:p>
    <w:p>
      <w:pPr>
        <w:spacing w:after="80"/>
      </w:pPr>
      <w:r>
        <w:rPr>
          <w:rFonts w:ascii="Arial" w:hAnsi="Arial"/>
          <w:b w:val="0"/>
          <w:sz w:val="20"/>
        </w:rPr>
        <w:t>5. A FUZE Fabric Number will be automatically assigned to your fabric.</w:t>
      </w:r>
    </w:p>
    <w:p>
      <w:pPr>
        <w:spacing w:after="120"/>
      </w:pPr>
      <w:r>
        <w:rPr>
          <w:rFonts w:ascii="Arial" w:hAnsi="Arial"/>
          <w:b/>
          <w:color w:val="00B4C3"/>
          <w:sz w:val="20"/>
        </w:rPr>
        <w:t>Option B: Enter Data Directly</w:t>
      </w:r>
    </w:p>
    <w:p>
      <w:pPr>
        <w:spacing w:after="120"/>
      </w:pPr>
      <w:r>
        <w:rPr>
          <w:rFonts w:ascii="Arial" w:hAnsi="Arial"/>
          <w:b w:val="0"/>
          <w:sz w:val="20"/>
        </w:rPr>
        <w:t>You can also fill in fabric details directly on the portal without uploading a PDF. Go to Factory Portal &gt; Submit Fabric and complete the on-screen form.</w:t>
      </w:r>
    </w:p>
    <w:p>
      <w:r>
        <w:br w:type="page"/>
      </w:r>
    </w:p>
    <w:p>
      <w:pPr>
        <w:pStyle w:val="Heading1"/>
      </w:pPr>
      <w:r>
        <w:rPr>
          <w:rFonts w:ascii="Arial" w:hAnsi="Arial"/>
          <w:color w:val="1A1A2E"/>
        </w:rPr>
        <w:t>Step 3: Request FUZE Testing</w:t>
      </w:r>
    </w:p>
    <w:p>
      <w:pPr>
        <w:spacing w:after="120"/>
      </w:pPr>
      <w:r>
        <w:rPr>
          <w:rFonts w:ascii="Arial" w:hAnsi="Arial"/>
          <w:b w:val="0"/>
          <w:sz w:val="20"/>
        </w:rPr>
        <w:t>After your fabric is registered in the system, you can request specific FUZE tests.</w:t>
      </w:r>
    </w:p>
    <w:p>
      <w:pPr>
        <w:spacing w:after="80"/>
      </w:pPr>
      <w:r>
        <w:rPr>
          <w:rFonts w:ascii="Arial" w:hAnsi="Arial"/>
          <w:b w:val="0"/>
          <w:sz w:val="20"/>
        </w:rPr>
        <w:t>1. Go to Factory Portal &gt; Request Test.</w:t>
      </w:r>
    </w:p>
    <w:p>
      <w:pPr>
        <w:spacing w:after="80"/>
      </w:pPr>
      <w:r>
        <w:rPr>
          <w:rFonts w:ascii="Arial" w:hAnsi="Arial"/>
          <w:b w:val="0"/>
          <w:sz w:val="20"/>
        </w:rPr>
        <w:t>2. Select the fabric you want to test from your inventory dropdown.</w:t>
      </w:r>
    </w:p>
    <w:p>
      <w:pPr>
        <w:spacing w:after="80"/>
      </w:pPr>
      <w:r>
        <w:rPr>
          <w:rFonts w:ascii="Arial" w:hAnsi="Arial"/>
          <w:b w:val="0"/>
          <w:sz w:val="20"/>
        </w:rPr>
        <w:t>3. Choose one or more tests from the FUZE Test Catalog: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B4C3"/>
          </w:tcPr>
          <w:p>
            <w:r>
              <w:rPr>
                <w:rFonts w:ascii="Arial" w:hAnsi="Arial"/>
                <w:b/>
                <w:color w:val="FFFFFF"/>
                <w:sz w:val="16"/>
              </w:rPr>
              <w:t>Test</w:t>
            </w:r>
          </w:p>
        </w:tc>
        <w:tc>
          <w:tcPr>
            <w:tcW w:type="dxa" w:w="2340"/>
            <w:shd w:fill="00B4C3"/>
          </w:tcPr>
          <w:p>
            <w:r>
              <w:rPr>
                <w:rFonts w:ascii="Arial" w:hAnsi="Arial"/>
                <w:b/>
                <w:color w:val="FFFFFF"/>
                <w:sz w:val="16"/>
              </w:rPr>
              <w:t>Description</w:t>
            </w:r>
          </w:p>
        </w:tc>
        <w:tc>
          <w:tcPr>
            <w:tcW w:type="dxa" w:w="2340"/>
            <w:shd w:fill="00B4C3"/>
          </w:tcPr>
          <w:p>
            <w:r>
              <w:rPr>
                <w:rFonts w:ascii="Arial" w:hAnsi="Arial"/>
                <w:b/>
                <w:color w:val="FFFFFF"/>
                <w:sz w:val="16"/>
              </w:rPr>
              <w:t>Min. Sample</w:t>
            </w:r>
          </w:p>
        </w:tc>
        <w:tc>
          <w:tcPr>
            <w:tcW w:type="dxa" w:w="2340"/>
            <w:shd w:fill="00B4C3"/>
          </w:tcPr>
          <w:p>
            <w:r>
              <w:rPr>
                <w:rFonts w:ascii="Arial" w:hAnsi="Arial"/>
                <w:b/>
                <w:color w:val="FFFFFF"/>
                <w:sz w:val="16"/>
              </w:rPr>
              <w:t>Turnaround</w:t>
            </w:r>
          </w:p>
        </w:tc>
      </w:tr>
      <w:tr>
        <w:tc>
          <w:tcPr>
            <w:tcW w:type="dxa" w:w="2340"/>
          </w:tcPr>
          <w:p>
            <w:r>
              <w:rPr>
                <w:rFonts w:ascii="Arial" w:hAnsi="Arial"/>
                <w:sz w:val="16"/>
              </w:rPr>
              <w:t>FUZE Recipe Build</w:t>
            </w:r>
          </w:p>
        </w:tc>
        <w:tc>
          <w:tcPr>
            <w:tcW w:type="dxa" w:w="2340"/>
          </w:tcPr>
          <w:p>
            <w:r>
              <w:rPr>
                <w:rFonts w:ascii="Arial" w:hAnsi="Arial"/>
                <w:sz w:val="16"/>
              </w:rPr>
              <w:t>Full wet-to-wet and dry-to-wet application across F1-F4 tiers</w:t>
            </w:r>
          </w:p>
        </w:tc>
        <w:tc>
          <w:tcPr>
            <w:tcW w:type="dxa" w:w="2340"/>
          </w:tcPr>
          <w:p>
            <w:r>
              <w:rPr>
                <w:rFonts w:ascii="Arial" w:hAnsi="Arial"/>
                <w:sz w:val="16"/>
              </w:rPr>
              <w:t>1 meter</w:t>
            </w:r>
          </w:p>
        </w:tc>
        <w:tc>
          <w:tcPr>
            <w:tcW w:type="dxa" w:w="2340"/>
          </w:tcPr>
          <w:p>
            <w:r>
              <w:rPr>
                <w:rFonts w:ascii="Arial" w:hAnsi="Arial"/>
                <w:sz w:val="16"/>
              </w:rPr>
              <w:t>10 days</w:t>
            </w:r>
          </w:p>
        </w:tc>
      </w:tr>
      <w:tr>
        <w:tc>
          <w:tcPr>
            <w:tcW w:type="dxa" w:w="2340"/>
            <w:shd w:fill="F0FAFB"/>
          </w:tcPr>
          <w:p>
            <w:r>
              <w:rPr>
                <w:rFonts w:ascii="Arial" w:hAnsi="Arial"/>
                <w:sz w:val="16"/>
              </w:rPr>
              <w:t>Antibacterial Screening</w:t>
            </w:r>
          </w:p>
        </w:tc>
        <w:tc>
          <w:tcPr>
            <w:tcW w:type="dxa" w:w="2340"/>
            <w:shd w:fill="F0FAFB"/>
          </w:tcPr>
          <w:p>
            <w:r>
              <w:rPr>
                <w:rFonts w:ascii="Arial" w:hAnsi="Arial"/>
                <w:sz w:val="16"/>
              </w:rPr>
              <w:t>AATCC 100 or ASTM E2149 efficacy test</w:t>
            </w:r>
          </w:p>
        </w:tc>
        <w:tc>
          <w:tcPr>
            <w:tcW w:type="dxa" w:w="2340"/>
            <w:shd w:fill="F0FAFB"/>
          </w:tcPr>
          <w:p>
            <w:r>
              <w:rPr>
                <w:rFonts w:ascii="Arial" w:hAnsi="Arial"/>
                <w:sz w:val="16"/>
              </w:rPr>
              <w:t>0.5 meter</w:t>
            </w:r>
          </w:p>
        </w:tc>
        <w:tc>
          <w:tcPr>
            <w:tcW w:type="dxa" w:w="2340"/>
            <w:shd w:fill="F0FAFB"/>
          </w:tcPr>
          <w:p>
            <w:r>
              <w:rPr>
                <w:rFonts w:ascii="Arial" w:hAnsi="Arial"/>
                <w:sz w:val="16"/>
              </w:rPr>
              <w:t>7 days</w:t>
            </w:r>
          </w:p>
        </w:tc>
      </w:tr>
      <w:tr>
        <w:tc>
          <w:tcPr>
            <w:tcW w:type="dxa" w:w="2340"/>
          </w:tcPr>
          <w:p>
            <w:r>
              <w:rPr>
                <w:rFonts w:ascii="Arial" w:hAnsi="Arial"/>
                <w:sz w:val="16"/>
              </w:rPr>
              <w:t>ICP Metal Content</w:t>
            </w:r>
          </w:p>
        </w:tc>
        <w:tc>
          <w:tcPr>
            <w:tcW w:type="dxa" w:w="2340"/>
          </w:tcPr>
          <w:p>
            <w:r>
              <w:rPr>
                <w:rFonts w:ascii="Arial" w:hAnsi="Arial"/>
                <w:sz w:val="16"/>
              </w:rPr>
              <w:t>Silver/gold particle content analysis</w:t>
            </w:r>
          </w:p>
        </w:tc>
        <w:tc>
          <w:tcPr>
            <w:tcW w:type="dxa" w:w="2340"/>
          </w:tcPr>
          <w:p>
            <w:r>
              <w:rPr>
                <w:rFonts w:ascii="Arial" w:hAnsi="Arial"/>
                <w:sz w:val="16"/>
              </w:rPr>
              <w:t>0.25 meter</w:t>
            </w:r>
          </w:p>
        </w:tc>
        <w:tc>
          <w:tcPr>
            <w:tcW w:type="dxa" w:w="2340"/>
          </w:tcPr>
          <w:p>
            <w:r>
              <w:rPr>
                <w:rFonts w:ascii="Arial" w:hAnsi="Arial"/>
                <w:sz w:val="16"/>
              </w:rPr>
              <w:t>5 days</w:t>
            </w:r>
          </w:p>
        </w:tc>
      </w:tr>
      <w:tr>
        <w:tc>
          <w:tcPr>
            <w:tcW w:type="dxa" w:w="2340"/>
            <w:shd w:fill="F0FAFB"/>
          </w:tcPr>
          <w:p>
            <w:r>
              <w:rPr>
                <w:rFonts w:ascii="Arial" w:hAnsi="Arial"/>
                <w:sz w:val="16"/>
              </w:rPr>
              <w:t>Wash Durability</w:t>
            </w:r>
          </w:p>
        </w:tc>
        <w:tc>
          <w:tcPr>
            <w:tcW w:type="dxa" w:w="2340"/>
            <w:shd w:fill="F0FAFB"/>
          </w:tcPr>
          <w:p>
            <w:r>
              <w:rPr>
                <w:rFonts w:ascii="Arial" w:hAnsi="Arial"/>
                <w:sz w:val="16"/>
              </w:rPr>
              <w:t>Efficacy after 10, 25, 50 wash cycles</w:t>
            </w:r>
          </w:p>
        </w:tc>
        <w:tc>
          <w:tcPr>
            <w:tcW w:type="dxa" w:w="2340"/>
            <w:shd w:fill="F0FAFB"/>
          </w:tcPr>
          <w:p>
            <w:r>
              <w:rPr>
                <w:rFonts w:ascii="Arial" w:hAnsi="Arial"/>
                <w:sz w:val="16"/>
              </w:rPr>
              <w:t>2 meters</w:t>
            </w:r>
          </w:p>
        </w:tc>
        <w:tc>
          <w:tcPr>
            <w:tcW w:type="dxa" w:w="2340"/>
            <w:shd w:fill="F0FAFB"/>
          </w:tcPr>
          <w:p>
            <w:r>
              <w:rPr>
                <w:rFonts w:ascii="Arial" w:hAnsi="Arial"/>
                <w:sz w:val="16"/>
              </w:rPr>
              <w:t>14 days</w:t>
            </w:r>
          </w:p>
        </w:tc>
      </w:tr>
      <w:tr>
        <w:tc>
          <w:tcPr>
            <w:tcW w:type="dxa" w:w="2340"/>
          </w:tcPr>
          <w:p>
            <w:r>
              <w:rPr>
                <w:rFonts w:ascii="Arial" w:hAnsi="Arial"/>
                <w:sz w:val="16"/>
              </w:rPr>
              <w:t>Full Certification</w:t>
            </w:r>
          </w:p>
        </w:tc>
        <w:tc>
          <w:tcPr>
            <w:tcW w:type="dxa" w:w="2340"/>
          </w:tcPr>
          <w:p>
            <w:r>
              <w:rPr>
                <w:rFonts w:ascii="Arial" w:hAnsi="Arial"/>
                <w:sz w:val="16"/>
              </w:rPr>
              <w:t>Complete test suite: ICP + Antibacterial + Fungal + Wash</w:t>
            </w:r>
          </w:p>
        </w:tc>
        <w:tc>
          <w:tcPr>
            <w:tcW w:type="dxa" w:w="2340"/>
          </w:tcPr>
          <w:p>
            <w:r>
              <w:rPr>
                <w:rFonts w:ascii="Arial" w:hAnsi="Arial"/>
                <w:sz w:val="16"/>
              </w:rPr>
              <w:t>3 meters</w:t>
            </w:r>
          </w:p>
        </w:tc>
        <w:tc>
          <w:tcPr>
            <w:tcW w:type="dxa" w:w="2340"/>
          </w:tcPr>
          <w:p>
            <w:r>
              <w:rPr>
                <w:rFonts w:ascii="Arial" w:hAnsi="Arial"/>
                <w:sz w:val="16"/>
              </w:rPr>
              <w:t>21 days</w:t>
            </w:r>
          </w:p>
        </w:tc>
      </w:tr>
      <w:tr>
        <w:tc>
          <w:tcPr>
            <w:tcW w:type="dxa" w:w="2340"/>
            <w:shd w:fill="F0FAFB"/>
          </w:tcPr>
          <w:p>
            <w:r>
              <w:rPr>
                <w:rFonts w:ascii="Arial" w:hAnsi="Arial"/>
                <w:sz w:val="16"/>
              </w:rPr>
              <w:t>Antifungal Testing</w:t>
            </w:r>
          </w:p>
        </w:tc>
        <w:tc>
          <w:tcPr>
            <w:tcW w:type="dxa" w:w="2340"/>
            <w:shd w:fill="F0FAFB"/>
          </w:tcPr>
          <w:p>
            <w:r>
              <w:rPr>
                <w:rFonts w:ascii="Arial" w:hAnsi="Arial"/>
                <w:sz w:val="16"/>
              </w:rPr>
              <w:t>ASTM G21 or AATCC 30 mold/mildew testing</w:t>
            </w:r>
          </w:p>
        </w:tc>
        <w:tc>
          <w:tcPr>
            <w:tcW w:type="dxa" w:w="2340"/>
            <w:shd w:fill="F0FAFB"/>
          </w:tcPr>
          <w:p>
            <w:r>
              <w:rPr>
                <w:rFonts w:ascii="Arial" w:hAnsi="Arial"/>
                <w:sz w:val="16"/>
              </w:rPr>
              <w:t>0.5 meter</w:t>
            </w:r>
          </w:p>
        </w:tc>
        <w:tc>
          <w:tcPr>
            <w:tcW w:type="dxa" w:w="2340"/>
            <w:shd w:fill="F0FAFB"/>
          </w:tcPr>
          <w:p>
            <w:r>
              <w:rPr>
                <w:rFonts w:ascii="Arial" w:hAnsi="Arial"/>
                <w:sz w:val="16"/>
              </w:rPr>
              <w:t>14 days</w:t>
            </w:r>
          </w:p>
        </w:tc>
      </w:tr>
      <w:tr>
        <w:tc>
          <w:tcPr>
            <w:tcW w:type="dxa" w:w="2340"/>
          </w:tcPr>
          <w:p>
            <w:r>
              <w:rPr>
                <w:rFonts w:ascii="Arial" w:hAnsi="Arial"/>
                <w:sz w:val="16"/>
              </w:rPr>
              <w:t>Odor Resistance</w:t>
            </w:r>
          </w:p>
        </w:tc>
        <w:tc>
          <w:tcPr>
            <w:tcW w:type="dxa" w:w="2340"/>
          </w:tcPr>
          <w:p>
            <w:r>
              <w:rPr>
                <w:rFonts w:ascii="Arial" w:hAnsi="Arial"/>
                <w:sz w:val="16"/>
              </w:rPr>
              <w:t>Odor-causing bacteria resistance evaluation</w:t>
            </w:r>
          </w:p>
        </w:tc>
        <w:tc>
          <w:tcPr>
            <w:tcW w:type="dxa" w:w="2340"/>
          </w:tcPr>
          <w:p>
            <w:r>
              <w:rPr>
                <w:rFonts w:ascii="Arial" w:hAnsi="Arial"/>
                <w:sz w:val="16"/>
              </w:rPr>
              <w:t>0.5 meter</w:t>
            </w:r>
          </w:p>
        </w:tc>
        <w:tc>
          <w:tcPr>
            <w:tcW w:type="dxa" w:w="2340"/>
          </w:tcPr>
          <w:p>
            <w:r>
              <w:rPr>
                <w:rFonts w:ascii="Arial" w:hAnsi="Arial"/>
                <w:sz w:val="16"/>
              </w:rPr>
              <w:t>10 days</w:t>
            </w:r>
          </w:p>
        </w:tc>
      </w:tr>
    </w:tbl>
    <w:p>
      <w:pPr>
        <w:spacing w:after="120"/>
      </w:pPr>
      <w:r>
        <w:rPr>
          <w:rFonts w:ascii="Arial" w:hAnsi="Arial"/>
          <w:b w:val="0"/>
          <w:sz w:val="20"/>
        </w:rPr>
      </w:r>
    </w:p>
    <w:p>
      <w:pPr>
        <w:spacing w:after="80"/>
      </w:pPr>
      <w:r>
        <w:rPr>
          <w:rFonts w:ascii="Arial" w:hAnsi="Arial"/>
          <w:b w:val="0"/>
          <w:sz w:val="20"/>
        </w:rPr>
        <w:t>4. The system will calculate total sample required and show control fabric requirements.</w:t>
      </w:r>
    </w:p>
    <w:p>
      <w:pPr>
        <w:spacing w:after="80"/>
      </w:pPr>
      <w:r>
        <w:rPr>
          <w:rFonts w:ascii="Arial" w:hAnsi="Arial"/>
          <w:b w:val="0"/>
          <w:sz w:val="20"/>
        </w:rPr>
        <w:t>5. Add your shipping tracking number when you send the samples.</w:t>
      </w:r>
    </w:p>
    <w:p>
      <w:pPr>
        <w:spacing w:after="80"/>
      </w:pPr>
      <w:r>
        <w:rPr>
          <w:rFonts w:ascii="Arial" w:hAnsi="Arial"/>
          <w:b w:val="0"/>
          <w:sz w:val="20"/>
        </w:rPr>
        <w:t>6. Submit the request. FUZE will confirm receipt and begin testing.</w:t>
      </w:r>
    </w:p>
    <w:p>
      <w:r>
        <w:br w:type="page"/>
      </w:r>
    </w:p>
    <w:p>
      <w:pPr>
        <w:pStyle w:val="Heading1"/>
      </w:pPr>
      <w:r>
        <w:rPr>
          <w:rFonts w:ascii="Arial" w:hAnsi="Arial"/>
          <w:color w:val="1A1A2E"/>
        </w:rPr>
        <w:t>IMPORTANT: Control Fabric Requirement</w:t>
      </w:r>
    </w:p>
    <w:p>
      <w:pPr>
        <w:spacing w:before="120" w:after="120"/>
      </w:pPr>
      <w:r>
        <w:rPr>
          <w:rFonts w:ascii="Arial" w:hAnsi="Arial"/>
          <w:b/>
          <w:color w:val="D93025"/>
          <w:sz w:val="24"/>
        </w:rPr>
        <w:t>CRITICAL REQUIREMENT</w:t>
      </w:r>
    </w:p>
    <w:p>
      <w:pPr>
        <w:spacing w:after="120"/>
      </w:pPr>
      <w:r>
        <w:rPr>
          <w:rFonts w:ascii="Arial" w:hAnsi="Arial"/>
          <w:b w:val="0"/>
          <w:sz w:val="22"/>
        </w:rPr>
        <w:t>If the fabric sample you are sending has already been treated with FUZE or any other antimicrobial agent (by exhaust, spray, pad, or any other application method), you MUST also send an equal yardage of UNTREATED control fabric from the same production lot/batch.</w:t>
      </w:r>
    </w:p>
    <w:p>
      <w:pPr>
        <w:spacing w:after="120"/>
      </w:pPr>
      <w:r>
        <w:rPr>
          <w:rFonts w:ascii="Arial" w:hAnsi="Arial"/>
          <w:b/>
          <w:sz w:val="20"/>
        </w:rPr>
        <w:t>Why this matters:</w:t>
      </w:r>
    </w:p>
    <w:p>
      <w:pPr>
        <w:spacing w:after="60"/>
      </w:pPr>
      <w:r>
        <w:rPr>
          <w:rFonts w:ascii="Arial" w:hAnsi="Arial"/>
          <w:b w:val="0"/>
          <w:sz w:val="18"/>
        </w:rPr>
        <w:t xml:space="preserve">    •  Without a matching untreated control, we cannot establish a baseline for test comparisons</w:t>
      </w:r>
    </w:p>
    <w:p>
      <w:pPr>
        <w:spacing w:after="60"/>
      </w:pPr>
      <w:r>
        <w:rPr>
          <w:rFonts w:ascii="Arial" w:hAnsi="Arial"/>
          <w:b w:val="0"/>
          <w:sz w:val="18"/>
        </w:rPr>
        <w:t xml:space="preserve">    •  Test results cannot be validated or certified without control data</w:t>
      </w:r>
    </w:p>
    <w:p>
      <w:pPr>
        <w:spacing w:after="60"/>
      </w:pPr>
      <w:r>
        <w:rPr>
          <w:rFonts w:ascii="Arial" w:hAnsi="Arial"/>
          <w:b w:val="0"/>
          <w:sz w:val="18"/>
        </w:rPr>
        <w:t xml:space="preserve">    •  The control fabric must be from the EXACT SAME production batch — different batches may have different dye lots, finish chemistry, or fiber properties that invalidate the comparison</w:t>
      </w:r>
    </w:p>
    <w:p>
      <w:pPr>
        <w:spacing w:after="60"/>
      </w:pPr>
      <w:r>
        <w:rPr>
          <w:rFonts w:ascii="Arial" w:hAnsi="Arial"/>
          <w:b w:val="0"/>
          <w:sz w:val="18"/>
        </w:rPr>
        <w:t xml:space="preserve">    •  Both treated and control samples must be the same yardage</w:t>
      </w:r>
    </w:p>
    <w:p>
      <w:pPr>
        <w:spacing w:after="120"/>
      </w:pPr>
      <w:r>
        <w:rPr>
          <w:rFonts w:ascii="Arial" w:hAnsi="Arial"/>
          <w:b w:val="0"/>
          <w:sz w:val="20"/>
        </w:rPr>
        <w:t>If you are sending untreated (greige or finished but not antimicrobial-treated) fabric, a control sample is NOT required — FUZE will apply the treatment and create the test set.</w:t>
      </w:r>
    </w:p>
    <w:p>
      <w:pPr>
        <w:pStyle w:val="Heading1"/>
      </w:pPr>
      <w:r>
        <w:rPr>
          <w:rFonts w:ascii="Arial" w:hAnsi="Arial"/>
          <w:color w:val="1A1A2E"/>
        </w:rPr>
        <w:t>Step 4: Ship Your Samples</w:t>
      </w:r>
    </w:p>
    <w:p>
      <w:pPr>
        <w:spacing w:after="120"/>
      </w:pPr>
      <w:r>
        <w:rPr>
          <w:rFonts w:ascii="Arial" w:hAnsi="Arial"/>
          <w:b/>
          <w:sz w:val="20"/>
        </w:rPr>
        <w:t>Ship all fabric samples to:</w:t>
      </w:r>
    </w:p>
    <w:p>
      <w:pPr>
        <w:spacing w:after="120"/>
      </w:pPr>
      <w:r>
        <w:rPr>
          <w:rFonts w:ascii="Arial" w:hAnsi="Arial"/>
          <w:b w:val="0"/>
          <w:sz w:val="20"/>
        </w:rPr>
      </w:r>
    </w:p>
    <w:p>
      <w:pPr>
        <w:spacing w:after="40"/>
      </w:pPr>
      <w:r>
        <w:rPr>
          <w:rFonts w:ascii="Arial" w:hAnsi="Arial"/>
          <w:b/>
          <w:color w:val="1A1A2E"/>
          <w:sz w:val="22"/>
        </w:rPr>
        <w:t xml:space="preserve">    FUZE Testing Services</w:t>
      </w:r>
    </w:p>
    <w:p>
      <w:pPr>
        <w:spacing w:after="40"/>
      </w:pPr>
      <w:r>
        <w:rPr>
          <w:rFonts w:ascii="Arial" w:hAnsi="Arial"/>
          <w:b/>
          <w:color w:val="1A1A2E"/>
          <w:sz w:val="22"/>
        </w:rPr>
        <w:t xml:space="preserve">    Attn: Lab Sample Receiving</w:t>
      </w:r>
    </w:p>
    <w:p>
      <w:pPr>
        <w:spacing w:after="40"/>
      </w:pPr>
      <w:r>
        <w:rPr>
          <w:rFonts w:ascii="Arial" w:hAnsi="Arial"/>
          <w:b/>
          <w:color w:val="1A1A2E"/>
          <w:sz w:val="22"/>
        </w:rPr>
        <w:t xml:space="preserve">    1895 West 2100 South</w:t>
      </w:r>
    </w:p>
    <w:p>
      <w:pPr>
        <w:spacing w:after="40"/>
      </w:pPr>
      <w:r>
        <w:rPr>
          <w:rFonts w:ascii="Arial" w:hAnsi="Arial"/>
          <w:b/>
          <w:color w:val="1A1A2E"/>
          <w:sz w:val="22"/>
        </w:rPr>
        <w:t xml:space="preserve">    Salt Lake City, Utah 84119</w:t>
      </w:r>
    </w:p>
    <w:p>
      <w:pPr>
        <w:spacing w:after="40"/>
      </w:pPr>
      <w:r>
        <w:rPr>
          <w:rFonts w:ascii="Arial" w:hAnsi="Arial"/>
          <w:b/>
          <w:color w:val="1A1A2E"/>
          <w:sz w:val="22"/>
        </w:rPr>
        <w:t xml:space="preserve">    United States</w:t>
      </w:r>
    </w:p>
    <w:p>
      <w:pPr>
        <w:spacing w:after="120"/>
      </w:pPr>
      <w:r>
        <w:rPr>
          <w:rFonts w:ascii="Arial" w:hAnsi="Arial"/>
          <w:b w:val="0"/>
          <w:sz w:val="20"/>
        </w:rPr>
      </w:r>
    </w:p>
    <w:p>
      <w:pPr>
        <w:spacing w:after="120"/>
      </w:pPr>
      <w:r>
        <w:rPr>
          <w:rFonts w:ascii="Arial" w:hAnsi="Arial"/>
          <w:b/>
          <w:color w:val="00B4C3"/>
          <w:sz w:val="20"/>
        </w:rPr>
        <w:t>Shipping Instructions:</w:t>
      </w:r>
    </w:p>
    <w:p>
      <w:pPr>
        <w:spacing w:after="60"/>
      </w:pPr>
      <w:r>
        <w:rPr>
          <w:rFonts w:ascii="Arial" w:hAnsi="Arial"/>
          <w:b w:val="0"/>
          <w:sz w:val="18"/>
        </w:rPr>
        <w:t xml:space="preserve">    1. Label each fabric sample clearly with: Brand Name, Fabric Name/Style, Customer Code, and Lot Number</w:t>
      </w:r>
    </w:p>
    <w:p>
      <w:pPr>
        <w:spacing w:after="60"/>
      </w:pPr>
      <w:r>
        <w:rPr>
          <w:rFonts w:ascii="Arial" w:hAnsi="Arial"/>
          <w:b w:val="0"/>
          <w:sz w:val="18"/>
        </w:rPr>
        <w:t xml:space="preserve">    2. Include a printed copy of the Fabric Intake Form with each shipment</w:t>
      </w:r>
    </w:p>
    <w:p>
      <w:pPr>
        <w:spacing w:after="60"/>
      </w:pPr>
      <w:r>
        <w:rPr>
          <w:rFonts w:ascii="Arial" w:hAnsi="Arial"/>
          <w:b w:val="0"/>
          <w:sz w:val="18"/>
        </w:rPr>
        <w:t xml:space="preserve">    3. If pre-treated, include matching untreated control fabric of equal yardage (see above)</w:t>
      </w:r>
    </w:p>
    <w:p>
      <w:pPr>
        <w:spacing w:after="60"/>
      </w:pPr>
      <w:r>
        <w:rPr>
          <w:rFonts w:ascii="Arial" w:hAnsi="Arial"/>
          <w:b w:val="0"/>
          <w:sz w:val="18"/>
        </w:rPr>
        <w:t xml:space="preserve">    4. For international shipments, mark packages as: 'TEXTILE SAMPLES — NO COMMERCIAL VALUE — FOR TESTING PURPOSES ONLY'</w:t>
      </w:r>
    </w:p>
    <w:p>
      <w:pPr>
        <w:spacing w:after="60"/>
      </w:pPr>
      <w:r>
        <w:rPr>
          <w:rFonts w:ascii="Arial" w:hAnsi="Arial"/>
          <w:b w:val="0"/>
          <w:sz w:val="18"/>
        </w:rPr>
        <w:t xml:space="preserve">    5. Include HS Code 5911.90 (textile articles for technical use) on customs declarations</w:t>
      </w:r>
    </w:p>
    <w:p>
      <w:pPr>
        <w:spacing w:after="60"/>
      </w:pPr>
      <w:r>
        <w:rPr>
          <w:rFonts w:ascii="Arial" w:hAnsi="Arial"/>
          <w:b w:val="0"/>
          <w:sz w:val="18"/>
        </w:rPr>
        <w:t xml:space="preserve">    6. Use DHL, FedEx, or UPS for international shipments</w:t>
      </w:r>
    </w:p>
    <w:p>
      <w:pPr>
        <w:spacing w:after="60"/>
      </w:pPr>
      <w:r>
        <w:rPr>
          <w:rFonts w:ascii="Arial" w:hAnsi="Arial"/>
          <w:b w:val="0"/>
          <w:sz w:val="18"/>
        </w:rPr>
        <w:t xml:space="preserve">    7. Enter your tracking number in FUZE Atlas when you ship</w:t>
      </w:r>
    </w:p>
    <w:p>
      <w:pPr>
        <w:spacing w:after="60"/>
      </w:pPr>
      <w:r>
        <w:rPr>
          <w:rFonts w:ascii="Arial" w:hAnsi="Arial"/>
          <w:b w:val="0"/>
          <w:sz w:val="18"/>
        </w:rPr>
        <w:t xml:space="preserve">    8. All samples must be from the same production batch/lot</w:t>
      </w:r>
    </w:p>
    <w:p>
      <w:pPr>
        <w:spacing w:after="60"/>
      </w:pPr>
      <w:r>
        <w:rPr>
          <w:rFonts w:ascii="Arial" w:hAnsi="Arial"/>
          <w:b w:val="0"/>
          <w:sz w:val="18"/>
        </w:rPr>
        <w:t xml:space="preserve">    9. Do NOT fold samples along the center — roll or fold in accordion style to prevent permanent crease marks in the test area</w:t>
      </w:r>
    </w:p>
    <w:p>
      <w:r>
        <w:br w:type="page"/>
      </w:r>
    </w:p>
    <w:p>
      <w:pPr>
        <w:pStyle w:val="Heading1"/>
      </w:pPr>
      <w:r>
        <w:rPr>
          <w:rFonts w:ascii="Arial" w:hAnsi="Arial"/>
          <w:color w:val="1A1A2E"/>
        </w:rPr>
        <w:t>Step 5: Track Your Results</w:t>
      </w:r>
    </w:p>
    <w:p>
      <w:pPr>
        <w:spacing w:after="120"/>
      </w:pPr>
      <w:r>
        <w:rPr>
          <w:rFonts w:ascii="Arial" w:hAnsi="Arial"/>
          <w:b w:val="0"/>
          <w:sz w:val="20"/>
        </w:rPr>
        <w:t>Once your samples are received and testing begins, you can track everything through the FUZE Atlas Factory Portal:</w:t>
      </w:r>
    </w:p>
    <w:p>
      <w:pPr>
        <w:spacing w:after="60"/>
      </w:pPr>
      <w:r>
        <w:rPr>
          <w:rFonts w:ascii="Arial" w:hAnsi="Arial"/>
          <w:b w:val="0"/>
          <w:sz w:val="18"/>
        </w:rPr>
        <w:t xml:space="preserve">    •  Factory Portal &gt; Dashboard — Overview of your active fabrics, pending tests, and completed results</w:t>
      </w:r>
    </w:p>
    <w:p>
      <w:pPr>
        <w:spacing w:after="60"/>
      </w:pPr>
      <w:r>
        <w:rPr>
          <w:rFonts w:ascii="Arial" w:hAnsi="Arial"/>
          <w:b w:val="0"/>
          <w:sz w:val="18"/>
        </w:rPr>
        <w:t xml:space="preserve">    •  Factory Portal &gt; My Fabrics — View all your registered fabrics with FUZE numbers</w:t>
      </w:r>
    </w:p>
    <w:p>
      <w:pPr>
        <w:spacing w:after="60"/>
      </w:pPr>
      <w:r>
        <w:rPr>
          <w:rFonts w:ascii="Arial" w:hAnsi="Arial"/>
          <w:b w:val="0"/>
          <w:sz w:val="18"/>
        </w:rPr>
        <w:t xml:space="preserve">    •  Factory Portal &gt; Submissions — Track the status of your fabric submissions</w:t>
      </w:r>
    </w:p>
    <w:p>
      <w:pPr>
        <w:spacing w:after="60"/>
      </w:pPr>
      <w:r>
        <w:rPr>
          <w:rFonts w:ascii="Arial" w:hAnsi="Arial"/>
          <w:b w:val="0"/>
          <w:sz w:val="18"/>
        </w:rPr>
        <w:t xml:space="preserve">    •  Factory Portal &gt; Test Results — View completed test results for your fabrics (pass/fail, detailed data, AI analysis)</w:t>
      </w:r>
    </w:p>
    <w:p>
      <w:pPr>
        <w:spacing w:after="60"/>
      </w:pPr>
      <w:r>
        <w:rPr>
          <w:rFonts w:ascii="Arial" w:hAnsi="Arial"/>
          <w:b w:val="0"/>
          <w:sz w:val="18"/>
        </w:rPr>
        <w:t xml:space="preserve">    •  Factory Portal &gt; Request Test — Submit new test requests for registered fabrics</w:t>
      </w:r>
    </w:p>
    <w:p>
      <w:pPr>
        <w:spacing w:after="120"/>
      </w:pPr>
      <w:r>
        <w:rPr>
          <w:rFonts w:ascii="Arial" w:hAnsi="Arial"/>
          <w:b w:val="0"/>
          <w:sz w:val="20"/>
        </w:rPr>
        <w:t>Test results are updated in real-time as they become available. You will see results as soon as the FUZE team marks them complete.</w:t>
      </w:r>
    </w:p>
    <w:p>
      <w:pPr>
        <w:pStyle w:val="Heading2"/>
      </w:pPr>
      <w:r>
        <w:rPr>
          <w:rFonts w:ascii="Arial" w:hAnsi="Arial"/>
          <w:color w:val="00B4C3"/>
        </w:rPr>
        <w:t>Understanding Quantity Types</w:t>
      </w:r>
    </w:p>
    <w:p>
      <w:pPr>
        <w:spacing w:after="120"/>
      </w:pPr>
      <w:r>
        <w:rPr>
          <w:rFonts w:ascii="Arial" w:hAnsi="Arial"/>
          <w:b w:val="0"/>
          <w:sz w:val="20"/>
        </w:rPr>
        <w:t>When submitting fabrics, you'll be asked to classify the quantity type:</w:t>
      </w:r>
    </w:p>
    <w:p>
      <w:pPr>
        <w:spacing w:after="60"/>
      </w:pPr>
      <w:r>
        <w:rPr>
          <w:rFonts w:ascii="Arial" w:hAnsi="Arial"/>
          <w:b/>
          <w:color w:val="00B4C3"/>
          <w:sz w:val="18"/>
        </w:rPr>
        <w:t xml:space="preserve">    Actual: </w:t>
      </w:r>
      <w:r>
        <w:rPr>
          <w:rFonts w:ascii="Arial" w:hAnsi="Arial"/>
          <w:sz w:val="18"/>
        </w:rPr>
        <w:t>Confirmed production order — fabric is in production or ready to ship</w:t>
      </w:r>
    </w:p>
    <w:p>
      <w:pPr>
        <w:spacing w:after="60"/>
      </w:pPr>
      <w:r>
        <w:rPr>
          <w:rFonts w:ascii="Arial" w:hAnsi="Arial"/>
          <w:b/>
          <w:color w:val="00B4C3"/>
          <w:sz w:val="18"/>
        </w:rPr>
        <w:t xml:space="preserve">    Forecast: </w:t>
      </w:r>
      <w:r>
        <w:rPr>
          <w:rFonts w:ascii="Arial" w:hAnsi="Arial"/>
          <w:sz w:val="18"/>
        </w:rPr>
        <w:t>Projected volume — planning stage, not yet confirmed</w:t>
      </w:r>
    </w:p>
    <w:p>
      <w:pPr>
        <w:spacing w:after="60"/>
      </w:pPr>
      <w:r>
        <w:rPr>
          <w:rFonts w:ascii="Arial" w:hAnsi="Arial"/>
          <w:b/>
          <w:color w:val="00B4C3"/>
          <w:sz w:val="18"/>
        </w:rPr>
        <w:t xml:space="preserve">    Development: </w:t>
      </w:r>
      <w:r>
        <w:rPr>
          <w:rFonts w:ascii="Arial" w:hAnsi="Arial"/>
          <w:sz w:val="18"/>
        </w:rPr>
        <w:t>Sample or trial run — evaluating FUZE treatment on this fabric</w:t>
      </w:r>
    </w:p>
    <w:p>
      <w:pPr>
        <w:spacing w:after="60"/>
      </w:pPr>
      <w:r>
        <w:rPr>
          <w:rFonts w:ascii="Arial" w:hAnsi="Arial"/>
          <w:b/>
          <w:color w:val="00B4C3"/>
          <w:sz w:val="18"/>
        </w:rPr>
        <w:t xml:space="preserve">    R&amp;D: </w:t>
      </w:r>
      <w:r>
        <w:rPr>
          <w:rFonts w:ascii="Arial" w:hAnsi="Arial"/>
          <w:sz w:val="18"/>
        </w:rPr>
        <w:t>Research — early-stage testing, recipe exploration, feasibility study</w:t>
      </w:r>
    </w:p>
    <w:p>
      <w:pPr>
        <w:pStyle w:val="Heading1"/>
      </w:pPr>
      <w:r>
        <w:rPr>
          <w:rFonts w:ascii="Arial" w:hAnsi="Arial"/>
          <w:color w:val="1A1A2E"/>
        </w:rPr>
        <w:t>Getting Help</w:t>
      </w:r>
    </w:p>
    <w:p>
      <w:pPr>
        <w:spacing w:after="120"/>
      </w:pPr>
      <w:r>
        <w:rPr>
          <w:rFonts w:ascii="Arial" w:hAnsi="Arial"/>
          <w:b w:val="0"/>
          <w:sz w:val="20"/>
        </w:rPr>
        <w:t>If you have questions at any point in the process, you have several options:</w:t>
      </w:r>
    </w:p>
    <w:p>
      <w:pPr>
        <w:spacing w:after="60"/>
      </w:pPr>
      <w:r>
        <w:rPr>
          <w:rFonts w:ascii="Arial" w:hAnsi="Arial"/>
          <w:b w:val="0"/>
          <w:sz w:val="18"/>
        </w:rPr>
        <w:t xml:space="preserve">    •  Contact your FUZE account representative directly</w:t>
      </w:r>
    </w:p>
    <w:p>
      <w:pPr>
        <w:spacing w:after="60"/>
      </w:pPr>
      <w:r>
        <w:rPr>
          <w:rFonts w:ascii="Arial" w:hAnsi="Arial"/>
          <w:b w:val="0"/>
          <w:sz w:val="18"/>
        </w:rPr>
        <w:t xml:space="preserve">    •  Use the FUZE FAQ chat in the portal for instant answers to common questions</w:t>
      </w:r>
    </w:p>
    <w:p>
      <w:pPr>
        <w:spacing w:after="60"/>
      </w:pPr>
      <w:r>
        <w:rPr>
          <w:rFonts w:ascii="Arial" w:hAnsi="Arial"/>
          <w:b w:val="0"/>
          <w:sz w:val="18"/>
        </w:rPr>
        <w:t xml:space="preserve">    •  Book a meeting with the FUZE team through the portal (Factory Portal &gt; Resources)</w:t>
      </w:r>
    </w:p>
    <w:p>
      <w:pPr>
        <w:spacing w:after="60"/>
      </w:pPr>
      <w:r>
        <w:rPr>
          <w:rFonts w:ascii="Arial" w:hAnsi="Arial"/>
          <w:b w:val="0"/>
          <w:sz w:val="18"/>
        </w:rPr>
        <w:t xml:space="preserve">    •  Email: lab@fuze47.com for lab-specific questions</w:t>
      </w:r>
    </w:p>
    <w:p/>
    <w:p>
      <w:pPr>
        <w:jc w:val="center"/>
      </w:pPr>
      <w:r>
        <w:rPr>
          <w:rFonts w:ascii="Arial" w:hAnsi="Arial"/>
          <w:i/>
          <w:color w:val="6B7280"/>
          <w:sz w:val="18"/>
        </w:rPr>
        <w:t>FUZE International  |  Factory Partner Onboarding Guide  |  March 2026</w:t>
      </w:r>
    </w:p>
    <w:p>
      <w:pPr>
        <w:jc w:val="center"/>
      </w:pPr>
      <w:r>
        <w:rPr>
          <w:rFonts w:ascii="Arial" w:hAnsi="Arial"/>
          <w:color w:val="6B7280"/>
          <w:sz w:val="16"/>
        </w:rPr>
        <w:t>Confidential — For FUZE factory partners only</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