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98500"/>
            <wp:docPr id="1" name="Picture 1"/>
            <wp:cNvGraphicFramePr>
              <a:graphicFrameLocks noChangeAspect="1"/>
            </wp:cNvGraphicFramePr>
            <a:graphic>
              <a:graphicData uri="http://schemas.openxmlformats.org/drawingml/2006/picture">
                <pic:pic>
                  <pic:nvPicPr>
                    <pic:cNvPr id="0" name="fuze-logo-horizontal.png"/>
                    <pic:cNvPicPr/>
                  </pic:nvPicPr>
                  <pic:blipFill>
                    <a:blip r:embed="rId9"/>
                    <a:stretch>
                      <a:fillRect/>
                    </a:stretch>
                  </pic:blipFill>
                  <pic:spPr>
                    <a:xfrm>
                      <a:off x="0" y="0"/>
                      <a:ext cx="2286000" cy="698500"/>
                    </a:xfrm>
                    <a:prstGeom prst="rect"/>
                  </pic:spPr>
                </pic:pic>
              </a:graphicData>
            </a:graphic>
          </wp:inline>
        </w:drawing>
      </w:r>
    </w:p>
    <w:p/>
    <w:p>
      <w:pPr>
        <w:jc w:val="center"/>
      </w:pPr>
      <w:r>
        <w:rPr>
          <w:b/>
          <w:color w:val="1A1A2E"/>
          <w:sz w:val="56"/>
        </w:rPr>
        <w:t>THE REGULATORY RECKONING</w:t>
      </w:r>
    </w:p>
    <w:p>
      <w:pPr>
        <w:jc w:val="center"/>
      </w:pPr>
      <w:r>
        <w:rPr>
          <w:color w:val="00B4C3"/>
          <w:sz w:val="28"/>
        </w:rPr>
        <w:t>Why the Antimicrobial Textile Industry Is Facing</w:t>
        <w:br/>
        <w:t>an Existential Regulatory Crisis — And Why FUZE Is the Answer</w:t>
      </w:r>
    </w:p>
    <w:p/>
    <w:p>
      <w:pPr>
        <w:jc w:val="center"/>
      </w:pPr>
      <w:r>
        <w:rPr>
          <w:color w:val="666666"/>
          <w:sz w:val="22"/>
        </w:rPr>
        <w:t>FUZE Biotech International</w:t>
      </w:r>
    </w:p>
    <w:p>
      <w:pPr>
        <w:jc w:val="center"/>
      </w:pPr>
      <w:r>
        <w:rPr>
          <w:color w:val="666666"/>
          <w:sz w:val="20"/>
        </w:rPr>
        <w:t>Confidential — March 2026</w:t>
      </w:r>
    </w:p>
    <w:p>
      <w:pPr>
        <w:jc w:val="center"/>
      </w:pPr>
      <w:r>
        <w:rPr>
          <w:b/>
          <w:color w:val="CC0000"/>
          <w:sz w:val="20"/>
        </w:rPr>
        <w:t>DRAFT — FOR INTERNAL REVIEW</w:t>
      </w:r>
    </w:p>
    <w:p>
      <w:r>
        <w:br w:type="page"/>
      </w:r>
    </w:p>
    <w:p>
      <w:pPr>
        <w:pStyle w:val="Heading1"/>
      </w:pPr>
      <w:r>
        <w:t>Contents</w:t>
      </w:r>
    </w:p>
    <w:p>
      <w:pPr>
        <w:spacing w:after="40"/>
      </w:pPr>
      <w:r>
        <w:rPr>
          <w:color w:val="1A1A2E"/>
          <w:sz w:val="20"/>
        </w:rPr>
        <w:t>1. Executive Summary</w:t>
      </w:r>
    </w:p>
    <w:p>
      <w:pPr>
        <w:spacing w:after="40"/>
      </w:pPr>
      <w:r>
        <w:rPr>
          <w:color w:val="1A1A2E"/>
          <w:sz w:val="20"/>
        </w:rPr>
        <w:t>2. The Regulatory Landscape: A Perfect Storm</w:t>
      </w:r>
    </w:p>
    <w:p>
      <w:pPr>
        <w:spacing w:after="40"/>
      </w:pPr>
      <w:r>
        <w:rPr>
          <w:color w:val="1A1A2E"/>
          <w:sz w:val="20"/>
        </w:rPr>
        <w:t>3. The Competitor Problem: Built on Toxic, Outdated Chemistry</w:t>
      </w:r>
    </w:p>
    <w:p>
      <w:pPr>
        <w:spacing w:after="40"/>
      </w:pPr>
      <w:r>
        <w:rPr>
          <w:color w:val="1A1A2E"/>
          <w:sz w:val="20"/>
        </w:rPr>
        <w:t>4. Competitor-by-Competitor Vulnerability Analysis</w:t>
      </w:r>
    </w:p>
    <w:p>
      <w:pPr>
        <w:spacing w:after="40"/>
      </w:pPr>
      <w:r>
        <w:rPr>
          <w:color w:val="1A1A2E"/>
          <w:sz w:val="20"/>
        </w:rPr>
        <w:t>5. The FUZE Difference: Why We Don't Have This Problem</w:t>
      </w:r>
    </w:p>
    <w:p>
      <w:pPr>
        <w:spacing w:after="40"/>
      </w:pPr>
      <w:r>
        <w:rPr>
          <w:color w:val="1A1A2E"/>
          <w:sz w:val="20"/>
        </w:rPr>
        <w:t xml:space="preserve">    5.1 The Material: 99.999% Pure Elemental Silver</w:t>
      </w:r>
    </w:p>
    <w:p>
      <w:pPr>
        <w:spacing w:after="40"/>
      </w:pPr>
      <w:r>
        <w:rPr>
          <w:color w:val="1A1A2E"/>
          <w:sz w:val="20"/>
        </w:rPr>
        <w:t xml:space="preserve">    5.2 Production Method: Liquid Laser Ablation</w:t>
      </w:r>
    </w:p>
    <w:p>
      <w:pPr>
        <w:spacing w:after="40"/>
      </w:pPr>
      <w:r>
        <w:rPr>
          <w:color w:val="1A1A2E"/>
          <w:sz w:val="20"/>
        </w:rPr>
        <w:t xml:space="preserve">    5.3 Peer-Reviewed Characterization: A Scientifically Distinct Form of Silver</w:t>
      </w:r>
    </w:p>
    <w:p>
      <w:pPr>
        <w:spacing w:after="40"/>
      </w:pPr>
      <w:r>
        <w:rPr>
          <w:color w:val="1A1A2E"/>
          <w:sz w:val="20"/>
        </w:rPr>
        <w:t>6. The Safety Evidence Gap: In-Vivo vs. In-Vitro</w:t>
      </w:r>
    </w:p>
    <w:p>
      <w:pPr>
        <w:spacing w:after="40"/>
      </w:pPr>
      <w:r>
        <w:rPr>
          <w:color w:val="1A1A2E"/>
          <w:sz w:val="20"/>
        </w:rPr>
        <w:t>7. Environmental Superiority: The Full Picture</w:t>
      </w:r>
    </w:p>
    <w:p>
      <w:pPr>
        <w:spacing w:after="40"/>
      </w:pPr>
      <w:r>
        <w:rPr>
          <w:color w:val="1A1A2E"/>
          <w:sz w:val="20"/>
        </w:rPr>
        <w:t>8. The Bio-Based Panic: Competitors Scrambling</w:t>
      </w:r>
    </w:p>
    <w:p>
      <w:pPr>
        <w:spacing w:after="40"/>
      </w:pPr>
      <w:r>
        <w:rPr>
          <w:color w:val="1A1A2E"/>
          <w:sz w:val="20"/>
        </w:rPr>
        <w:t>9. The ESKAPE Pathogen Breakthrough</w:t>
      </w:r>
    </w:p>
    <w:p>
      <w:pPr>
        <w:spacing w:after="40"/>
      </w:pPr>
      <w:r>
        <w:rPr>
          <w:color w:val="1A1A2E"/>
          <w:sz w:val="20"/>
        </w:rPr>
        <w:t xml:space="preserve">    9.1 The Published Evidence: Published Research</w:t>
      </w:r>
    </w:p>
    <w:p>
      <w:pPr>
        <w:spacing w:after="40"/>
      </w:pPr>
      <w:r>
        <w:rPr>
          <w:color w:val="1A1A2E"/>
          <w:sz w:val="20"/>
        </w:rPr>
        <w:t xml:space="preserve">    9.2 The Resistance Advantage</w:t>
      </w:r>
    </w:p>
    <w:p>
      <w:pPr>
        <w:spacing w:after="40"/>
      </w:pPr>
      <w:r>
        <w:rPr>
          <w:color w:val="1A1A2E"/>
          <w:sz w:val="20"/>
        </w:rPr>
        <w:t>10. Regulatory Timeline: What's Coming</w:t>
      </w:r>
    </w:p>
    <w:p>
      <w:pPr>
        <w:spacing w:after="40"/>
      </w:pPr>
      <w:r>
        <w:rPr>
          <w:color w:val="1A1A2E"/>
          <w:sz w:val="20"/>
        </w:rPr>
        <w:t>11. Conclusion: The Competitive Moat</w:t>
      </w:r>
    </w:p>
    <w:p>
      <w:r>
        <w:br w:type="page"/>
      </w:r>
    </w:p>
    <w:p>
      <w:pPr>
        <w:pStyle w:val="Heading1"/>
      </w:pPr>
      <w:r>
        <w:t>1. Executive Summary</w:t>
      </w:r>
    </w:p>
    <w:p>
      <w:r>
        <w:t>The global antimicrobial textile industry is facing the most significant regulatory disruption in its history. The European Union's Biocidal Products Regulation (BPR 528/2012) and REACH framework are systematically eliminating the toxic chemistries that have dominated this market for decades — silver chloride, zinc pyrithione, organosilane quaternary ammonium compounds, and reactive ionic silver formulations.</w:t>
      </w:r>
    </w:p>
    <w:p>
      <w:r>
        <w:t>Every major competitor — Polygiene, Sanitized AG, AEGIS/Microban, HeiQ, and others — relies on active substances that either kill cells through toxic ion release (lysis) or are classified as reproductive toxicants, aquatic pollutants, or both. Most of these products entered the market under 1970s-era EPA registrations that required neither modern toxicity testing nor proof of antimicrobial efficacy. The EU is now demanding that testing — and the industry knows it cannot pass.</w:t>
      </w:r>
    </w:p>
    <w:p>
      <w:r>
        <w:t>FUZE Biotech stands alone. Our 99.999% pure elemental silver is not ionic, does not lyse cells, does not leach, and does not release toxic compounds. It is a stable, ultra-high-density allotrope produced mechanically through liquid laser ablation in 18 megaohm ultra-pure water — not through chemical reactions, acid dissolution, or reduction processes. It works through a fundamentally different mechanism: sulfur sequestration, disrupting bacterial disulfide bonds and shutting down the ferredoxin electron transport engine. We have completed in-vivo inhalation, dermal, and ocular safety studies — data that no competitor possesses — because our parent research program targets inhaled therapeutics for cystic fibrosis. We apply at 0.25–1.0 mg/kg, below purified drinking water standards, with ICP-MS verified non-leaching over 200+ wash cycles. Our published research (Sharif et al., Antibiotics 2026) demonstrates efficacy against all six ESKAPE pathogens with zero resistance development in serial passage testing.</w:t>
      </w:r>
    </w:p>
    <w:p>
      <w:r>
        <w:rPr>
          <w:i/>
        </w:rPr>
        <w:t>This document presents the evidence. It is structured for brand partners evaluating long-term antimicrobial strategies, for regulatory teams building BPR/REACH compliance dossiers, and for investors assessing the competitive moat that separates FUZE from an industry in crisis.</w:t>
      </w:r>
    </w:p>
    <w:p>
      <w:r>
        <w:br w:type="page"/>
      </w:r>
    </w:p>
    <w:p>
      <w:pPr>
        <w:pStyle w:val="Heading1"/>
      </w:pPr>
      <w:r>
        <w:t>2. The Regulatory Landscape: A Perfect Storm</w:t>
      </w:r>
    </w:p>
    <w:p>
      <w:pPr>
        <w:pStyle w:val="Heading2"/>
      </w:pPr>
      <w:r>
        <w:t>2.1 EU Biocidal Products Regulation (BPR 528/2012)</w:t>
      </w:r>
    </w:p>
    <w:p>
      <w:r>
        <w:t>The BPR governs all biocidal active substances placed on the EU market. Any substance that claims antimicrobial function — whether in a standalone product or incorporated into a treated article like a textile — must use active substances that are either approved or under evaluation. Article 95 maintains a list of approved suppliers; if a substance or its supplier is not listed, the product cannot be sold in the EU.</w:t>
      </w:r>
    </w:p>
    <w:p>
      <w:r>
        <w:t>For antimicrobial textiles, the critical classification is 'treated article' under BPR Article 58. A textile that has been treated with a biocidal product must use only approved active substances, and must be labeled accordingly. If the antimicrobial function is deemed 'primary' rather than secondary, the entire textile may be classified as a biocidal product, triggering full registration requirements — a process that costs millions of euros and takes years.</w:t>
      </w:r>
    </w:p>
    <w:p>
      <w:pPr>
        <w:pStyle w:val="Heading2"/>
      </w:pPr>
      <w:r>
        <w:t>2.2 REACH: The Chemical Safety Net</w:t>
      </w:r>
    </w:p>
    <w:p>
      <w:r>
        <w:t>REACH (Registration, Evaluation, Authorisation and Restriction of Chemicals) operates alongside BPR. Substances of Very High Concern (SVHCs) face authorization requirements or outright bans. Silver compounds, zinc pyrithione, and several QAC formulations are under increasing scrutiny. The intersection of BPR and REACH creates a regulatory double bind: a substance may be nominally approved under BPR but face REACH restrictions that effectively prevent its use.</w:t>
      </w:r>
    </w:p>
    <w:p>
      <w:pPr>
        <w:pStyle w:val="Heading2"/>
      </w:pPr>
      <w:r>
        <w:t>2.3 The US Regulatory Gap: 1970s Registrations, 2020s Markets</w:t>
      </w:r>
    </w:p>
    <w:p>
      <w:r>
        <w:t>In the United States, antimicrobial textile treatments are regulated under FIFRA (Federal Insecticide, Fungicide, and Rodenticide Act) as 'materials preservatives.' Many of the active substances currently on the market were first registered with the EPA in the 1970s and 1980s, when data requirements were fundamentally different. The Toxic Substances Control Act (TSCA), enacted in 1976, grandfathered approximately 62,000 substances that were already in commerce — including many biocidal actives used in textiles today.</w:t>
      </w:r>
    </w:p>
    <w:p>
      <w:r>
        <w:t>EPA data requirements for pesticides were first formally published in 1984, primarily influenced by agricultural uses. Of approximately 600 existing active ingredients, EPA has issued 'Registration Standards' for only about 185. This means hundreds of antimicrobial active substances — including those used by major textile treatment companies — have never been subjected to modern toxicity, environmental fate, or efficacy testing under current standards.</w:t>
      </w:r>
    </w:p>
    <w:p>
      <w:r>
        <w:rPr>
          <w:b/>
        </w:rPr>
        <w:t>The EU is now requiring that testing. Companies that built their businesses on 50-year-old EPA registrations are discovering that their chemistries cannot withstand modern scrutiny.</w:t>
      </w:r>
    </w:p>
    <w:p>
      <w:r>
        <w:br w:type="page"/>
      </w:r>
    </w:p>
    <w:p>
      <w:pPr>
        <w:pStyle w:val="Heading1"/>
      </w:pPr>
      <w:r>
        <w:t>3. The Competitor Problem: Built on Toxic, Outdated Chemistry</w:t>
      </w:r>
    </w:p>
    <w:p>
      <w:r>
        <w:t>The dominant antimicrobial textile treatments on the market today share a common foundation: they kill microorganisms through toxic mechanisms — releasing ions that rupture cell membranes (lysis), generating reactive oxygen species, or deploying quaternary ammonium 'molecular swords' that physically puncture bacteria. These mechanisms are effective at killing. They are also inherently toxic to human cells, aquatic organisms, and the environment.</w:t>
      </w:r>
    </w:p>
    <w:p>
      <w:pPr>
        <w:pStyle w:val="Heading2"/>
      </w:pPr>
      <w:r>
        <w:t>3.1 The Mechanism Problem</w:t>
      </w:r>
    </w:p>
    <w:tbl>
      <w:tblPr>
        <w:tblW w:type="auto" w:w="0"/>
        <w:jc w:val="center"/>
        <w:tblLook w:firstColumn="1" w:firstRow="1" w:lastColumn="0" w:lastRow="0" w:noHBand="0" w:noVBand="1" w:val="04A0"/>
      </w:tblPr>
      <w:tblGrid>
        <w:gridCol w:w="2351"/>
        <w:gridCol w:w="2351"/>
        <w:gridCol w:w="2351"/>
        <w:gridCol w:w="2351"/>
      </w:tblGrid>
      <w:tr>
        <w:tc>
          <w:tcPr>
            <w:tcW w:type="dxa" w:w="2351"/>
            <w:shd w:fill="1A1A2E"/>
            <w:tcBorders>
              <w:top w:val="single" w:sz="4" w:color="CCCCCC"/>
              <w:bottom w:val="single" w:sz="4" w:color="CCCCCC"/>
              <w:left w:val="single" w:sz="4" w:color="CCCCCC"/>
              <w:right w:val="single" w:sz="4" w:color="CCCCCC"/>
            </w:tcBorders>
          </w:tcPr>
          <w:p>
            <w:r>
              <w:rPr>
                <w:rFonts w:ascii="Arial" w:hAnsi="Arial"/>
                <w:b/>
                <w:color w:val="FFFFFF"/>
                <w:sz w:val="18"/>
              </w:rPr>
              <w:t>Chemistry</w:t>
            </w:r>
          </w:p>
        </w:tc>
        <w:tc>
          <w:tcPr>
            <w:tcW w:type="dxa" w:w="2351"/>
            <w:shd w:fill="1A1A2E"/>
            <w:tcBorders>
              <w:top w:val="single" w:sz="4" w:color="CCCCCC"/>
              <w:bottom w:val="single" w:sz="4" w:color="CCCCCC"/>
              <w:left w:val="single" w:sz="4" w:color="CCCCCC"/>
              <w:right w:val="single" w:sz="4" w:color="CCCCCC"/>
            </w:tcBorders>
          </w:tcPr>
          <w:p>
            <w:r>
              <w:rPr>
                <w:rFonts w:ascii="Arial" w:hAnsi="Arial"/>
                <w:b/>
                <w:color w:val="FFFFFF"/>
                <w:sz w:val="18"/>
              </w:rPr>
              <w:t>Mechanism</w:t>
            </w:r>
          </w:p>
        </w:tc>
        <w:tc>
          <w:tcPr>
            <w:tcW w:type="dxa" w:w="2351"/>
            <w:shd w:fill="1A1A2E"/>
            <w:tcBorders>
              <w:top w:val="single" w:sz="4" w:color="CCCCCC"/>
              <w:bottom w:val="single" w:sz="4" w:color="CCCCCC"/>
              <w:left w:val="single" w:sz="4" w:color="CCCCCC"/>
              <w:right w:val="single" w:sz="4" w:color="CCCCCC"/>
            </w:tcBorders>
          </w:tcPr>
          <w:p>
            <w:r>
              <w:rPr>
                <w:rFonts w:ascii="Arial" w:hAnsi="Arial"/>
                <w:b/>
                <w:color w:val="FFFFFF"/>
                <w:sz w:val="18"/>
              </w:rPr>
              <w:t>Toxic Effect</w:t>
            </w:r>
          </w:p>
        </w:tc>
        <w:tc>
          <w:tcPr>
            <w:tcW w:type="dxa" w:w="2351"/>
            <w:shd w:fill="1A1A2E"/>
            <w:tcBorders>
              <w:top w:val="single" w:sz="4" w:color="CCCCCC"/>
              <w:bottom w:val="single" w:sz="4" w:color="CCCCCC"/>
              <w:left w:val="single" w:sz="4" w:color="CCCCCC"/>
              <w:right w:val="single" w:sz="4" w:color="CCCCCC"/>
            </w:tcBorders>
          </w:tcPr>
          <w:p>
            <w:r>
              <w:rPr>
                <w:rFonts w:ascii="Arial" w:hAnsi="Arial"/>
                <w:b/>
                <w:color w:val="FFFFFF"/>
                <w:sz w:val="18"/>
              </w:rPr>
              <w:t>Used By</w:t>
            </w:r>
          </w:p>
        </w:tc>
      </w:tr>
      <w:tr>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Silver Chloride (AgCl)</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Releases Ag+ ions on contact; ions penetrate cell membrane</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Cell lysis, DNA damage, protein denaturation; toxic to aquatic organisms</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Polygiene StayFresh</w:t>
            </w:r>
          </w:p>
        </w:tc>
      </w:tr>
      <w:tr>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Zinc Pyrithione (ZPT)</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Disrupts membrane transport; chelates metal ions</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Reproductive toxicant (EU Cat. 1B); high aquatic toxicity; DNA damage in skin cells</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Sanitized AG</w:t>
            </w:r>
          </w:p>
        </w:tc>
      </w:tr>
      <w:tr>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Organosilane QACs</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Cationic 'molecular sword' punctures cell membrane</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Cell lysis by physical rupture; drives antimicrobial resistance in contaminated environments</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AEGIS / Microban</w:t>
            </w:r>
          </w:p>
        </w:tc>
      </w:tr>
      <w:tr>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Reactive Nanosilver</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Dissolves into Ag+ ions; generates ROS; membrane disruption</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Cell lysis; bioaccumulation; 31-90% leaches in 10 washes; EPA court-remanded</w:t>
            </w:r>
          </w:p>
        </w:tc>
        <w:tc>
          <w:tcPr>
            <w:tcW w:type="dxa" w:w="2351"/>
            <w:shd w:fill="F5F5F5"/>
            <w:tcBorders>
              <w:top w:val="single" w:sz="4" w:color="CCCCCC"/>
              <w:bottom w:val="single" w:sz="4" w:color="CCCCCC"/>
              <w:left w:val="single" w:sz="4" w:color="CCCCCC"/>
              <w:right w:val="single" w:sz="4" w:color="CCCCCC"/>
            </w:tcBorders>
          </w:tcPr>
          <w:p>
            <w:r/>
            <w:r>
              <w:rPr>
                <w:rFonts w:ascii="Arial" w:hAnsi="Arial"/>
                <w:b w:val="0"/>
                <w:color w:val="333333"/>
                <w:sz w:val="16"/>
              </w:rPr>
              <w:t>HeiQ AGS-20</w:t>
            </w:r>
          </w:p>
        </w:tc>
      </w:tr>
      <w:tr>
        <w:tc>
          <w:tcPr>
            <w:tcW w:type="dxa" w:w="2351"/>
            <w:shd w:fill="E6F9FB"/>
            <w:tcBorders>
              <w:top w:val="single" w:sz="4" w:color="CCCCCC"/>
              <w:bottom w:val="single" w:sz="4" w:color="CCCCCC"/>
              <w:left w:val="single" w:sz="4" w:color="CCCCCC"/>
              <w:right w:val="single" w:sz="4" w:color="CCCCCC"/>
            </w:tcBorders>
          </w:tcPr>
          <w:p>
            <w:r/>
            <w:r>
              <w:rPr>
                <w:rFonts w:ascii="Arial" w:hAnsi="Arial"/>
                <w:b/>
                <w:color w:val="00B4C3"/>
                <w:sz w:val="16"/>
              </w:rPr>
              <w:t>FUZE Pure Elemental Silver</w:t>
            </w:r>
          </w:p>
        </w:tc>
        <w:tc>
          <w:tcPr>
            <w:tcW w:type="dxa" w:w="2351"/>
            <w:shd w:fill="E6F9FB"/>
            <w:tcBorders>
              <w:top w:val="single" w:sz="4" w:color="CCCCCC"/>
              <w:bottom w:val="single" w:sz="4" w:color="CCCCCC"/>
              <w:left w:val="single" w:sz="4" w:color="CCCCCC"/>
              <w:right w:val="single" w:sz="4" w:color="CCCCCC"/>
            </w:tcBorders>
          </w:tcPr>
          <w:p>
            <w:r/>
            <w:r>
              <w:rPr>
                <w:rFonts w:ascii="Arial" w:hAnsi="Arial"/>
                <w:b/>
                <w:color w:val="333333"/>
                <w:sz w:val="16"/>
              </w:rPr>
              <w:t>Sulfur sequestration — breaks disulfide bonds, shuts down ferredoxin</w:t>
            </w:r>
          </w:p>
        </w:tc>
        <w:tc>
          <w:tcPr>
            <w:tcW w:type="dxa" w:w="2351"/>
            <w:shd w:fill="E6F9FB"/>
            <w:tcBorders>
              <w:top w:val="single" w:sz="4" w:color="CCCCCC"/>
              <w:bottom w:val="single" w:sz="4" w:color="CCCCCC"/>
              <w:left w:val="single" w:sz="4" w:color="CCCCCC"/>
              <w:right w:val="single" w:sz="4" w:color="CCCCCC"/>
            </w:tcBorders>
          </w:tcPr>
          <w:p>
            <w:r/>
            <w:r>
              <w:rPr>
                <w:rFonts w:ascii="Arial" w:hAnsi="Arial"/>
                <w:b/>
                <w:color w:val="008000"/>
                <w:sz w:val="16"/>
              </w:rPr>
              <w:t>NON-LYTIC. No ion release. No ROS. Attracts sulfur to surface. Bacteria starved, not killed by toxicity.</w:t>
            </w:r>
          </w:p>
        </w:tc>
        <w:tc>
          <w:tcPr>
            <w:tcW w:type="dxa" w:w="2351"/>
            <w:shd w:fill="E6F9FB"/>
            <w:tcBorders>
              <w:top w:val="single" w:sz="4" w:color="CCCCCC"/>
              <w:bottom w:val="single" w:sz="4" w:color="CCCCCC"/>
              <w:left w:val="single" w:sz="4" w:color="CCCCCC"/>
              <w:right w:val="single" w:sz="4" w:color="CCCCCC"/>
            </w:tcBorders>
          </w:tcPr>
          <w:p>
            <w:r/>
            <w:r>
              <w:rPr>
                <w:rFonts w:ascii="Arial" w:hAnsi="Arial"/>
                <w:b/>
                <w:color w:val="333333"/>
                <w:sz w:val="16"/>
              </w:rPr>
              <w:t>FUZE Biotech</w:t>
            </w:r>
          </w:p>
        </w:tc>
      </w:tr>
    </w:tbl>
    <w:p/>
    <w:p>
      <w:r>
        <w:rPr>
          <w:b/>
          <w:color w:val="1A1A2E"/>
        </w:rPr>
        <w:t>The distinction is fundamental: every competing chemistry works by poisoning cells. FUZE works by starving them. This is not a difference of degree — it is a difference of kind.</w:t>
      </w:r>
    </w:p>
    <w:p>
      <w:r>
        <w:br w:type="page"/>
      </w:r>
    </w:p>
    <w:p>
      <w:pPr>
        <w:pStyle w:val="Heading1"/>
      </w:pPr>
      <w:r>
        <w:t>4. Competitor-by-Competitor Vulnerability Analysis</w:t>
      </w:r>
    </w:p>
    <w:p>
      <w:pPr>
        <w:pStyle w:val="Heading2"/>
      </w:pPr>
      <w:r>
        <w:t>4.1 Polygiene (Silver Chloride)</w:t>
      </w:r>
    </w:p>
    <w:p>
      <w:r>
        <w:rPr>
          <w:b/>
          <w:sz w:val="18"/>
        </w:rPr>
        <w:t xml:space="preserve">Active Substance: </w:t>
      </w:r>
      <w:r>
        <w:rPr>
          <w:sz w:val="18"/>
        </w:rPr>
        <w:t>Silver chloride + titanium dioxide</w:t>
      </w:r>
    </w:p>
    <w:p>
      <w:r>
        <w:rPr>
          <w:b/>
          <w:sz w:val="18"/>
        </w:rPr>
        <w:t xml:space="preserve">Kill Mechanism: </w:t>
      </w:r>
      <w:r>
        <w:rPr>
          <w:color w:val="CC0000"/>
          <w:sz w:val="18"/>
        </w:rPr>
        <w:t>Ionic silver release (Ag+) — cell membrane damage, DNA disruption</w:t>
      </w:r>
    </w:p>
    <w:p>
      <w:pPr>
        <w:pStyle w:val="Heading3"/>
      </w:pPr>
      <w:r>
        <w:t>Regulatory &amp; Safety Vulnerabilities:</w:t>
      </w:r>
    </w:p>
    <w:p>
      <w:pPr>
        <w:pStyle w:val="ListBullet"/>
      </w:pPr>
      <w:r>
        <w:rPr>
          <w:sz w:val="18"/>
        </w:rPr>
        <w:t>Silver chloride declared non-approved in Great Britain (products banned after Feb 2025)</w:t>
      </w:r>
    </w:p>
    <w:p>
      <w:pPr>
        <w:pStyle w:val="ListBullet"/>
      </w:pPr>
      <w:r>
        <w:rPr>
          <w:sz w:val="18"/>
        </w:rPr>
        <w:t>Silver ions are extremely toxic to aquatic organisms, particularly bottom-dwelling crustaceans</w:t>
      </w:r>
    </w:p>
    <w:p>
      <w:pPr>
        <w:pStyle w:val="ListBullet"/>
      </w:pPr>
      <w:r>
        <w:rPr>
          <w:sz w:val="18"/>
        </w:rPr>
        <w:t>31-90% of silver leaches from treated textiles within 10 washes (median 71%)</w:t>
      </w:r>
    </w:p>
    <w:p>
      <w:pPr>
        <w:pStyle w:val="ListBullet"/>
      </w:pPr>
      <w:r>
        <w:rPr>
          <w:sz w:val="18"/>
        </w:rPr>
        <w:t>Silver leaching from textiles is the largest known source of silver in effluent treatment plants</w:t>
      </w:r>
    </w:p>
    <w:p>
      <w:pPr>
        <w:pStyle w:val="ListBullet"/>
      </w:pPr>
      <w:r>
        <w:rPr>
          <w:sz w:val="18"/>
        </w:rPr>
        <w:t>2010 estimates predicted silver-treated textiles would account for 15% of total EU water silver emissions</w:t>
      </w:r>
    </w:p>
    <w:p>
      <w:pPr>
        <w:pStyle w:val="ListBullet"/>
      </w:pPr>
      <w:r>
        <w:rPr>
          <w:sz w:val="18"/>
        </w:rPr>
        <w:t>Risk Assessment Committee proposed classifying certain silver compounds as Category 1B reproductive toxicants (H361f)</w:t>
      </w:r>
    </w:p>
    <w:p>
      <w:r>
        <w:rPr>
          <w:b/>
          <w:color w:val="00B4C3"/>
          <w:sz w:val="18"/>
        </w:rPr>
        <w:t xml:space="preserve">Competitive Pivot: </w:t>
      </w:r>
      <w:r>
        <w:rPr>
          <w:i/>
          <w:sz w:val="18"/>
        </w:rPr>
        <w:t>Developing StayFreshBIO (100% plant-based organic acid) — acknowledging that their core silver chloride technology faces regulatory extinction</w:t>
      </w:r>
    </w:p>
    <w:p>
      <w:pPr>
        <w:pStyle w:val="Heading2"/>
      </w:pPr>
      <w:r>
        <w:t>4.2 Sanitized AG (Zinc Pyrithione)</w:t>
      </w:r>
    </w:p>
    <w:p>
      <w:r>
        <w:rPr>
          <w:b/>
          <w:sz w:val="18"/>
        </w:rPr>
        <w:t xml:space="preserve">Active Substance: </w:t>
      </w:r>
      <w:r>
        <w:rPr>
          <w:sz w:val="18"/>
        </w:rPr>
        <w:t>Zinc pyrithione (ZPT) + silver variants</w:t>
      </w:r>
    </w:p>
    <w:p>
      <w:r>
        <w:rPr>
          <w:b/>
          <w:sz w:val="18"/>
        </w:rPr>
        <w:t xml:space="preserve">Kill Mechanism: </w:t>
      </w:r>
      <w:r>
        <w:rPr>
          <w:color w:val="CC0000"/>
          <w:sz w:val="18"/>
        </w:rPr>
        <w:t>Membrane transport disruption, metal chelation</w:t>
      </w:r>
    </w:p>
    <w:p>
      <w:pPr>
        <w:pStyle w:val="Heading3"/>
      </w:pPr>
      <w:r>
        <w:t>Regulatory &amp; Safety Vulnerabilities:</w:t>
      </w:r>
    </w:p>
    <w:p>
      <w:pPr>
        <w:pStyle w:val="ListBullet"/>
      </w:pPr>
      <w:r>
        <w:rPr>
          <w:sz w:val="18"/>
        </w:rPr>
        <w:t>Zinc pyrithione BANNED in EU (March 2022) for cosmetic use as potential reproductive toxicant</w:t>
      </w:r>
    </w:p>
    <w:p>
      <w:pPr>
        <w:pStyle w:val="ListBullet"/>
      </w:pPr>
      <w:r>
        <w:rPr>
          <w:sz w:val="18"/>
        </w:rPr>
        <w:t>High acute and chronic toxicity to aquatic organisms (fish, shrimp, sea urchins, algae, crustaceans)</w:t>
      </w:r>
    </w:p>
    <w:p>
      <w:pPr>
        <w:pStyle w:val="ListBullet"/>
      </w:pPr>
      <w:r>
        <w:rPr>
          <w:sz w:val="18"/>
        </w:rPr>
        <w:t>Low degradation rate — accumulates in coastal waters and sediments</w:t>
      </w:r>
    </w:p>
    <w:p>
      <w:pPr>
        <w:pStyle w:val="ListBullet"/>
      </w:pPr>
      <w:r>
        <w:rPr>
          <w:sz w:val="18"/>
        </w:rPr>
        <w:t>Photodegradation products cause neurotoxic effects (cholinesterase inhibition in fish)</w:t>
      </w:r>
    </w:p>
    <w:p>
      <w:pPr>
        <w:pStyle w:val="ListBullet"/>
      </w:pPr>
      <w:r>
        <w:rPr>
          <w:sz w:val="18"/>
        </w:rPr>
        <w:t>Linked to DNA damage in skin cells in laboratory studies</w:t>
      </w:r>
    </w:p>
    <w:p>
      <w:pPr>
        <w:pStyle w:val="ListBullet"/>
      </w:pPr>
      <w:r>
        <w:rPr>
          <w:sz w:val="18"/>
        </w:rPr>
        <w:t>Regulatory momentum toward full substitution under BPR Candidate for Substitution listing</w:t>
      </w:r>
    </w:p>
    <w:p>
      <w:r>
        <w:rPr>
          <w:b/>
          <w:color w:val="00B4C3"/>
          <w:sz w:val="18"/>
        </w:rPr>
        <w:t xml:space="preserve">Competitive Pivot: </w:t>
      </w:r>
      <w:r>
        <w:rPr>
          <w:i/>
          <w:sz w:val="18"/>
        </w:rPr>
        <w:t>Limited public pivot strategy. Relying on portfolio diversification but core ZPT technology is under existential regulatory pressure in EU.</w:t>
      </w:r>
    </w:p>
    <w:p>
      <w:pPr>
        <w:pStyle w:val="Heading2"/>
      </w:pPr>
      <w:r>
        <w:t>4.3 AEGIS / Microban (Organosilane QACs)</w:t>
      </w:r>
    </w:p>
    <w:p>
      <w:r>
        <w:rPr>
          <w:b/>
          <w:sz w:val="18"/>
        </w:rPr>
        <w:t xml:space="preserve">Active Substance: </w:t>
      </w:r>
      <w:r>
        <w:rPr>
          <w:sz w:val="18"/>
        </w:rPr>
        <w:t>3-trimethoxsilylpropyldimethyloctadecyl ammonium chloride</w:t>
      </w:r>
    </w:p>
    <w:p>
      <w:r>
        <w:rPr>
          <w:b/>
          <w:sz w:val="18"/>
        </w:rPr>
        <w:t xml:space="preserve">Kill Mechanism: </w:t>
      </w:r>
      <w:r>
        <w:rPr>
          <w:color w:val="CC0000"/>
          <w:sz w:val="18"/>
        </w:rPr>
        <w:t>Cationic 'molecular sword' — physically punctures cell membranes</w:t>
      </w:r>
    </w:p>
    <w:p>
      <w:pPr>
        <w:pStyle w:val="Heading3"/>
      </w:pPr>
      <w:r>
        <w:t>Regulatory &amp; Safety Vulnerabilities:</w:t>
      </w:r>
    </w:p>
    <w:p>
      <w:pPr>
        <w:pStyle w:val="ListBullet"/>
      </w:pPr>
      <w:r>
        <w:rPr>
          <w:sz w:val="18"/>
        </w:rPr>
        <w:t>QACs entered market before EPA regulation under 1976 TSCA — 'grandfathered' without modern safety evaluation</w:t>
      </w:r>
    </w:p>
    <w:p>
      <w:pPr>
        <w:pStyle w:val="ListBullet"/>
      </w:pPr>
      <w:r>
        <w:rPr>
          <w:sz w:val="18"/>
        </w:rPr>
        <w:t>QACs are toxic to aquatic organisms (fish, daphnids, algae) with EC50 values &lt; 1 μM</w:t>
      </w:r>
    </w:p>
    <w:p>
      <w:pPr>
        <w:pStyle w:val="ListBullet"/>
      </w:pPr>
      <w:r>
        <w:rPr>
          <w:sz w:val="18"/>
        </w:rPr>
        <w:t>Found in surface waters, sediments, soil, and wastewater sludge — persistent environmental contamination</w:t>
      </w:r>
    </w:p>
    <w:p>
      <w:pPr>
        <w:pStyle w:val="ListBullet"/>
      </w:pPr>
      <w:r>
        <w:rPr>
          <w:sz w:val="18"/>
        </w:rPr>
        <w:t>Strong sorption and resistance to biodegradation in anaerobic conditions</w:t>
      </w:r>
    </w:p>
    <w:p>
      <w:pPr>
        <w:pStyle w:val="ListBullet"/>
      </w:pPr>
      <w:r>
        <w:rPr>
          <w:sz w:val="18"/>
        </w:rPr>
        <w:t>Antimicrobial resistance emerging in microorganisms from excessive QAC environmental exposure</w:t>
      </w:r>
    </w:p>
    <w:p>
      <w:pPr>
        <w:pStyle w:val="ListBullet"/>
      </w:pPr>
      <w:r>
        <w:rPr>
          <w:sz w:val="18"/>
        </w:rPr>
        <w:t>Pandemic-era surge in QAC use dramatically increased environmental release and resistance concerns</w:t>
      </w:r>
    </w:p>
    <w:p>
      <w:r>
        <w:rPr>
          <w:b/>
          <w:color w:val="00B4C3"/>
          <w:sz w:val="18"/>
        </w:rPr>
        <w:t xml:space="preserve">Competitive Pivot: </w:t>
      </w:r>
      <w:r>
        <w:rPr>
          <w:i/>
          <w:sz w:val="18"/>
        </w:rPr>
        <w:t>Launched Ascera (2023) — 'nature-inspired, metal-free' alternative. Won Silver Edison Award 2025. Clear acknowledgment that their core QAC chemistry cannot survive modern regulatory scrutiny.</w:t>
      </w:r>
    </w:p>
    <w:p>
      <w:pPr>
        <w:pStyle w:val="Heading2"/>
      </w:pPr>
      <w:r>
        <w:t>4.4 HeiQ (AGS-20 Nanosilver)</w:t>
      </w:r>
    </w:p>
    <w:p>
      <w:r>
        <w:rPr>
          <w:b/>
          <w:sz w:val="18"/>
        </w:rPr>
        <w:t xml:space="preserve">Active Substance: </w:t>
      </w:r>
      <w:r>
        <w:rPr>
          <w:sz w:val="18"/>
        </w:rPr>
        <w:t>AGS-20 silver nanoparticle technology</w:t>
      </w:r>
    </w:p>
    <w:p>
      <w:r>
        <w:rPr>
          <w:b/>
          <w:sz w:val="18"/>
        </w:rPr>
        <w:t xml:space="preserve">Kill Mechanism: </w:t>
      </w:r>
      <w:r>
        <w:rPr>
          <w:color w:val="CC0000"/>
          <w:sz w:val="18"/>
        </w:rPr>
        <w:t>Dissolving nanoparticles release Ag+ ions; membrane disruption; ROS generation</w:t>
      </w:r>
    </w:p>
    <w:p>
      <w:pPr>
        <w:pStyle w:val="Heading3"/>
      </w:pPr>
      <w:r>
        <w:t>Regulatory &amp; Safety Vulnerabilities:</w:t>
      </w:r>
    </w:p>
    <w:p>
      <w:pPr>
        <w:pStyle w:val="ListBullet"/>
      </w:pPr>
      <w:r>
        <w:rPr>
          <w:sz w:val="18"/>
        </w:rPr>
        <w:t>EPA conditionally registered AGS-20 despite 'considerable uncertainty about risk assessment'</w:t>
      </w:r>
    </w:p>
    <w:p>
      <w:pPr>
        <w:pStyle w:val="ListBullet"/>
      </w:pPr>
      <w:r>
        <w:rPr>
          <w:sz w:val="18"/>
        </w:rPr>
        <w:t>Federal appeals court VACATED EPA's approval — remanded for reconsideration (NRDC challenge)</w:t>
      </w:r>
    </w:p>
    <w:p>
      <w:pPr>
        <w:pStyle w:val="ListBullet"/>
      </w:pPr>
      <w:r>
        <w:rPr>
          <w:sz w:val="18"/>
        </w:rPr>
        <w:t>Court found margin of exposure (MOE) &lt; 1,000 — below EPA's own threshold for risk concern</w:t>
      </w:r>
    </w:p>
    <w:p>
      <w:pPr>
        <w:pStyle w:val="ListBullet"/>
      </w:pPr>
      <w:r>
        <w:rPr>
          <w:sz w:val="18"/>
        </w:rPr>
        <w:t>EPA admitted it 'lacks information to conduct a complete assessment of potential risks'</w:t>
      </w:r>
    </w:p>
    <w:p>
      <w:pPr>
        <w:pStyle w:val="ListBullet"/>
      </w:pPr>
      <w:r>
        <w:rPr>
          <w:sz w:val="18"/>
        </w:rPr>
        <w:t>Research showed nanoparticles can be toxic to cells developing into eggs and sperm in mammals</w:t>
      </w:r>
    </w:p>
    <w:p>
      <w:pPr>
        <w:pStyle w:val="ListBullet"/>
      </w:pPr>
      <w:r>
        <w:rPr>
          <w:sz w:val="18"/>
        </w:rPr>
        <w:t>Nano-silver declared non-approved under BPR for PT 2, PT 4, and PT 9 (fiber/leather/rubber preservatives)</w:t>
      </w:r>
    </w:p>
    <w:p>
      <w:pPr>
        <w:pStyle w:val="ListBullet"/>
      </w:pPr>
      <w:r>
        <w:rPr>
          <w:sz w:val="18"/>
        </w:rPr>
        <w:t>Antiviral claims NOT permitted in USA; geographic restrictions on marketing claims</w:t>
      </w:r>
    </w:p>
    <w:p>
      <w:r>
        <w:rPr>
          <w:b/>
          <w:color w:val="00B4C3"/>
          <w:sz w:val="18"/>
        </w:rPr>
        <w:t xml:space="preserve">Competitive Pivot: </w:t>
      </w:r>
      <w:r>
        <w:rPr>
          <w:i/>
          <w:sz w:val="18"/>
        </w:rPr>
        <w:t>Developing plant-based alternatives (Mints, renewable-certified Viroblock). Active pivot away from silver nanoparticle technology.</w:t>
      </w:r>
    </w:p>
    <w:p>
      <w:r>
        <w:br w:type="page"/>
      </w:r>
    </w:p>
    <w:p>
      <w:pPr>
        <w:pStyle w:val="Heading1"/>
      </w:pPr>
      <w:r>
        <w:t>5. The FUZE Difference: Why We Don't Have This Problem</w:t>
      </w:r>
    </w:p>
    <w:p>
      <w:r>
        <w:t>FUZE's antimicrobial technology is not a variation of existing chemistries. It is a fundamentally different material science.</w:t>
      </w:r>
    </w:p>
    <w:p>
      <w:pPr>
        <w:pStyle w:val="Heading2"/>
      </w:pPr>
      <w:r>
        <w:t>5.1 The Material: 99.999% Pure Elemental Silver</w:t>
      </w:r>
    </w:p>
    <w:p>
      <w:r>
        <w:t>FUZE uses a stable, ultra-high-density allotrope of pure elemental silver at 99.999% purity (5N grade). This is not silver chloride. It is not silver nitrate. It is not a reactive nanoparticle designed to dissolve and release ions. It is metallic silver in its most stable, pure, and non-reactive form.</w:t>
      </w:r>
    </w:p>
    <w:p>
      <w:r>
        <w:rPr>
          <w:b/>
          <w:color w:val="00B4C3"/>
          <w:sz w:val="20"/>
        </w:rPr>
        <w:t xml:space="preserve">Non-Ionic: </w:t>
      </w:r>
      <w:r>
        <w:rPr>
          <w:sz w:val="20"/>
        </w:rPr>
        <w:t>FUZE silver does not release silver ions (Ag+). This is the critical distinction. Every competing silver technology works by releasing toxic Ag+ ions that poison cells. FUZE's silver remains in its elemental metallic state.</w:t>
      </w:r>
    </w:p>
    <w:p>
      <w:r>
        <w:rPr>
          <w:b/>
          <w:color w:val="00B4C3"/>
          <w:sz w:val="20"/>
        </w:rPr>
        <w:t xml:space="preserve">Non-Lytic: </w:t>
      </w:r>
      <w:r>
        <w:rPr>
          <w:sz w:val="20"/>
        </w:rPr>
        <w:t>FUZE does not kill bacteria by rupturing their cell membranes. There is no cell lysis. The mechanism is fundamentally non-toxic to mammalian cells because it does not employ the same destruction pathway.</w:t>
      </w:r>
    </w:p>
    <w:p>
      <w:r>
        <w:rPr>
          <w:b/>
          <w:color w:val="00B4C3"/>
          <w:sz w:val="20"/>
        </w:rPr>
        <w:t xml:space="preserve">Sulfur Sequestration: </w:t>
      </w:r>
      <w:r>
        <w:rPr>
          <w:sz w:val="20"/>
        </w:rPr>
        <w:t>FUZE silver works by attracting sulfur-containing compounds to its surface, breaking the weaker disulfide bonds in bacterial proteins. This shuts down the ferredoxin electron transport chain — the engine that powers bacterial metabolism. Bacteria are starved of their energy cycle, not poisoned.</w:t>
      </w:r>
    </w:p>
    <w:p>
      <w:r>
        <w:rPr>
          <w:b/>
          <w:color w:val="00B4C3"/>
          <w:sz w:val="20"/>
        </w:rPr>
        <w:t xml:space="preserve">Ultra-Low Loading: </w:t>
      </w:r>
      <w:r>
        <w:rPr>
          <w:sz w:val="20"/>
        </w:rPr>
        <w:t>FUZE applies at 0.25–1.0 mg/kg weight of fabric. For context, this is below the silver content standard for purified drinking water in most developed countries. Competitors typically load at 80–110 mg/kg — 80 to 440 times more material.</w:t>
      </w:r>
    </w:p>
    <w:p>
      <w:r>
        <w:rPr>
          <w:b/>
          <w:color w:val="00B4C3"/>
          <w:sz w:val="20"/>
        </w:rPr>
        <w:t xml:space="preserve">Permanent Bond: </w:t>
      </w:r>
      <w:r>
        <w:rPr>
          <w:sz w:val="20"/>
        </w:rPr>
        <w:t>When applied correctly via pad, exhaust, or spray methods, FUZE silver attaches permanently to textile fibers. ICP-MS analysis over 100 and 200 wash cycles confirms that silver remains bound, with losses occurring only when interfering chemistries (e.g., cationic softeners) are present on the fabric prior to application.</w:t>
      </w:r>
    </w:p>
    <w:p>
      <w:r>
        <w:rPr>
          <w:b/>
          <w:color w:val="00B4C3"/>
          <w:sz w:val="20"/>
        </w:rPr>
        <w:t xml:space="preserve">No VOC Off-Gassing: </w:t>
      </w:r>
      <w:r>
        <w:rPr>
          <w:sz w:val="20"/>
        </w:rPr>
        <w:t>The carrying agent is water. There are no volatile organic compounds, no formaldehyde, no chemical solvents in the application process.</w:t>
      </w:r>
    </w:p>
    <w:p>
      <w:r>
        <w:rPr>
          <w:b/>
          <w:color w:val="00B4C3"/>
          <w:sz w:val="20"/>
        </w:rPr>
        <w:t xml:space="preserve">Recycled Source Material: </w:t>
      </w:r>
      <w:r>
        <w:rPr>
          <w:sz w:val="20"/>
        </w:rPr>
        <w:t>FUZE silver is recovered from recycled electronics waste — printed circuit boards, microchip contacts, and metal foils. This closes the circular economy loop and eliminates virgin mining demand.</w:t>
      </w:r>
    </w:p>
    <w:p/>
    <w:p>
      <w:pPr>
        <w:pStyle w:val="Heading2"/>
      </w:pPr>
      <w:r>
        <w:t>5.2 Production Method: Liquid Laser Ablation</w:t>
      </w:r>
    </w:p>
    <w:p>
      <w:r>
        <w:t>FUZE silver is produced through liquid laser ablation in 18 megaohm ultra-pure water. This is a mechanical process — not a chemical reaction. The distinction is critical for both regulatory classification and environmental impact:</w:t>
      </w:r>
    </w:p>
    <w:p>
      <w:r>
        <w:rPr>
          <w:b/>
          <w:color w:val="00B4C3"/>
          <w:sz w:val="20"/>
        </w:rPr>
        <w:t xml:space="preserve">Mechanically Produced: </w:t>
      </w:r>
      <w:r>
        <w:t>FUZE silver is created by high-temperature, high-pressure laser ablation of pure silver targets in ultra-pure water. There is no chemical reduction, no acid dissolution, and no chemical synthesis involved. This eliminates the toxic byproducts inherent in every competing manufacturing process.</w:t>
      </w:r>
    </w:p>
    <w:p>
      <w:r>
        <w:rPr>
          <w:b/>
          <w:color w:val="00B4C3"/>
          <w:sz w:val="20"/>
        </w:rPr>
        <w:t xml:space="preserve">No Acids or Chemical Reagents: </w:t>
      </w:r>
      <w:r>
        <w:t>Traditional nanosilver production requires strong acids (nitric acid, hydrochloric acid) to break down metals, followed by chemical reducing agents (sodium borohydride, sodium citrate) to form particles. These processes generate hazardous waste streams, require extensive environmental controls, and leave chemical residues on the final product. FUZE uses none of these.</w:t>
      </w:r>
    </w:p>
    <w:p>
      <w:r>
        <w:rPr>
          <w:b/>
          <w:color w:val="00B4C3"/>
          <w:sz w:val="20"/>
        </w:rPr>
        <w:t xml:space="preserve">No Binders Required: </w:t>
      </w:r>
      <w:r>
        <w:t>Competing silver technologies require chemical binders — polymer coatings, organosilane coupling agents, or adhesive carriers — to attach silver to textile fibers. These binders often degrade with washing, releasing both the binder chemicals and the silver into wastewater. FUZE silver bonds directly to fibers without binders, which is why it remains permanently attached through 200+ wash cycles.</w:t>
      </w:r>
    </w:p>
    <w:p>
      <w:r>
        <w:rPr>
          <w:b/>
          <w:color w:val="00B4C3"/>
          <w:sz w:val="20"/>
        </w:rPr>
        <w:t xml:space="preserve">Water Is the Only Carrier: </w:t>
      </w:r>
      <w:r>
        <w:t>The carrying agent for FUZE silver is the same ultra-pure water it is produced in. No organic solvents, no surfactants, no formulation additives. The factory application process introduces nothing to the textile except water and pure silver.</w:t>
      </w:r>
    </w:p>
    <w:p>
      <w:r>
        <w:rPr>
          <w:b/>
          <w:color w:val="00B4C3"/>
          <w:sz w:val="20"/>
        </w:rPr>
        <w:t xml:space="preserve">Compact, Clean Production: </w:t>
      </w:r>
      <w:r>
        <w:t>Because FUZE production is mechanical rather than chemical, it does not require the massive factory infrastructure, chemical storage, hazardous waste handling, or environmental remediation systems that traditional chemical synthesis demands. Production can be scaled in compact, clean facilities.</w:t>
      </w:r>
    </w:p>
    <w:p/>
    <w:p>
      <w:pPr>
        <w:pStyle w:val="Heading2"/>
      </w:pPr>
      <w:r>
        <w:t>5.3 Peer-Reviewed Characterization: A Scientifically Distinct Form of Silver</w:t>
      </w:r>
    </w:p>
    <w:p>
      <w:r>
        <w:t>FUZE silver is not simply another nanosilver product with better marketing. It has been formally characterized and differentiated as a distinct form of silver in peer-reviewed research published by the American Chemical Society.</w:t>
      </w:r>
    </w:p>
    <w:p>
      <w:r>
        <w:t>The foundational characterization study (Kennon &amp; Niedermeyer, ACS Omega 2024) subjected FUZE silver to the same rigorous analytical methods used to characterize NIST Standard Reference Materials. The findings establish FUZE silver as fundamentally different from every other silver nanoparticle on the market:</w:t>
      </w:r>
    </w:p>
    <w:p>
      <w:r>
        <w:rPr>
          <w:b/>
          <w:color w:val="00B4C3"/>
          <w:sz w:val="19"/>
        </w:rPr>
        <w:t xml:space="preserve">NIST-Equivalent Morphology: </w:t>
      </w:r>
      <w:r>
        <w:rPr>
          <w:sz w:val="19"/>
        </w:rPr>
        <w:t>Particle characterization studies reveal that FUZE silver is nearly equivalent to NIST standard reference material with respect to particle morphology and uniformity — the gold standard for material characterization</w:t>
      </w:r>
    </w:p>
    <w:p>
      <w:r>
        <w:rPr>
          <w:b/>
          <w:color w:val="00B4C3"/>
          <w:sz w:val="19"/>
        </w:rPr>
        <w:t xml:space="preserve">Bare Silver Surface: </w:t>
      </w:r>
      <w:r>
        <w:rPr>
          <w:sz w:val="19"/>
        </w:rPr>
        <w:t>Unlike every chemically synthesized nanosilver, FUZE particles have a bare silver surface free of stabilizing shell chemistry. Traditional nanoparticles require polymer coatings, citrate caps, or PVP stabilizers that alter surface reactivity and introduce foreign chemicals. FUZE has none.</w:t>
      </w:r>
    </w:p>
    <w:p>
      <w:r>
        <w:rPr>
          <w:b/>
          <w:color w:val="00B4C3"/>
          <w:sz w:val="19"/>
        </w:rPr>
        <w:t xml:space="preserve">No Surface Oxidation: </w:t>
      </w:r>
      <w:r>
        <w:rPr>
          <w:sz w:val="19"/>
        </w:rPr>
        <w:t>Electron energy loss spectroscopy (EELS) confirms that FUZE silver has no oxide shell — in direct contrast to NIST reference silver nanoparticles which show a clear oxidation layer. This is the hallmark of the ultrastable allotrope structure.</w:t>
      </w:r>
    </w:p>
    <w:p>
      <w:r>
        <w:rPr>
          <w:b/>
          <w:color w:val="00B4C3"/>
          <w:sz w:val="19"/>
        </w:rPr>
        <w:t xml:space="preserve">Zero Ion Emission: </w:t>
      </w:r>
      <w:r>
        <w:rPr>
          <w:sz w:val="19"/>
        </w:rPr>
        <w:t>Dissolution studies confirm that FUZE silver is the first stable, non-emissive pure metal nanoparticle documented at the NIST standard level. It does not release Ag+ ions — the mechanism responsible for toxicity in every competing silver technology.</w:t>
      </w:r>
    </w:p>
    <w:p>
      <w:r>
        <w:rPr>
          <w:b/>
          <w:color w:val="00B4C3"/>
          <w:sz w:val="19"/>
        </w:rPr>
        <w:t xml:space="preserve">Ultrastable Shell Structure: </w:t>
      </w:r>
      <w:r>
        <w:rPr>
          <w:sz w:val="19"/>
        </w:rPr>
        <w:t>The laser ablation process occurs at temperatures and pressures in the region of dielectric breakdown — akin to diamond formation conditions. This creates a spherical particle with an ultrastable crystalline structure that inhibits the ion emission characteristic of all other nanosilver species.</w:t>
      </w:r>
    </w:p>
    <w:p>
      <w:r>
        <w:rPr>
          <w:b/>
          <w:color w:val="00B4C3"/>
          <w:sz w:val="19"/>
        </w:rPr>
        <w:t xml:space="preserve">No Size Refinement Needed: </w:t>
      </w:r>
      <w:r>
        <w:rPr>
          <w:sz w:val="19"/>
        </w:rPr>
        <w:t>The particle size distribution from FUZE's laser ablation process is so narrow that additional size refinement or stabilizing chemistries are not necessary — eliminating yet another source of chemical contamination present in competing products.</w:t>
      </w:r>
    </w:p>
    <w:p/>
    <w:p>
      <w:r>
        <w:rPr>
          <w:b/>
          <w:color w:val="1A1A2E"/>
          <w:sz w:val="18"/>
        </w:rPr>
        <w:t xml:space="preserve">Citation: </w:t>
      </w:r>
      <w:r>
        <w:rPr>
          <w:i/>
          <w:color w:val="666666"/>
          <w:sz w:val="18"/>
        </w:rPr>
        <w:t>Kennon, B.S.; Niedermeyer, W.H. "EVQ-218: Characterization of High-Energy Nanoparticles that Measure up to NIST Standards." ACS Omega 2024, 9(7), 7891–7903. https://doi.org/10.1021/acsomega.3c07745</w:t>
      </w:r>
    </w:p>
    <w:p>
      <w:r>
        <w:rPr>
          <w:b/>
          <w:color w:val="1A1A2E"/>
        </w:rPr>
        <w:t>This ACS publication is significant for regulatory purposes: it establishes through independent peer-reviewed analysis that FUZE silver is a scientifically distinct substance — not a generic 'nanosilver' or 'colloidal silver' — and should be evaluated on its own material properties, not lumped with the toxic ionic silver products facing regulatory action.</w:t>
      </w:r>
    </w:p>
    <w:p>
      <w:r>
        <w:br w:type="page"/>
      </w:r>
    </w:p>
    <w:p>
      <w:pPr>
        <w:pStyle w:val="Heading1"/>
      </w:pPr>
      <w:r>
        <w:t>6. The Safety Evidence Gap: In-Vivo vs. In-Vitro</w:t>
      </w:r>
    </w:p>
    <w:p>
      <w:r>
        <w:t>Perhaps the most significant competitive advantage FUZE holds is the depth of its safety data. Because FUZE's parent research program targets inhaled silver therapeutics for cystic fibrosis patients, the company has been required to generate safety data far beyond what the textile industry has ever produced.</w:t>
      </w:r>
    </w:p>
    <w:tbl>
      <w:tblPr>
        <w:tblW w:type="auto" w:w="0"/>
        <w:jc w:val="center"/>
        <w:tblLook w:firstColumn="1" w:firstRow="1" w:lastColumn="0" w:lastRow="0" w:noHBand="0" w:noVBand="1" w:val="04A0"/>
      </w:tblPr>
      <w:tblGrid>
        <w:gridCol w:w="3135"/>
        <w:gridCol w:w="3135"/>
        <w:gridCol w:w="3135"/>
      </w:tblGrid>
      <w:tr>
        <w:tc>
          <w:tcPr>
            <w:tcW w:type="dxa" w:w="3135"/>
            <w:shd w:fill="1A1A2E"/>
            <w:tcBorders>
              <w:top w:val="single" w:sz="4" w:color="CCCCCC"/>
              <w:bottom w:val="single" w:sz="4" w:color="CCCCCC"/>
              <w:left w:val="single" w:sz="4" w:color="CCCCCC"/>
              <w:right w:val="single" w:sz="4" w:color="CCCCCC"/>
            </w:tcBorders>
          </w:tcPr>
          <w:p>
            <w:r>
              <w:rPr>
                <w:rFonts w:ascii="Arial" w:hAnsi="Arial"/>
                <w:b/>
                <w:color w:val="FFFFFF"/>
                <w:sz w:val="18"/>
              </w:rPr>
              <w:t>Safety Test</w:t>
            </w:r>
          </w:p>
        </w:tc>
        <w:tc>
          <w:tcPr>
            <w:tcW w:type="dxa" w:w="3135"/>
            <w:shd w:fill="1A1A2E"/>
            <w:tcBorders>
              <w:top w:val="single" w:sz="4" w:color="CCCCCC"/>
              <w:bottom w:val="single" w:sz="4" w:color="CCCCCC"/>
              <w:left w:val="single" w:sz="4" w:color="CCCCCC"/>
              <w:right w:val="single" w:sz="4" w:color="CCCCCC"/>
            </w:tcBorders>
          </w:tcPr>
          <w:p>
            <w:r>
              <w:rPr>
                <w:rFonts w:ascii="Arial" w:hAnsi="Arial"/>
                <w:b/>
                <w:color w:val="FFFFFF"/>
                <w:sz w:val="18"/>
              </w:rPr>
              <w:t>Industry Standard (Competitors)</w:t>
            </w:r>
          </w:p>
        </w:tc>
        <w:tc>
          <w:tcPr>
            <w:tcW w:type="dxa" w:w="3135"/>
            <w:shd w:fill="1A1A2E"/>
            <w:tcBorders>
              <w:top w:val="single" w:sz="4" w:color="CCCCCC"/>
              <w:bottom w:val="single" w:sz="4" w:color="CCCCCC"/>
              <w:left w:val="single" w:sz="4" w:color="CCCCCC"/>
              <w:right w:val="single" w:sz="4" w:color="CCCCCC"/>
            </w:tcBorders>
          </w:tcPr>
          <w:p>
            <w:r>
              <w:rPr>
                <w:rFonts w:ascii="Arial" w:hAnsi="Arial"/>
                <w:b/>
                <w:color w:val="FFFFFF"/>
                <w:sz w:val="18"/>
              </w:rPr>
              <w:t>FUZE</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Inhalation Toxicity</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Not tested (textile-only companies have no reason to test inhalation)</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Completed in-vivo inhalation studies</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Dermal Safety</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In-vitro only (2D cell monolayers)</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In-vivo skin studies completed</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Ocular Safety</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In-vitro only (competitors show severe eye irritation even in-vitro)</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In-vivo ocular studies completed</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Aquatic Toxicity (Fish)</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Limited or no testing; silver leaching data shows aquatic harm</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Fish grown in 30 ppm FUZE silver solutions</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Aquatic Toxicity (Daphnia)</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Silver ions toxic to daphnids at very low concentrations</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No interference with daphnia populations</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Aquatic Toxicity (Zebrafish)</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Gene expression alterations documented with ionic/nano silver</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No adverse effects on zebrafish</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Leaching (ICP-MS)</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31-90% leaching in 10 washes (published literature)</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Non-leaching verified over 200 wash cycles</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Silver Loading</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80-110 mg/kg typical</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0.25-1.0 mg/kg (80-440x lower)</w:t>
            </w:r>
          </w:p>
        </w:tc>
      </w:tr>
      <w:tr>
        <w:tc>
          <w:tcPr>
            <w:tcW w:type="dxa" w:w="3135"/>
            <w:shd w:fill="F5F5F5"/>
            <w:tcBorders>
              <w:top w:val="single" w:sz="4" w:color="CCCCCC"/>
              <w:bottom w:val="single" w:sz="4" w:color="CCCCCC"/>
              <w:left w:val="single" w:sz="4" w:color="CCCCCC"/>
              <w:right w:val="single" w:sz="4" w:color="CCCCCC"/>
            </w:tcBorders>
          </w:tcPr>
          <w:p>
            <w:r>
              <w:rPr>
                <w:rFonts w:ascii="Arial" w:hAnsi="Arial"/>
                <w:b/>
                <w:color w:val="333333"/>
                <w:sz w:val="16"/>
              </w:rPr>
              <w:t>ESKAPE Pathogens</w:t>
            </w:r>
          </w:p>
        </w:tc>
        <w:tc>
          <w:tcPr>
            <w:tcW w:type="dxa" w:w="3135"/>
            <w:shd w:fill="FFF0F0"/>
            <w:tcBorders>
              <w:top w:val="single" w:sz="4" w:color="CCCCCC"/>
              <w:bottom w:val="single" w:sz="4" w:color="CCCCCC"/>
              <w:left w:val="single" w:sz="4" w:color="CCCCCC"/>
              <w:right w:val="single" w:sz="4" w:color="CCCCCC"/>
            </w:tcBorders>
          </w:tcPr>
          <w:p>
            <w:r>
              <w:rPr>
                <w:rFonts w:ascii="Arial" w:hAnsi="Arial"/>
                <w:b w:val="0"/>
                <w:color w:val="CC0000"/>
                <w:sz w:val="16"/>
              </w:rPr>
              <w:t>Limited or no published data</w:t>
            </w:r>
          </w:p>
        </w:tc>
        <w:tc>
          <w:tcPr>
            <w:tcW w:type="dxa" w:w="3135"/>
            <w:shd w:fill="E6F9FB"/>
            <w:tcBorders>
              <w:top w:val="single" w:sz="4" w:color="CCCCCC"/>
              <w:bottom w:val="single" w:sz="4" w:color="CCCCCC"/>
              <w:left w:val="single" w:sz="4" w:color="CCCCCC"/>
              <w:right w:val="single" w:sz="4" w:color="CCCCCC"/>
            </w:tcBorders>
          </w:tcPr>
          <w:p>
            <w:r>
              <w:rPr>
                <w:rFonts w:ascii="Arial" w:hAnsi="Arial"/>
                <w:b w:val="0"/>
                <w:color w:val="008000"/>
                <w:sz w:val="16"/>
              </w:rPr>
              <w:t>Published peer-reviewed efficacy data</w:t>
            </w:r>
          </w:p>
        </w:tc>
      </w:tr>
    </w:tbl>
    <w:p/>
    <w:p>
      <w:r>
        <w:t>The significance of in-vivo vs. in-vitro cannot be overstated. In-vitro 2D monolayer testing has been shown to overestimate toxicity by a factor of 10x compared to in-vivo 3D tissue models. Competitors rely exclusively on in-vitro data — and still show severe eye and skin irritation. FUZE has completed the gold standard: in-vivo studies on living tissue, with favorable results.</w:t>
      </w:r>
    </w:p>
    <w:p>
      <w:r>
        <w:rPr>
          <w:b/>
        </w:rPr>
        <w:t>No other antimicrobial textile company in the world has this data. It exists because FUZE's greater purpose — developing inhaled therapeutics to save lives from cystic fibrosis and resistant infections — demanded it.</w:t>
      </w:r>
    </w:p>
    <w:p>
      <w:r>
        <w:br w:type="page"/>
      </w:r>
    </w:p>
    <w:p>
      <w:pPr>
        <w:pStyle w:val="Heading1"/>
      </w:pPr>
      <w:r>
        <w:t>7. Environmental Superiority: The Full Picture</w:t>
      </w:r>
    </w:p>
    <w:p>
      <w:r>
        <w:t>Environmental impact is where the difference between FUZE and every competitor becomes most stark.</w:t>
      </w:r>
    </w:p>
    <w:p>
      <w:r>
        <w:rPr>
          <w:b/>
          <w:color w:val="00B4C3"/>
        </w:rPr>
        <w:t xml:space="preserve">Ultra-Low Dose Application: </w:t>
      </w:r>
      <w:r>
        <w:t>At 0.25–1.0 mg/kg, FUZE's silver loading is often below the detection threshold of standard water quality testing. For perspective, the WHO guideline for silver in drinking water is 0.1 mg/L. The silver content in a FUZE-treated garment is comparable to naturally occurring silver levels in topsoil.</w:t>
      </w:r>
    </w:p>
    <w:p>
      <w:r>
        <w:rPr>
          <w:b/>
          <w:color w:val="00B4C3"/>
        </w:rPr>
        <w:t xml:space="preserve">Non-Leaching / Permanent Bond: </w:t>
      </w:r>
      <w:r>
        <w:t>ICP-MS testing over 100 and 200 wash cycles confirms that correctly applied FUZE silver remains permanently bonded to textile fibers. This eliminates the primary environmental concern with all competing silver technologies: wastewater contamination through washing. The only scenario where silver loss occurs is when interfering chemistries (particularly cationic softeners) are present on the fabric before FUZE application — which is identified and addressed during our Recipe Build process.</w:t>
      </w:r>
    </w:p>
    <w:p>
      <w:r>
        <w:rPr>
          <w:b/>
          <w:color w:val="00B4C3"/>
        </w:rPr>
        <w:t xml:space="preserve">No Aquatic Toxicity: </w:t>
      </w:r>
      <w:r>
        <w:t>FUZE has demonstrated that fish can be grown in 30 ppm silver solutions — a concentration 30,000 times higher than our textile loading. Daphnia and zebrafish populations show no adverse effects. This is in direct contrast to ionic silver treatments, where silver ions are documented as 'extremely toxic to aquatic organisms, particularly bottom-dwelling crustaceans.'</w:t>
      </w:r>
    </w:p>
    <w:p>
      <w:r>
        <w:rPr>
          <w:b/>
          <w:color w:val="00B4C3"/>
        </w:rPr>
        <w:t xml:space="preserve">No Wastewater Remediation Required: </w:t>
      </w:r>
      <w:r>
        <w:t>Because FUZE silver does not leach, there is no silver contamination in laundry wastewater. This eliminates the need for silver remediation at water treatment facilities — a growing cost and compliance concern for municipalities processing wastewater from silver-treated textile markets.</w:t>
      </w:r>
    </w:p>
    <w:p>
      <w:r>
        <w:rPr>
          <w:b/>
          <w:color w:val="00B4C3"/>
        </w:rPr>
        <w:t xml:space="preserve">No VOC / No Chemical Solvents: </w:t>
      </w:r>
      <w:r>
        <w:t>FUZE's carrying agent is water. The application process generates no volatile organic compounds, no formaldehyde off-gassing, and requires no chemical solvents. Factory workers face no inhalation hazards during application.</w:t>
      </w:r>
    </w:p>
    <w:p>
      <w:r>
        <w:rPr>
          <w:b/>
          <w:color w:val="00B4C3"/>
        </w:rPr>
        <w:t xml:space="preserve">Low Energy Production: </w:t>
      </w:r>
      <w:r>
        <w:t>FUZE silver production uses significantly less energy than competing chemical synthesis processes. The material is recovered from recycled electronics waste using efficient extraction methods, not produced through energy-intensive chemical manufacturing.</w:t>
      </w:r>
    </w:p>
    <w:p>
      <w:r>
        <w:rPr>
          <w:b/>
          <w:color w:val="00B4C3"/>
        </w:rPr>
        <w:t xml:space="preserve">Recycled Electronics Source: </w:t>
      </w:r>
      <w:r>
        <w:t>Approximately 1,100 tons of silver are recovered annually from electronic waste globally. FUZE sources its silver from this waste stream — printed circuit boards, microchip pins, and metal foil contacts — reducing reliance on virgin mining and diverting waste from landfills.</w:t>
      </w:r>
    </w:p>
    <w:p>
      <w:r>
        <w:rPr>
          <w:b/>
          <w:color w:val="00B4C3"/>
        </w:rPr>
        <w:t xml:space="preserve">No Production Hazards: </w:t>
      </w:r>
      <w:r>
        <w:t>Unlike zinc pyrithione (aquatic toxicant), silver chloride (eye/skin irritant), and QAC manufacturing (environmental persistor), FUZE silver production and application create no negative environmental impact in the factory setting.</w:t>
      </w:r>
    </w:p>
    <w:p>
      <w:r>
        <w:br w:type="page"/>
      </w:r>
    </w:p>
    <w:p>
      <w:pPr>
        <w:pStyle w:val="Heading1"/>
      </w:pPr>
      <w:r>
        <w:t>8. The Bio-Based Panic: Competitors Scrambling</w:t>
      </w:r>
    </w:p>
    <w:p>
      <w:r>
        <w:t>The most telling signal in the antimicrobial textile market is not what competitors are saying about their current products — it is what they are developing to replace them.</w:t>
      </w:r>
    </w:p>
    <w:p>
      <w:pPr>
        <w:pStyle w:val="Heading2"/>
      </w:pPr>
      <w:r>
        <w:t>8.1 The Pivot Evidence</w:t>
      </w:r>
    </w:p>
    <w:p>
      <w:r>
        <w:rPr>
          <w:b/>
          <w:sz w:val="20"/>
        </w:rPr>
        <w:t xml:space="preserve">Polygiene → StayFreshBIO: </w:t>
      </w:r>
      <w:r>
        <w:t>100% plant-based organic acid. Polygiene — built entirely on silver chloride — is developing a product that contains no silver at all. This is an admission that silver chloride cannot survive regulatory scrutiny.</w:t>
      </w:r>
    </w:p>
    <w:p>
      <w:r>
        <w:rPr>
          <w:b/>
          <w:sz w:val="20"/>
        </w:rPr>
        <w:t xml:space="preserve">Microban → Ascera: </w:t>
      </w:r>
      <w:r>
        <w:t>Patent-pending 'nature-inspired' antimicrobial derived from berries. Metal-free. Won Silver Edison Award in Materials Science (2025). Microban — whose core business is organosilane QACs — is investing in a technology that eliminates their own active ingredient.</w:t>
      </w:r>
    </w:p>
    <w:p>
      <w:r>
        <w:rPr>
          <w:b/>
          <w:sz w:val="20"/>
        </w:rPr>
        <w:t xml:space="preserve">HeiQ → Mints / Renewable Viroblock: </w:t>
      </w:r>
      <w:r>
        <w:t>Plant-based and renewable alternatives. HeiQ — whose AGS-20 nanosilver was court-remanded by a federal appeals court — is pivoting away from silver entirely.</w:t>
      </w:r>
    </w:p>
    <w:p/>
    <w:p>
      <w:pPr>
        <w:pStyle w:val="Heading2"/>
      </w:pPr>
      <w:r>
        <w:t>8.2 Why Bio-Based Is Not the Answer</w:t>
      </w:r>
    </w:p>
    <w:p>
      <w:r>
        <w:t>These bio-based alternatives face their own problems. Plant-derived antimicrobials typically offer lower efficacy, shorter durability (often failing after 10-20 washes), limited spectrum (bacterial only, no fungal), and batch-to-batch variability in agricultural source material. They are being developed not because they are better — but because they are the only option available to companies whose core chemistries are being banned.</w:t>
      </w:r>
    </w:p>
    <w:p>
      <w:r>
        <w:rPr>
          <w:b/>
        </w:rPr>
        <w:t>FUZE does not need a 'bio-based alternative' because FUZE's core technology is not toxic. The regulatory pressure that is forcing competitors to abandon their chemistries does not apply to pure elemental silver applied at sub-drinking-water concentrations with zero leaching.</w:t>
      </w:r>
    </w:p>
    <w:p>
      <w:r>
        <w:br w:type="page"/>
      </w:r>
    </w:p>
    <w:p>
      <w:pPr>
        <w:pStyle w:val="Heading1"/>
      </w:pPr>
      <w:r>
        <w:t>9. The ESKAPE Pathogen Breakthrough</w:t>
      </w:r>
    </w:p>
    <w:p>
      <w:r>
        <w:t>FUZE has published peer-reviewed research demonstrating efficacy against ESKAPE pathogens — the six most dangerous antibiotic-resistant organisms identified by the WHO as critical threats to global health:</w:t>
      </w:r>
    </w:p>
    <w:p>
      <w:r>
        <w:rPr>
          <w:b/>
          <w:color w:val="00B4C3"/>
        </w:rPr>
        <w:t xml:space="preserve">E — Enterococcus faecium: </w:t>
      </w:r>
      <w:r>
        <w:t>Leading cause of hospital-acquired infections; vancomycin-resistant strains (VRE) spreading globally</w:t>
      </w:r>
    </w:p>
    <w:p>
      <w:r>
        <w:rPr>
          <w:b/>
          <w:color w:val="00B4C3"/>
        </w:rPr>
        <w:t xml:space="preserve">S — Staphylococcus aureus: </w:t>
      </w:r>
      <w:r>
        <w:t>MRSA kills more Americans annually than HIV/AIDS; textile-borne transmission documented in healthcare settings</w:t>
      </w:r>
    </w:p>
    <w:p>
      <w:r>
        <w:rPr>
          <w:b/>
          <w:color w:val="00B4C3"/>
        </w:rPr>
        <w:t xml:space="preserve">K — Klebsiella pneumoniae: </w:t>
      </w:r>
      <w:r>
        <w:t>Carbapenem-resistant strains represent 'nightmare bacteria' per CDC; limited treatment options</w:t>
      </w:r>
    </w:p>
    <w:p>
      <w:r>
        <w:rPr>
          <w:b/>
          <w:color w:val="00B4C3"/>
        </w:rPr>
        <w:t xml:space="preserve">A — Acinetobacter baumannii: </w:t>
      </w:r>
      <w:r>
        <w:t>Thrives on hospital surfaces and textiles; extensive drug resistance; designated 'critical' priority pathogen by WHO</w:t>
      </w:r>
    </w:p>
    <w:p>
      <w:r>
        <w:rPr>
          <w:b/>
          <w:color w:val="00B4C3"/>
        </w:rPr>
        <w:t xml:space="preserve">P — Pseudomonas aeruginosa: </w:t>
      </w:r>
      <w:r>
        <w:t>Major cause of hospital-acquired pneumonia; biofilm formation on textiles; CF lung colonizer</w:t>
      </w:r>
    </w:p>
    <w:p>
      <w:r>
        <w:rPr>
          <w:b/>
          <w:color w:val="00B4C3"/>
        </w:rPr>
        <w:t xml:space="preserve">E — Enterobacter species: </w:t>
      </w:r>
      <w:r>
        <w:t>Third-generation cephalosporin resistant; emerging threat in neonatal and ICU settings</w:t>
      </w:r>
    </w:p>
    <w:p/>
    <w:p>
      <w:r>
        <w:t>This published research establishes FUZE as the only antimicrobial textile treatment with peer-reviewed efficacy data against all six ESKAPE pathogens. No competitor has equivalent published data.</w:t>
      </w:r>
    </w:p>
    <w:p>
      <w:r>
        <w:rPr>
          <w:b/>
          <w:color w:val="1A1A2E"/>
          <w:sz w:val="18"/>
        </w:rPr>
        <w:t xml:space="preserve">Citation: </w:t>
      </w:r>
      <w:r>
        <w:rPr>
          <w:i/>
          <w:color w:val="666666"/>
          <w:sz w:val="18"/>
        </w:rPr>
        <w:t>Sharif, A.S.; Maas, K.C.; Fratangelo, I.; Woolley, K.J.; Nilson, D.B.; Niedermeyer, W.H. "Escaping the ESKAPE Antimicrobial Resistant Cycle with EVQ-218." Antibiotics 2026, 15, 224. https://doi.org/10.3390/antibiotics15020224</w:t>
      </w:r>
    </w:p>
    <w:p/>
    <w:p>
      <w:pPr>
        <w:pStyle w:val="Heading2"/>
      </w:pPr>
      <w:r>
        <w:t>9.1 The Published Evidence: Published Research</w:t>
      </w:r>
    </w:p>
    <w:p>
      <w:r>
        <w:t>The peer-reviewed study (Sharif et al., Antibiotics 2026) tested FUZE's silver formulation (designated EVQ-218 in the publication) against 64 clinically relevant ESKAPE isolates at the Seattle Children's Research Institute. Key findings include:</w:t>
      </w:r>
    </w:p>
    <w:p>
      <w:pPr>
        <w:pStyle w:val="ListBullet"/>
      </w:pPr>
      <w:r>
        <w:rPr>
          <w:sz w:val="18"/>
        </w:rPr>
        <w:t>FUZE silver is a non-ionic, ~5 nm pure silver metamaterial allotrope with no surface oxidation — confirmed by electron energy loss spectroscopy (EELS), in contrast to NIST reference silver nanoparticles which show a clear oxide shell</w:t>
      </w:r>
    </w:p>
    <w:p>
      <w:pPr>
        <w:pStyle w:val="ListBullet"/>
      </w:pPr>
      <w:r>
        <w:rPr>
          <w:sz w:val="18"/>
        </w:rPr>
        <w:t>Broad-spectrum bactericidal efficacy against all six ESKAPE pathogen groups, including multi-drug resistant clinical isolates</w:t>
      </w:r>
    </w:p>
    <w:p>
      <w:pPr>
        <w:pStyle w:val="ListBullet"/>
      </w:pPr>
      <w:r>
        <w:rPr>
          <w:sz w:val="18"/>
        </w:rPr>
        <w:t>Serial passage experiments demonstrated NO measurable resistance development — while tobramycin and ciprofloxacin (standard antibiotics) showed rapid MIC elevation under identical conditions</w:t>
      </w:r>
    </w:p>
    <w:p>
      <w:pPr>
        <w:pStyle w:val="ListBullet"/>
      </w:pPr>
      <w:r>
        <w:rPr>
          <w:sz w:val="18"/>
        </w:rPr>
        <w:t>Mechanistic analysis confirmed that FUZE silver selectively disrupts protein disulfide bonds in the bacterial periplasm (Figure 3 of the publication), consistent with the sulfur sequestration mechanism — this is fundamentally non-lytic</w:t>
      </w:r>
    </w:p>
    <w:p>
      <w:pPr>
        <w:pStyle w:val="ListBullet"/>
      </w:pPr>
      <w:r>
        <w:rPr>
          <w:sz w:val="18"/>
        </w:rPr>
        <w:t>The study establishes FUZE silver as the first pure silver formulation with published evidence of efficacy against all ESKAPE pathogens without generating resistance</w:t>
      </w:r>
    </w:p>
    <w:p>
      <w:r>
        <w:rPr>
          <w:i/>
        </w:rPr>
        <w:t>Note: While this ESKAPE research demonstrates the breadth of FUZE's antimicrobial science and underscores the medical-grade rigor behind our textile program, FUZE makes no specific medical or therapeutic claims for its textile products at this time.</w:t>
      </w:r>
    </w:p>
    <w:p/>
    <w:p>
      <w:pPr>
        <w:pStyle w:val="Heading2"/>
      </w:pPr>
      <w:r>
        <w:t>9.2 The Resistance Advantage</w:t>
      </w:r>
    </w:p>
    <w:p>
      <w:r>
        <w:t>Because FUZE does not work through ionic toxicity or cell lysis, it does not create the selective pressure that drives antimicrobial resistance. Ionic silver, QACs, and zinc pyrithione all kill susceptible bacteria while leaving resistant mutants to proliferate — the textbook mechanism for resistance development. Silver resistance has already been documented in Acinetobacter baumannii and other ESKAPE organisms exposed to ionic silver treatments.</w:t>
      </w:r>
    </w:p>
    <w:p>
      <w:r>
        <w:rPr>
          <w:i/>
        </w:rPr>
        <w:t>FUZE's sulfur sequestration mechanism does not create this selective pressure. By disrupting the fundamental energy metabolism rather than poisoning cells, FUZE avoids the resistance treadmill that is undermining the long-term viability of every competing technology.</w:t>
      </w:r>
    </w:p>
    <w:p>
      <w:r>
        <w:br w:type="page"/>
      </w:r>
    </w:p>
    <w:p>
      <w:pPr>
        <w:pStyle w:val="Heading1"/>
      </w:pPr>
      <w:r>
        <w:t>10. Regulatory Timeline: What's Coming</w:t>
      </w:r>
    </w:p>
    <w:p>
      <w:r>
        <w:t>The regulatory pressure on antimicrobial textiles is not theoretical — it is happening now, with specific deadlines that create urgency for brand partners evaluating their supply chain.</w:t>
      </w:r>
    </w:p>
    <w:tbl>
      <w:tblPr>
        <w:tblW w:type="auto" w:w="0"/>
        <w:tblLook w:firstColumn="1" w:firstRow="1" w:lastColumn="0" w:lastRow="0" w:noHBand="0" w:noVBand="1" w:val="04A0"/>
      </w:tblPr>
      <w:tblGrid>
        <w:gridCol w:w="4703"/>
        <w:gridCol w:w="4703"/>
      </w:tblGrid>
      <w:tr>
        <w:tc>
          <w:tcPr>
            <w:tcW w:type="dxa" w:w="4703"/>
            <w:shd w:fill="1A1A2E"/>
            <w:tcBorders>
              <w:top w:val="single" w:sz="4" w:color="CCCCCC"/>
              <w:bottom w:val="single" w:sz="4" w:color="CCCCCC"/>
              <w:left w:val="single" w:sz="4" w:color="CCCCCC"/>
              <w:right w:val="single" w:sz="4" w:color="CCCCCC"/>
            </w:tcBorders>
          </w:tcPr>
          <w:p>
            <w:r>
              <w:rPr>
                <w:rFonts w:ascii="Arial" w:hAnsi="Arial"/>
                <w:b/>
                <w:color w:val="FFFFFF"/>
                <w:sz w:val="18"/>
              </w:rPr>
              <w:t>Date</w:t>
            </w:r>
          </w:p>
        </w:tc>
        <w:tc>
          <w:tcPr>
            <w:tcW w:type="dxa" w:w="4703"/>
            <w:shd w:fill="1A1A2E"/>
            <w:tcBorders>
              <w:top w:val="single" w:sz="4" w:color="CCCCCC"/>
              <w:bottom w:val="single" w:sz="4" w:color="CCCCCC"/>
              <w:left w:val="single" w:sz="4" w:color="CCCCCC"/>
              <w:right w:val="single" w:sz="4" w:color="CCCCCC"/>
            </w:tcBorders>
          </w:tcPr>
          <w:p>
            <w:r>
              <w:rPr>
                <w:rFonts w:ascii="Arial" w:hAnsi="Arial"/>
                <w:b/>
                <w:color w:val="FFFFFF"/>
                <w:sz w:val="18"/>
              </w:rPr>
              <w:t>Regulatory Event</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February 2025</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Silver chloride products banned from supply in Great Britain</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Q2 2026</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EU PFAS ban for textiles &gt;50 mg F/kg effective (July 1, 2026)</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Q4 2026</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Authority assessment report on silver as biocidal active substance due to BPC</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December 2026</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Companies must submit endocrine disruption data for biocidal actives</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2026-2027</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Multiple BPR active substance renewal deadlines (550-day advance filing required)</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January 2027</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UK HSE extended biocide expiry dates — final deadline approaches</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January 2030</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French law bans all PFAS-containing textiles (broad scope)</w:t>
            </w:r>
          </w:p>
        </w:tc>
      </w:tr>
      <w:tr>
        <w:tc>
          <w:tcPr>
            <w:tcW w:type="dxa" w:w="4703"/>
            <w:shd w:fill="F5F5F5"/>
            <w:tcBorders>
              <w:top w:val="single" w:sz="4" w:color="CCCCCC"/>
              <w:bottom w:val="single" w:sz="4" w:color="CCCCCC"/>
              <w:left w:val="single" w:sz="4" w:color="CCCCCC"/>
              <w:right w:val="single" w:sz="4" w:color="CCCCCC"/>
            </w:tcBorders>
          </w:tcPr>
          <w:p>
            <w:r>
              <w:rPr>
                <w:rFonts w:ascii="Arial" w:hAnsi="Arial"/>
                <w:b/>
                <w:color w:val="333333"/>
                <w:sz w:val="17"/>
              </w:rPr>
              <w:t>Ongoing</w:t>
            </w:r>
          </w:p>
        </w:tc>
        <w:tc>
          <w:tcPr>
            <w:tcW w:type="dxa" w:w="4703"/>
            <w:shd w:fill="F5F5F5"/>
            <w:tcBorders>
              <w:top w:val="single" w:sz="4" w:color="CCCCCC"/>
              <w:bottom w:val="single" w:sz="4" w:color="CCCCCC"/>
              <w:left w:val="single" w:sz="4" w:color="CCCCCC"/>
              <w:right w:val="single" w:sz="4" w:color="CCCCCC"/>
            </w:tcBorders>
          </w:tcPr>
          <w:p>
            <w:r>
              <w:rPr>
                <w:rFonts w:ascii="Arial" w:hAnsi="Arial"/>
                <w:b w:val="0"/>
                <w:color w:val="333333"/>
                <w:sz w:val="17"/>
              </w:rPr>
              <w:t>Risk Assessment Committee evaluation of silver compounds as Cat. 1B reproductive toxicants — potential exclusion criterion under BPR</w:t>
            </w:r>
          </w:p>
        </w:tc>
      </w:tr>
    </w:tbl>
    <w:p/>
    <w:p>
      <w:r>
        <w:rPr>
          <w:b/>
        </w:rPr>
        <w:t>Brands selecting antimicrobial partners today must consider whether their chosen technology will still be legal in the EU by 2027. For most existing chemistries, the answer is uncertain at best. For FUZE, there is no uncertainty — pure elemental silver at sub-drinking-water concentrations with no leaching, no toxicity, and complete in-vivo safety data.</w:t>
      </w:r>
    </w:p>
    <w:p>
      <w:r>
        <w:br w:type="page"/>
      </w:r>
    </w:p>
    <w:p>
      <w:pPr>
        <w:pStyle w:val="Heading1"/>
      </w:pPr>
      <w:r>
        <w:t>11. Conclusion: The Competitive Moat</w:t>
      </w:r>
    </w:p>
    <w:p>
      <w:r>
        <w:t>The antimicrobial textile industry is approaching a regulatory inflection point. The chemistries that have dominated for 50 years — silver chloride, zinc pyrithione, quaternary ammonium compounds, and reactive nanosilver — are all facing restrictions, non-approvals, or market withdrawal under the EU's BPR and REACH frameworks.</w:t>
      </w:r>
    </w:p>
    <w:p>
      <w:r>
        <w:t>Every major competitor is responding by developing 'bio-based alternatives' — tacitly acknowledging that their core technologies cannot pass modern toxicity testing. These alternatives offer inferior performance, shorter durability, and narrower spectrum efficacy.</w:t>
      </w:r>
    </w:p>
    <w:p>
      <w:r>
        <w:t>FUZE stands alone in not needing an alternative. Our 99.999% pure elemental silver:</w:t>
      </w:r>
    </w:p>
    <w:p>
      <w:pPr>
        <w:pStyle w:val="ListBullet"/>
      </w:pPr>
      <w:r>
        <w:rPr>
          <w:sz w:val="20"/>
        </w:rPr>
        <w:t>Is non-ionic and non-lytic — it does not poison cells</w:t>
      </w:r>
    </w:p>
    <w:p>
      <w:pPr>
        <w:pStyle w:val="ListBullet"/>
      </w:pPr>
      <w:r>
        <w:rPr>
          <w:sz w:val="20"/>
        </w:rPr>
        <w:t>Works through sulfur sequestration — a fundamentally different, non-toxic mechanism</w:t>
      </w:r>
    </w:p>
    <w:p>
      <w:pPr>
        <w:pStyle w:val="ListBullet"/>
      </w:pPr>
      <w:r>
        <w:rPr>
          <w:sz w:val="20"/>
        </w:rPr>
        <w:t>Applies at 0.25–1.0 mg/kg — below drinking water standards</w:t>
      </w:r>
    </w:p>
    <w:p>
      <w:pPr>
        <w:pStyle w:val="ListBullet"/>
      </w:pPr>
      <w:r>
        <w:rPr>
          <w:sz w:val="20"/>
        </w:rPr>
        <w:t>Does not leach — verified by ICP-MS over 200 wash cycles</w:t>
      </w:r>
    </w:p>
    <w:p>
      <w:pPr>
        <w:pStyle w:val="ListBullet"/>
      </w:pPr>
      <w:r>
        <w:rPr>
          <w:sz w:val="20"/>
        </w:rPr>
        <w:t>Has complete in-vivo safety data (inhalation, dermal, ocular) — data no competitor possesses</w:t>
      </w:r>
    </w:p>
    <w:p>
      <w:pPr>
        <w:pStyle w:val="ListBullet"/>
      </w:pPr>
      <w:r>
        <w:rPr>
          <w:sz w:val="20"/>
        </w:rPr>
        <w:t>Shows no aquatic toxicity — fish thrive in 30 ppm solutions</w:t>
      </w:r>
    </w:p>
    <w:p>
      <w:pPr>
        <w:pStyle w:val="ListBullet"/>
      </w:pPr>
      <w:r>
        <w:rPr>
          <w:sz w:val="20"/>
        </w:rPr>
        <w:t>Has published peer-reviewed ESKAPE pathogen efficacy data</w:t>
      </w:r>
    </w:p>
    <w:p>
      <w:pPr>
        <w:pStyle w:val="ListBullet"/>
      </w:pPr>
      <w:r>
        <w:rPr>
          <w:sz w:val="20"/>
        </w:rPr>
        <w:t>Does not drive antimicrobial resistance</w:t>
      </w:r>
    </w:p>
    <w:p>
      <w:pPr>
        <w:pStyle w:val="ListBullet"/>
      </w:pPr>
      <w:r>
        <w:rPr>
          <w:sz w:val="20"/>
        </w:rPr>
        <w:t>Generates no VOCs, no wastewater contamination, no factory hazards</w:t>
      </w:r>
    </w:p>
    <w:p>
      <w:pPr>
        <w:pStyle w:val="ListBullet"/>
      </w:pPr>
      <w:r>
        <w:rPr>
          <w:sz w:val="20"/>
        </w:rPr>
        <w:t>Is sourced from recycled electronics waste — circular economy</w:t>
      </w:r>
    </w:p>
    <w:p/>
    <w:p>
      <w:r>
        <w:rPr>
          <w:b/>
          <w:color w:val="1A1A2E"/>
        </w:rPr>
        <w:t>This is not a marketing positioning. It is a material science reality backed by regulatory data, published research, and in-vivo safety studies. As the regulatory reckoning accelerates, FUZE's competitive moat will only deepen — because the regulations that are destroying our competitors are validating our approach.</w:t>
      </w:r>
    </w:p>
    <w:p/>
    <w:p/>
    <w:p>
      <w:pPr>
        <w:jc w:val="right"/>
      </w:pPr>
      <w:r>
        <w:rPr>
          <w:i/>
          <w:color w:val="00B4C3"/>
          <w:sz w:val="22"/>
        </w:rPr>
        <w:t>— FUZE Biotech International</w:t>
      </w:r>
    </w:p>
    <w:p>
      <w:pPr>
        <w:jc w:val="right"/>
      </w:pPr>
      <w:r>
        <w:rPr>
          <w:i/>
          <w:color w:val="666666"/>
          <w:sz w:val="20"/>
        </w:rPr>
        <w:t>"The science that saves lives also saves the industry."</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0B4C3"/>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