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100"/>
        <w:jc w:val="center"/>
      </w:pPr>
      <w:r>
        <w:rPr>
          <w:b/>
          <w:bCs/>
          <w:color w:val="C9A776"/>
          <w:spacing w:val="80"/>
          <w:sz w:val="20"/>
          <w:szCs w:val="20"/>
        </w:rPr>
        <w:t xml:space="preserve">INFORMATION ARCHITECTURE &amp; SITEMAP</w:t>
      </w:r>
    </w:p>
    <w:p>
      <w:pPr>
        <w:spacing w:after="300"/>
        <w:jc w:val="center"/>
      </w:pPr>
      <w:r>
        <w:rPr>
          <w:rFonts w:ascii="Cambria" w:cs="Cambria" w:eastAsia="Cambria" w:hAnsi="Cambria"/>
          <w:b/>
          <w:bCs/>
          <w:color w:val="0F1B2D"/>
          <w:sz w:val="56"/>
          <w:szCs w:val="56"/>
        </w:rPr>
        <w:t xml:space="preserve">Premier Utah Real Estate</w:t>
      </w:r>
    </w:p>
    <w:p>
      <w:pPr>
        <w:spacing w:after="1200"/>
        <w:jc w:val="center"/>
      </w:pPr>
      <w:r>
        <w:rPr>
          <w:rFonts w:ascii="Cambria" w:cs="Cambria" w:eastAsia="Cambria" w:hAnsi="Cambria"/>
          <w:i/>
          <w:iCs/>
          <w:color w:val="C9A776"/>
          <w:sz w:val="30"/>
          <w:szCs w:val="30"/>
        </w:rPr>
        <w:t xml:space="preserve">Next.js Website Rebuild · v1</w:t>
      </w:r>
    </w:p>
    <w:p>
      <w:pPr>
        <w:jc w:val="center"/>
      </w:pPr>
      <w:r>
        <w:rPr>
          <w:color w:val="5C6776"/>
          <w:sz w:val="18"/>
          <w:szCs w:val="18"/>
        </w:rPr>
        <w:t xml:space="preserve">Site Structure · Page Templates · Cross-Cutting Features · May 2026</w:t>
      </w:r>
    </w:p>
    <w:p>
      <w:pPr>
        <w:pageBreakBefore/>
      </w:pPr>
      <w:r>
        <w:t xml:space="preserve"/>
      </w:r>
    </w:p>
    <w:p>
      <w:pPr>
        <w:pStyle w:val="Eyebrow"/>
      </w:pPr>
      <w:r>
        <w:rPr>
          <w:b/>
          <w:bCs/>
          <w:color w:val="C9A776"/>
        </w:rPr>
        <w:t xml:space="preserve">OVERVIEW</w:t>
      </w:r>
    </w:p>
    <w:p>
      <w:pPr>
        <w:pStyle w:val="Heading1"/>
      </w:pPr>
      <w:r>
        <w:t xml:space="preserve">Architectural principles</w:t>
      </w:r>
    </w:p>
    <w:p>
      <w:pPr>
        <w:spacing w:after="160"/>
      </w:pPr>
      <w:r>
        <w:t xml:space="preserve">The new homesintooele.com is organized around the Lifecycle Account, not a traditional brokerage menu. The six product pillars (Residential, New Construction, Commercial, Rentals, Property Management, Land) are visible in primary navigation, but the homepage and primary CTA always route a user toward the Lifecycle Account — the unified login that ties their entire journey together.</w:t>
      </w:r>
    </w:p>
    <w:p>
      <w:pPr>
        <w:spacing w:after="160"/>
      </w:pPr>
      <w:r>
        <w:t xml:space="preserve">Five non-negotiable principles guide every IA decision: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Single domain. The current IDX subdomain (forsale.homesintooele.com) is consolidated into the main domain. All search, listing detail, and account pages live at homesintooele.com.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One account. Whether a user is renting, buying, building, investing, or managing, there is exactly one login and one dashboard.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Conversational search is the default. The hero search input accepts natural-language queries; filters are still available but are secondary.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Every page has a primary CTA. No page exists for traffic alone. Each one has a defined next step in the customer journey.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SEO content is hierarchical, not flat. Neighborhood pages, market reports, and lifecycle guides are organized in clusters with deep internal linking.</w:t>
      </w:r>
    </w:p>
    <w:p>
      <w:pPr>
        <w:pBdr>
          <w:bottom w:val="single" w:color="C9A776" w:sz="6" w:space="1"/>
        </w:pBdr>
        <w:spacing w:after="240" w:before="240"/>
      </w:pPr>
      <w:r>
        <w:t xml:space="preserve"/>
      </w:r>
    </w:p>
    <w:p>
      <w:pPr>
        <w:pStyle w:val="Eyebrow"/>
      </w:pPr>
      <w:r>
        <w:rPr>
          <w:b/>
          <w:bCs/>
          <w:color w:val="C9A776"/>
        </w:rPr>
        <w:t xml:space="preserve">SECTION 1</w:t>
      </w:r>
    </w:p>
    <w:p>
      <w:pPr>
        <w:pStyle w:val="Heading1"/>
      </w:pPr>
      <w:r>
        <w:t xml:space="preserve">Top-Level Sitemap</w:t>
      </w:r>
    </w:p>
    <w:p>
      <w:pPr>
        <w:spacing w:after="160"/>
      </w:pPr>
      <w:r>
        <w:t xml:space="preserve">Primary navigation contains six items. Each maps to one of our pillars or core consumer journeys. The Lifecycle Account login is a secondary nav element (right side, alongside phone number).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380"/>
      </w:tblGrid>
      <w:tr>
        <w:trPr>
          <w:tblHeader/>
        </w:trPr>
        <w:tc>
          <w:tcPr>
            <w:tcW w:type="dxa" w:w="19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shd w:fill="0F1B2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Nav Item</w:t>
            </w:r>
          </w:p>
        </w:tc>
        <w:tc>
          <w:tcPr>
            <w:tcW w:type="dxa" w:w="73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shd w:fill="0F1B2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19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shd w:fill="F0EB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73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Map search, list search, conversational search, saved searches, alerts, collections</w:t>
            </w:r>
          </w:p>
        </w:tc>
      </w:tr>
      <w:tr>
        <w:tc>
          <w:tcPr>
            <w:tcW w:type="dxa" w:w="19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shd w:fill="F0EB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Buy</w:t>
            </w:r>
          </w:p>
        </w:tc>
        <w:tc>
          <w:tcPr>
            <w:tcW w:type="dxa" w:w="73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Buyer overview, first-time buyer guide, mortgage pre-qual, neighborhood guides, buyer collections, schedule a tour</w:t>
            </w:r>
          </w:p>
        </w:tc>
      </w:tr>
      <w:tr>
        <w:tc>
          <w:tcPr>
            <w:tcW w:type="dxa" w:w="19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shd w:fill="F0EB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Sell</w:t>
            </w:r>
          </w:p>
        </w:tc>
        <w:tc>
          <w:tcPr>
            <w:tcW w:type="dxa" w:w="73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Instant valuation, seller guide, marketing plan, recent sold comparables, schedule a listing consultation</w:t>
            </w:r>
          </w:p>
        </w:tc>
      </w:tr>
      <w:tr>
        <w:tc>
          <w:tcPr>
            <w:tcW w:type="dxa" w:w="19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shd w:fill="F0EB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New Construction</w:t>
            </w:r>
          </w:p>
        </w:tc>
        <w:tc>
          <w:tcPr>
            <w:tcW w:type="dxa" w:w="73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UpDwell + Highland Community, available lots, floor plans, model home, build process, financing partners</w:t>
            </w:r>
          </w:p>
        </w:tc>
      </w:tr>
      <w:tr>
        <w:tc>
          <w:tcPr>
            <w:tcW w:type="dxa" w:w="19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shd w:fill="F0EB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Invest</w:t>
            </w:r>
          </w:p>
        </w:tc>
        <w:tc>
          <w:tcPr>
            <w:tcW w:type="dxa" w:w="73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Rentals search, owner services, property management, commercial, land &amp; development, 1031 resources</w:t>
            </w:r>
          </w:p>
        </w:tc>
      </w:tr>
      <w:tr>
        <w:tc>
          <w:tcPr>
            <w:tcW w:type="dxa" w:w="19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shd w:fill="F0EB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About</w:t>
            </w:r>
          </w:p>
        </w:tc>
        <w:tc>
          <w:tcPr>
            <w:tcW w:type="dxa" w:w="73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Our team, the lifecycle story, market reports, blog, careers, contact, en Español</w:t>
            </w:r>
          </w:p>
        </w:tc>
      </w:tr>
    </w:tbl>
    <w:p>
      <w:pPr>
        <w:spacing w:before="240"/>
      </w:pPr>
      <w:r>
        <w:t xml:space="preserve"/>
      </w:r>
    </w:p>
    <w:p>
      <w:pPr>
        <w:spacing w:after="160"/>
      </w:pPr>
      <w:r>
        <w:t xml:space="preserve">Utility navigation (top right): "Sign In" (Lifecycle Account), phone number, language toggle (EN/ES). Footer contains the full secondary nav and legal pages.</w:t>
      </w:r>
    </w:p>
    <w:p>
      <w:pPr>
        <w:pBdr>
          <w:bottom w:val="single" w:color="C9A776" w:sz="6" w:space="1"/>
        </w:pBdr>
        <w:spacing w:after="240" w:before="240"/>
      </w:pPr>
      <w:r>
        <w:t xml:space="preserve"/>
      </w:r>
    </w:p>
    <w:p>
      <w:pPr>
        <w:pStyle w:val="Eyebrow"/>
      </w:pPr>
      <w:r>
        <w:rPr>
          <w:b/>
          <w:bCs/>
          <w:color w:val="C9A776"/>
        </w:rPr>
        <w:t xml:space="preserve">SECTION 2</w:t>
      </w:r>
    </w:p>
    <w:p>
      <w:pPr>
        <w:pStyle w:val="Heading1"/>
      </w:pPr>
      <w:r>
        <w:t xml:space="preserve">Page Templates</w:t>
      </w:r>
    </w:p>
    <w:p>
      <w:pPr>
        <w:spacing w:after="160"/>
      </w:pPr>
      <w:r>
        <w:t xml:space="preserve">Ten distinct page templates power the site. Each is engineered around a specific user intent and a primary CTA.</w:t>
      </w:r>
    </w:p>
    <w:p>
      <w:pPr>
        <w:pStyle w:val="Heading3"/>
      </w:pPr>
      <w:r>
        <w:t xml:space="preserve">1. Home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Hero — Lifecycle promise headline, conversational search, four search-tab toggles (Buy / Rent / Build / Sell), suggestion chips, trust stats (years, agents, volume).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Lifecycle visualization — 5-stage horizontal flow (Rent → Buy → Build → Invest → Manage) with one-line descriptors and a single CTA to open a Lifecycle Account.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Six-pillar grid — visual summary of every product line.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Featured listings carousel — 6 hand-curated current listings, filter chips for resale/new/land/commercial.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Neighborhoods mosaic — Stansbury Park hero tile + 6 other community tiles, click-through to neighborhood pages.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Market report module — current month’s headline stats + a 12-month chart + PDF download CTA.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Team highlight — 4 featured agents with full-team CTA.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Testimonials — 3 reviews emphasizing the lifecycle journey, not single transactions.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CTA banner — "Open My Lifecycle Account" with phone number.</w:t>
      </w:r>
    </w:p>
    <w:p>
      <w:pPr>
        <w:pStyle w:val="Heading3"/>
      </w:pPr>
      <w:r>
        <w:t xml:space="preserve">2. Listing Detail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Full-bleed photo gallery with auto-play, 3D tour, and video tab.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Pricing module with monthly payment calculator and instant pre-qual link.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Property facts in two tiers — headlines (beds, baths, sqft, lot) and full detail accordion.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Neighborhood context — schools, commute times to SLC, walkability, county tax data.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Agent of record + "schedule a tour" + "save to collection" + "ask Premier" (CRM-routed message).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Similar homes carousel and recently viewed.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SEO schema markup (Real Estate Listing, Place, AggregateRating).</w:t>
      </w:r>
    </w:p>
    <w:p>
      <w:pPr>
        <w:pStyle w:val="Heading3"/>
      </w:pPr>
      <w:r>
        <w:t xml:space="preserve">3. Neighborhood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Hero with neighborhood photography, headline stat (median price, YoY change).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Live listing count for the neighborhood (server-rendered for SEO).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Editorial overview — what defines this community, who lives here, commute, schools, recreation.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Map with neighborhood boundary overlay and active listings pinned.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Local agent block — which Premier agents specialize here.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Recent market report excerpt.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Indexed for "homes for sale in [neighborhood]" and "[neighborhood] real estate" search intent.</w:t>
      </w:r>
    </w:p>
    <w:p>
      <w:pPr>
        <w:pStyle w:val="Heading3"/>
      </w:pPr>
      <w:r>
        <w:t xml:space="preserve">4. Agent Bio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Hero portrait + headline (name + role + lifecycle specialty: e.g., "First-time buyer specialist").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Long-form bio (300–600 words) with personal Tooele story.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Stats — years experience, transactions, average days on market, neighborhood expertise tags.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Active and recently sold listings grid.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Reviews specifically for this agent.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Contact options — call, text, email, schedule a meeting.</w:t>
      </w:r>
    </w:p>
    <w:p>
      <w:pPr>
        <w:pStyle w:val="Heading3"/>
      </w:pPr>
      <w:r>
        <w:t xml:space="preserve">5. UpDwell / New Construction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Highland Community hero with site plan.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Available lots map (live inventory).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Floor plans gallery — 3D walkthroughs, square footage, bed/bath, base price.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Build process timeline — from contract to keys.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Model home virtual tour.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Financing partners and current incentives.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Compare resale vs build calculator.</w:t>
      </w:r>
    </w:p>
    <w:p>
      <w:pPr>
        <w:pStyle w:val="Heading3"/>
      </w:pPr>
      <w:r>
        <w:t xml:space="preserve">6. Property Management (Owners)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Hero with owner-focused messaging — "Your real estate, run like a business."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Services grid — tenant placement, rent collection, maintenance, financial reporting.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Pricing transparency — published management fee structure.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Owner dashboard preview — screenshots of the actual statement they’ll receive.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Get a free management proposal form (lead capture).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Owner testimonials and portfolio case studies.</w:t>
      </w:r>
    </w:p>
    <w:p>
      <w:pPr>
        <w:pStyle w:val="Heading3"/>
      </w:pPr>
      <w:r>
        <w:t xml:space="preserve">7. Rentals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Search and map filtered to active rentals.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Application portal with online application, screening fee, document upload.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Renter resource center — moving in, maintenance requests, paying rent online.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Path-to-ownership CTA: "Renting now? Open a Lifecycle Account and we’ll get you ready to buy."</w:t>
      </w:r>
    </w:p>
    <w:p>
      <w:pPr>
        <w:pStyle w:val="Heading3"/>
      </w:pPr>
      <w:r>
        <w:t xml:space="preserve">8. Commercial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Active commercial listings — retail, office, industrial, land.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Steve Griffith feature (commercial specialist).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Tooele County commercial market overview.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Schedule a commercial consultation CTA.</w:t>
      </w:r>
    </w:p>
    <w:p>
      <w:pPr>
        <w:pStyle w:val="Heading3"/>
      </w:pPr>
      <w:r>
        <w:t xml:space="preserve">9. Market Reports &amp; Blog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Monthly Tooele market report archive (one page per month, indexed for SEO).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Category filtering — buyer guides, seller guides, market analysis, neighborhood profiles, construction updates.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Long-form post template with author, related posts, lead-magnet sidebar.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Newsletter subscribe CTA on every post.</w:t>
      </w:r>
    </w:p>
    <w:p>
      <w:pPr>
        <w:pStyle w:val="Heading3"/>
      </w:pPr>
      <w:r>
        <w:t xml:space="preserve">10. Lifecycle Account (gated)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Dashboard — current stage, saved searches, saved homes, collections, market alerts.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Documents — pre-qual letter, offers, contracts, closing docs, lease agreements, owner statements.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My Properties — every property a user has rented, bought, or owns through Premier, with timeline.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Messages — direct line to assigned agent + property manager + closing coordinator.</w:t>
      </w:r>
    </w:p>
    <w:p>
      <w:pPr>
        <w:pBdr>
          <w:bottom w:val="single" w:color="C9A776" w:sz="6" w:space="1"/>
        </w:pBdr>
        <w:spacing w:after="240" w:before="240"/>
      </w:pPr>
      <w:r>
        <w:t xml:space="preserve"/>
      </w:r>
    </w:p>
    <w:p>
      <w:pPr>
        <w:pStyle w:val="Eyebrow"/>
      </w:pPr>
      <w:r>
        <w:rPr>
          <w:b/>
          <w:bCs/>
          <w:color w:val="C9A776"/>
        </w:rPr>
        <w:t xml:space="preserve">SECTION 3</w:t>
      </w:r>
    </w:p>
    <w:p>
      <w:pPr>
        <w:pStyle w:val="Heading1"/>
      </w:pPr>
      <w:r>
        <w:t xml:space="preserve">Cross-Cutting Features</w:t>
      </w:r>
    </w:p>
    <w:p>
      <w:pPr>
        <w:spacing w:after="160"/>
      </w:pPr>
      <w:r>
        <w:t xml:space="preserve">Eight features that live across the site and define the modern Premier experience. These are the table-stakes-plus-some features that put us ahead of every Tooele competitor.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shd w:fill="0F1B2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02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shd w:fill="0F1B2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shd w:fill="F0EB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Conversational Search</w:t>
            </w:r>
          </w:p>
        </w:tc>
        <w:tc>
          <w:tcPr>
            <w:tcW w:type="dxa" w:w="702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Natural-language input on hero and all search pages. Parses intent (price, bed, area, lifestyle) and returns filtered results. Powered by LLM + structured-search fallback.</w:t>
            </w:r>
          </w:p>
        </w:tc>
      </w:tr>
      <w:tr>
        <w:tc>
          <w:tcPr>
            <w:tcW w:type="dxa" w:w="234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shd w:fill="F0EB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Instant Valuation</w:t>
            </w:r>
          </w:p>
        </w:tc>
        <w:tc>
          <w:tcPr>
            <w:tcW w:type="dxa" w:w="702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Returns an estimate value on-page (with confidence band) before asking for an email. Email is collected to deliver the full PDF report and follow-up.</w:t>
            </w:r>
          </w:p>
        </w:tc>
      </w:tr>
      <w:tr>
        <w:tc>
          <w:tcPr>
            <w:tcW w:type="dxa" w:w="234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shd w:fill="F0EB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Collections</w:t>
            </w:r>
          </w:p>
        </w:tc>
        <w:tc>
          <w:tcPr>
            <w:tcW w:type="dxa" w:w="702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Compass-style shared workspace. Buyer + agent save and discuss homes. Comment threads, side-by-side comparison, shareable links.</w:t>
            </w:r>
          </w:p>
        </w:tc>
      </w:tr>
      <w:tr>
        <w:tc>
          <w:tcPr>
            <w:tcW w:type="dxa" w:w="234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shd w:fill="F0EB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Saved Searches &amp; Alerts</w:t>
            </w:r>
          </w:p>
        </w:tc>
        <w:tc>
          <w:tcPr>
            <w:tcW w:type="dxa" w:w="702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Persistent saved searches with email/SMS alerts on new matches and price drops. Part of the Lifecycle Account.</w:t>
            </w:r>
          </w:p>
        </w:tc>
      </w:tr>
      <w:tr>
        <w:tc>
          <w:tcPr>
            <w:tcW w:type="dxa" w:w="234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shd w:fill="F0EB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Video Standard</w:t>
            </w:r>
          </w:p>
        </w:tc>
        <w:tc>
          <w:tcPr>
            <w:tcW w:type="dxa" w:w="702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Every listing represented by Premier gets a 1–3 min cinematic video + vertical Reel/TikTok cut. Stored on listing detail and reused for social.</w:t>
            </w:r>
          </w:p>
        </w:tc>
      </w:tr>
      <w:tr>
        <w:tc>
          <w:tcPr>
            <w:tcW w:type="dxa" w:w="234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shd w:fill="F0EB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 Reports</w:t>
            </w:r>
          </w:p>
        </w:tc>
        <w:tc>
          <w:tcPr>
            <w:tcW w:type="dxa" w:w="702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Monthly Tooele County report (and Stansbury/Grantsville sub-reports). Headline numbers visible without email; full PDF behind email gate.</w:t>
            </w:r>
          </w:p>
        </w:tc>
      </w:tr>
      <w:tr>
        <w:tc>
          <w:tcPr>
            <w:tcW w:type="dxa" w:w="234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shd w:fill="F0EB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Lifestyle Filters</w:t>
            </w:r>
          </w:p>
        </w:tc>
        <w:tc>
          <w:tcPr>
            <w:tcW w:type="dxa" w:w="702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Search filters by Tooele lifestyles: acreage, equestrian, lake-view, commuter, new-build, multi-gen, mountain-adjacent. Powers the lifestyle-tagged search pages.</w:t>
            </w:r>
          </w:p>
        </w:tc>
      </w:tr>
      <w:tr>
        <w:tc>
          <w:tcPr>
            <w:tcW w:type="dxa" w:w="234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shd w:fill="F0EB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Bilingual (EN/ES)</w:t>
            </w:r>
          </w:p>
        </w:tc>
        <w:tc>
          <w:tcPr>
            <w:tcW w:type="dxa" w:w="702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Full Spanish localization of buyer/seller guides and lifecycle pages. Listing detail pages remain English. Spanish-language agent matching.</w:t>
            </w:r>
          </w:p>
        </w:tc>
      </w:tr>
    </w:tbl>
    <w:p>
      <w:pPr>
        <w:pBdr>
          <w:bottom w:val="single" w:color="C9A776" w:sz="6" w:space="1"/>
        </w:pBdr>
        <w:spacing w:after="240" w:before="240"/>
      </w:pPr>
      <w:r>
        <w:t xml:space="preserve"/>
      </w:r>
    </w:p>
    <w:p>
      <w:pPr>
        <w:pStyle w:val="Eyebrow"/>
      </w:pPr>
      <w:r>
        <w:rPr>
          <w:b/>
          <w:bCs/>
          <w:color w:val="C9A776"/>
        </w:rPr>
        <w:t xml:space="preserve">SECTION 4</w:t>
      </w:r>
    </w:p>
    <w:p>
      <w:pPr>
        <w:pStyle w:val="Heading1"/>
      </w:pPr>
      <w:r>
        <w:t xml:space="preserve">URL Structure &amp; SEO</w:t>
      </w:r>
    </w:p>
    <w:p>
      <w:pPr>
        <w:spacing w:after="160"/>
      </w:pPr>
      <w:r>
        <w:t xml:space="preserve">URL architecture optimized for keyword targeting and crawl efficiency. All URLs live on homesintooele.com (no subdomains).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shd w:fill="0F1B2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shd w:fill="0F1B2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Homepage</w:t>
            </w:r>
          </w:p>
        </w:tc>
      </w:tr>
      <w:tr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/search</w:t>
            </w:r>
          </w:p>
        </w:tc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Map + list search experience</w:t>
            </w:r>
          </w:p>
        </w:tc>
      </w:tr>
      <w:tr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/homes-for-sale/[neighborhood]</w:t>
            </w:r>
          </w:p>
        </w:tc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Neighborhood SEO landing pages (Tooele, Grantsville, etc.)</w:t>
            </w:r>
          </w:p>
        </w:tc>
      </w:tr>
      <w:tr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/homes-for-sale/[neighborhood]/[lifestyle]</w:t>
            </w:r>
          </w:p>
        </w:tc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Lifestyle clusters: "homes-for-sale/erda/acreage"</w:t>
            </w:r>
          </w:p>
        </w:tc>
      </w:tr>
      <w:tr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/listing/[mls-id]/[slug]</w:t>
            </w:r>
          </w:p>
        </w:tc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Listing detail pages</w:t>
            </w:r>
          </w:p>
        </w:tc>
      </w:tr>
      <w:tr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/new-construction/highland</w:t>
            </w:r>
          </w:p>
        </w:tc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UpDwell / Highland Community hub</w:t>
            </w:r>
          </w:p>
        </w:tc>
      </w:tr>
      <w:tr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/rentals</w:t>
            </w:r>
          </w:p>
        </w:tc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Rental search and application</w:t>
            </w:r>
          </w:p>
        </w:tc>
      </w:tr>
      <w:tr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/property-management</w:t>
            </w:r>
          </w:p>
        </w:tc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Owner services</w:t>
            </w:r>
          </w:p>
        </w:tc>
      </w:tr>
      <w:tr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/commercial</w:t>
            </w:r>
          </w:p>
        </w:tc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Commercial listings + services</w:t>
            </w:r>
          </w:p>
        </w:tc>
      </w:tr>
      <w:tr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/agents/[name-slug]</w:t>
            </w:r>
          </w:p>
        </w:tc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Agent bio pages</w:t>
            </w:r>
          </w:p>
        </w:tc>
      </w:tr>
      <w:tr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/market-report/[year]-[month]</w:t>
            </w:r>
          </w:p>
        </w:tc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Monthly Tooele report archive</w:t>
            </w:r>
          </w:p>
        </w:tc>
      </w:tr>
      <w:tr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/guides/[slug]</w:t>
            </w:r>
          </w:p>
        </w:tc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Long-form buyer / seller / investor guides</w:t>
            </w:r>
          </w:p>
        </w:tc>
      </w:tr>
      <w:tr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/blog/[slug]</w:t>
            </w:r>
          </w:p>
        </w:tc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Blog posts (news, local commentary)</w:t>
            </w:r>
          </w:p>
        </w:tc>
      </w:tr>
      <w:tr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/account/*</w:t>
            </w:r>
          </w:p>
        </w:tc>
        <w:tc>
          <w:tcPr>
            <w:tcW w:type="dxa" w:w="4680"/>
            <w:tcBorders>
              <w:top w:val="single" w:color="E5E0D2" w:sz="4"/>
              <w:left w:val="single" w:color="E5E0D2" w:sz="4"/>
              <w:bottom w:val="single" w:color="E5E0D2" w:sz="4"/>
              <w:right w:val="single" w:color="E5E0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Lifecycle Account (auth-gated)</w:t>
            </w:r>
          </w:p>
        </w:tc>
      </w:tr>
    </w:tbl>
    <w:p>
      <w:pPr>
        <w:pBdr>
          <w:bottom w:val="single" w:color="C9A776" w:sz="6" w:space="1"/>
        </w:pBdr>
        <w:spacing w:after="240" w:before="240"/>
      </w:pPr>
      <w:r>
        <w:t xml:space="preserve"/>
      </w:r>
    </w:p>
    <w:p>
      <w:pPr>
        <w:pStyle w:val="Eyebrow"/>
      </w:pPr>
      <w:r>
        <w:rPr>
          <w:b/>
          <w:bCs/>
          <w:color w:val="C9A776"/>
        </w:rPr>
        <w:t xml:space="preserve">SECTION 5</w:t>
      </w:r>
    </w:p>
    <w:p>
      <w:pPr>
        <w:pStyle w:val="Heading1"/>
      </w:pPr>
      <w:r>
        <w:t xml:space="preserve">Tech Stack Specification</w:t>
      </w:r>
    </w:p>
    <w:p>
      <w:pPr>
        <w:spacing w:after="160"/>
      </w:pPr>
      <w:r>
        <w:t xml:space="preserve">Build constraints derived from the chosen platform direction: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Framework — Next.js 15+ (App Router), server components default, RSC streaming for above-the-fold performance.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Hosting — Vercel (or AWS Amplify), edge runtime for search pages, ISR for neighborhood and market-report pages.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CMS — Sanity or Contentful for editorial content (blog, market reports, neighborhood guides, agent bios).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IDX / MLS — Direct MLS feed via Wasatch Front Regional MLS data agreement + RESO Web API. Eliminates dependency on the current IDX provider subdomain.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Search — Algolia or Typesense for fast listing search + Postgres for source of truth.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Database — Postgres (Supabase or Neon) for Lifecycle Account, collections, saved searches, CRM integration.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Auth — Clerk or Supabase Auth for Lifecycle Account.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CRM — Follow Up Boss or Lofty (real-estate native). Webhook integration with site forms.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Analytics — GA4 + Plausible + PostHog for product analytics; Search Console + Bing Webmaster.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Media — Cloudinary or Mux for image and video CDN, on-the-fly transforms.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Maps — Mapbox (not Google) for premium cartography and brand customization.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Forms / email — Resend for transactional, Klaviyo for marketing automation, integrated with the CRM.</w:t>
      </w:r>
    </w:p>
    <w:p>
      <w:pPr>
        <w:pBdr>
          <w:bottom w:val="single" w:color="C9A776" w:sz="6" w:space="1"/>
        </w:pBdr>
        <w:spacing w:after="240" w:before="240"/>
      </w:pPr>
      <w:r>
        <w:t xml:space="preserve"/>
      </w:r>
    </w:p>
    <w:p>
      <w:pPr>
        <w:pStyle w:val="Eyebrow"/>
      </w:pPr>
      <w:r>
        <w:rPr>
          <w:b/>
          <w:bCs/>
          <w:color w:val="C9A776"/>
        </w:rPr>
        <w:t xml:space="preserve">SECTION 6</w:t>
      </w:r>
    </w:p>
    <w:p>
      <w:pPr>
        <w:pStyle w:val="Heading1"/>
      </w:pPr>
      <w:r>
        <w:t xml:space="preserve">Build Roadmap</w:t>
      </w:r>
    </w:p>
    <w:p>
      <w:pPr>
        <w:spacing w:after="160"/>
      </w:pPr>
      <w:r>
        <w:t xml:space="preserve">Indicative phasing for the development team. Real timeline depends on contracted engineering capacity, but this represents the recommended sequence: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Month 1 — Design system, component library, IA validation with stakeholders, content audit on existing site.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Month 2 — Homepage and listing detail page built end-to-end. MLS feed integration begins.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Month 3 — Neighborhood pages, agent bios, market report template, blog template. CMS spinning.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Month 4 — Lifecycle Account (auth, dashboard, collections, saved searches), conversational search, instant valuation. CRM webhook plumbing.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Month 5 — UpDwell / New Construction hub, Property Management owner flow, Commercial, Rentals. QA, accessibility audit, performance pass.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Month 6 — Soft launch to 20% traffic, 301 mapping from old site, analytics validation, paid pilot live. Full launch end of month.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776"/>
        <w:sz w:val="16"/>
        <w:szCs w:val="16"/>
      </w:rPr>
      <w:t xml:space="preserve">Premier Utah Real Estate · IA &amp; Sitemap · </w:t>
    </w:r>
    <w:r>
      <w:rPr>
        <w:color w:val="5C6776"/>
        <w:sz w:val="16"/>
        <w:szCs w:val="16"/>
      </w:rPr>
      <w:t xml:space="preserve">Page </w:t>
    </w:r>
    <w:r>
      <w:rPr>
        <w:color w:val="5C67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0F1B2D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0F1B2D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E2733"/>
      <w:sz w:val="26"/>
      <w:szCs w:val="26"/>
    </w:rPr>
  </w:style>
  <w:style w:type="paragraph" w:styleId="Eyebrow">
    <w:name w:val="Eyebrow"/>
    <w:basedOn w:val="Normal"/>
    <w:next w:val="Normal"/>
    <w:pPr>
      <w:spacing w:after="80" w:before="160"/>
    </w:pPr>
    <w:rPr>
      <w:rFonts w:ascii="Calibri" w:cs="Calibri" w:eastAsia="Calibri" w:hAnsi="Calibri"/>
      <w:b/>
      <w:bCs/>
      <w:color w:val="C9A776"/>
      <w:spacing w:val="5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2026-05-25T04:08:23.302Z</dcterms:created>
  <dcterms:modified xsi:type="dcterms:W3CDTF">2026-05-25T04:08:23.302Z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