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10.png" ContentType="image/png"/>
  <Override PartName="/word/media/rId114.png" ContentType="image/png"/>
  <Override PartName="/word/media/rId120.png" ContentType="image/png"/>
  <Override PartName="/word/media/rId94.jpg" ContentType="image/jpeg"/>
  <Override PartName="/word/media/rId85.png" ContentType="image/png"/>
  <Override PartName="/word/media/rId67.png" ContentType="image/png"/>
  <Override PartName="/word/media/rId50.png" ContentType="image/png"/>
  <Override PartName="/word/media/rId47.png" ContentType="image/png"/>
  <Override PartName="/word/media/rId38.png" ContentType="image/png"/>
  <Override PartName="/word/media/rId42.png" ContentType="image/png"/>
  <Override PartName="/word/media/rId23.png" ContentType="image/png"/>
  <Override PartName="/word/media/rId78.png" ContentType="image/png"/>
  <Override PartName="/word/media/rId57.png" ContentType="image/png"/>
  <Override PartName="/word/media/rId54.png" ContentType="image/png"/>
  <Override PartName="/word/media/rId74.png" ContentType="image/png"/>
  <Override PartName="/word/media/rId60.png" ContentType="image/png"/>
  <Override PartName="/word/media/rId31.png" ContentType="image/png"/>
  <Override PartName="/word/media/rId28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t xml:space="preserve">同济大学</w:t>
      </w:r>
    </w:p>
    <w:p>
      <w:pPr>
        <w:pStyle w:val="CoverCourse"/>
      </w:pPr>
      <w:r>
        <w:t xml:space="preserve">综合设计与实践 C</w:t>
      </w:r>
    </w:p>
    <w:p>
      <w:pPr>
        <w:pStyle w:val="CoverTitle"/>
      </w:pPr>
      <w:r>
        <w:t xml:space="preserve">缩微滴滴：多智能体无人出租车系统</w:t>
      </w:r>
    </w:p>
    <w:p>
      <w:pPr>
        <w:pStyle w:val="CoverSubtitle"/>
      </w:pPr>
      <w:r>
        <w:t xml:space="preserve">MiniDiDi / RoboTax　技术报告</w:t>
      </w:r>
    </w:p>
    <w:p>
      <w:pPr>
        <w:pStyle w:val="CoverInfo"/>
      </w:pPr>
      <w:r>
        <w:t xml:space="preserve">小　　组：第 1 组</w:t>
      </w:r>
    </w:p>
    <w:p>
      <w:pPr>
        <w:pStyle w:val="CoverInfo"/>
      </w:pPr>
      <w:r>
        <w:t xml:space="preserve">组　　长：阮飞翔（2252753）</w:t>
      </w:r>
    </w:p>
    <w:p>
      <w:pPr>
        <w:pStyle w:val="CoverInfo"/>
      </w:pPr>
      <w:r>
        <w:t xml:space="preserve">组　　员：樊宇泽（2351586）</w:t>
      </w:r>
    </w:p>
    <w:p>
      <w:pPr>
        <w:pStyle w:val="CoverInfo"/>
      </w:pPr>
      <w:r>
        <w:t xml:space="preserve">　　　　　李昊博（2352853）</w:t>
      </w:r>
    </w:p>
    <w:p>
      <w:pPr>
        <w:pStyle w:val="CoverInfo"/>
      </w:pPr>
      <w:r>
        <w:t xml:space="preserve">　　　　　付泽亮（2353413）</w:t>
      </w:r>
    </w:p>
    <w:p>
      <w:pPr>
        <w:pStyle w:val="CoverInfo"/>
      </w:pPr>
      <w:r>
        <w:t xml:space="preserve">指导教师：许春权</w:t>
      </w:r>
    </w:p>
    <w:p>
      <w:r>
        <w:br w:type="page"/>
      </w:r>
    </w:p>
    <w:p>
      <w:pPr>
        <w:pStyle w:val="AbstractTitle"/>
      </w:pPr>
      <w:r>
        <w:t xml:space="preserve">摘　要</w:t>
      </w:r>
    </w:p>
    <w:p>
      <w:pPr>
        <w:pStyle w:val="BodyText"/>
      </w:pPr>
      <w:r>
        <w:t xml:space="preserve">网约车平台的核心是一个“系统超脑”：城市里随时有人叫车，平台要决定派哪辆车、走哪条路，并保证所有车辆安全通行。本项目在一个 53 m × 34 m 的缩微城市中实现了这样一个多智能体无人出租车系统（MiniDiDi）。系统以 Java 编写的数字世界服务端为核心，负责订单生成、派单、路径规划和交通管控；车辆既可以由服务端内部仿真，也可以由 Matlab 模拟车、安卓手机或 Gazebo 小车驱动，外部设备驱动时服务端中的数字车即为其数字孪生。</w:t>
      </w:r>
    </w:p>
    <w:p>
      <w:pPr>
        <w:pStyle w:val="BodyText"/>
      </w:pPr>
      <w:r>
        <w:t xml:space="preserve">路径规划采用以“格子 + 驶入方向”为状态的 A* 算法，在遵守车道方向、禁止原地掉头的约束下求最短路，并在单行道被堵死时借对向车道掉头；派单采用匈牙利算法求“空车 × 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 WebGL 的 3D 可视化，以及按场景脚本自动触发事件的全自主演示。手机端用计步、Weinberg 步长模型和陀螺仪航向实现行人航位推算，室外融合磁力计与卫星定位。</w:t>
      </w:r>
    </w:p>
    <w:p>
      <w:pPr>
        <w:pStyle w:val="BodyText"/>
      </w:pPr>
      <w:r>
        <w:t xml:space="preserve">测试方面，服务端 29 项与手机核心 65 项单元测试全部通过；系统集成测试在无人操作下完成设备接入、感知避障、断线接管与图像识别全流程。评估实验表明：接近饱和负载时匈牙利算法派单比贪心算法的平均等待时间降低 45%；潮汐需求下空车调度使平均等待再降低 18%~20%；16 辆车高负载运行 6 × 60 分钟零碰撞（含系统事先不知道的障碍）；5 辆 Gazebo 物理仿真小车接入后同样零碰撞、零越权。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t xml:space="preserve">目　录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>（在 Word 中右键此处选择"更新域"即可生成目录）</w:t>
          </w:r>
          <w:r>
            <w:fldChar w:fldCharType="end"/>
          </w:r>
        </w:p>
      </w:sdtContent>
    </w:sdt>
    <w:p>
      <w:r>
        <w:br w:type="page"/>
      </w:r>
    </w:p>
    <w:bookmarkStart w:id="27" w:name="第-1-章-项目概述"/>
    <w:p>
      <w:pPr>
        <w:pStyle w:val="Heading1"/>
      </w:pPr>
      <w:r>
        <w:t xml:space="preserve">第 1 章　项目概述</w:t>
      </w:r>
    </w:p>
    <w:bookmarkStart w:id="20" w:name="背景与意义"/>
    <w:p>
      <w:pPr>
        <w:pStyle w:val="Heading2"/>
      </w:pPr>
      <w:r>
        <w:t xml:space="preserve">1.1 背景与意义</w:t>
      </w:r>
    </w:p>
    <w:p>
      <w:pPr>
        <w:pStyle w:val="FirstParagraph"/>
      </w:pPr>
      <w: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 模拟车、手机和 Gazebo 小车代表各类交通参与者，由服务端统一调度。通过这个项目，小组完整经历了一个多智能体系统从立项、需求、设计、实现、测试、部署到效果评估的全过程。</w:t>
      </w:r>
    </w:p>
    <w:bookmarkEnd w:id="20"/>
    <w:bookmarkStart w:id="21" w:name="课程要求与完成情况"/>
    <w:p>
      <w:pPr>
        <w:pStyle w:val="Heading2"/>
      </w:pPr>
      <w:r>
        <w:t xml:space="preserve">1.2 课程要求与完成情况</w:t>
      </w:r>
    </w:p>
    <w:p>
      <w:pPr>
        <w:pStyle w:val="FirstParagraph"/>
      </w:pPr>
      <w:r>
        <w:t xml:space="preserve">课程要求分为必做（“良”）与挑战（“优”）两档，并要求系统启动后即自主运行、考核中不可人工操作、整体可集成运行。表 1-1 汇总了完成情况。</w:t>
      </w:r>
    </w:p>
    <w:p>
      <w:pPr>
        <w:pStyle w:val="TableCaption"/>
      </w:pPr>
      <w:r>
        <w:t xml:space="preserve">表 1-1　课程要求与完成情况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1　课程要求与完成情况"/>
      </w:tblPr>
      <w:tblGrid>
        <w:gridCol w:w="1056"/>
        <w:gridCol w:w="343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档次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数字世界：≥ 5 辆数字车、随机运输任务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已完成：默认 8 辆，可配置；泊松到达的订单，完整接送流程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基于最优化的路径规划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已完成：A* 最短路；匈牙利算法全局最优派单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人机交互与动态显示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已完成：2D 实时地图、指标面板、配置与控制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不与静态 / 动态障碍碰撞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 ≥ 5 辆并与数字车同步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基本完成：已实现并用同协议的模拟车验证，待在 MATLAB 中实测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App：读传感器、无线同步、惯性元件估计位姿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基本完成：已实现，核心算法仿真验证通过，待真机实测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整体集成、全自主运行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渲染可视化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已完成：自写 WebGL，四种视角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环境感知与辅助建图、端云互动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已完成：模拟激光雷达 + 占据栅格；手机拍照、服务端识别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服务端图像处理加速模块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挑战（进阶）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中 ≥ 5 辆车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已完成：5 辆差速小车接入，无界面模式实测零碰撞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挑战（自选）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调度优化与定量评估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已完成：空车调度；配对对比实验</w:t>
            </w:r>
          </w:p>
        </w:tc>
      </w:tr>
    </w:tbl>
    <w:bookmarkEnd w:id="21"/>
    <w:bookmarkStart w:id="22" w:name="技术路线"/>
    <w:p>
      <w:pPr>
        <w:pStyle w:val="Heading2"/>
      </w:pPr>
      <w:r>
        <w:t xml:space="preserve">1.3 技术路线</w:t>
      </w:r>
    </w:p>
    <w:p>
      <w:pPr>
        <w:pStyle w:val="FirstParagraph"/>
      </w:pPr>
      <w:r>
        <w:t xml:space="preserve">本项目选择课程给出的“路线 1”：HTML + JavaScript + CSS 前端，Java 服务端 + REST 接口。为了让系统在没有网络的演示现场也能完整运行，所有组成部分都尽量不依赖第三方库：服务端只依赖 Gson（随仓库提供），使用 JDK 自带的 HTTP 服务器；网页不依赖任何框架，3D 视图使用自己编写的 WebGL 渲染器；手机 App 只使用安卓自带的 API。</w:t>
      </w:r>
    </w:p>
    <w:bookmarkEnd w:id="22"/>
    <w:bookmarkStart w:id="26" w:name="小组分工与进度"/>
    <w:p>
      <w:pPr>
        <w:pStyle w:val="Heading2"/>
      </w:pPr>
      <w:r>
        <w:t xml:space="preserve">1.4 小组分工与进度</w:t>
      </w:r>
    </w:p>
    <w:p>
      <w:pPr>
        <w:pStyle w:val="TableCaption"/>
      </w:pPr>
      <w:r>
        <w:t xml:space="preserve">表 1-2　小组分工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2　小组分工"/>
      </w:tblPr>
      <w:tblGrid>
        <w:gridCol w:w="1650"/>
        <w:gridCol w:w="1452"/>
        <w:gridCol w:w="48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阮飞翔（组长）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架构与调度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樊宇泽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李昊博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控制与可视化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模拟车、2D 界面与 3D 可视化；部署手册、答辩 PPT、演示视频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付泽亮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移动端与进阶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 与位姿估计、Gazebo 接入；效果评估报告</w:t>
            </w:r>
          </w:p>
        </w:tc>
      </w:tr>
    </w:tbl>
    <w:p>
      <w:pPr>
        <w:pStyle w:val="BodyText"/>
      </w:pPr>
      <w:r>
        <w:t xml:space="preserve">项目周期为第 1–16 周，第 8 周中期检查，第 16 周答辩。进度安排如图 1-1 所示：先在第 4 周打通“服务端 + Matlab + 手机”的骨架，之后每周在能运行的系统上迭代，降低最后集成的风险。</w:t>
      </w:r>
    </w:p>
    <w:p>
      <w:pPr>
        <w:pStyle w:val="CaptionedFigure"/>
      </w:pPr>
      <w:r>
        <w:drawing>
          <wp:inline>
            <wp:extent cx="5270500" cy="3600367"/>
            <wp:effectExtent b="0" l="0" r="0" t="0"/>
            <wp:docPr descr="图 1-1　16 周进度甘特图" title="" id="24" name="Picture"/>
            <a:graphic>
              <a:graphicData uri="http://schemas.openxmlformats.org/drawingml/2006/picture">
                <pic:pic>
                  <pic:nvPicPr>
                    <pic:cNvPr descr="../images/uml/gan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0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1-1　16 周进度甘特图</w:t>
      </w:r>
    </w:p>
    <w:bookmarkEnd w:id="26"/>
    <w:bookmarkEnd w:id="27"/>
    <w:bookmarkStart w:id="37" w:name="第-2-章-需求分析"/>
    <w:p>
      <w:pPr>
        <w:pStyle w:val="Heading1"/>
      </w:pPr>
      <w:r>
        <w:t xml:space="preserve">第 2 章　需求分析</w:t>
      </w:r>
    </w:p>
    <w:bookmarkStart w:id="34" w:name="参与者与用例"/>
    <w:p>
      <w:pPr>
        <w:pStyle w:val="Heading2"/>
      </w:pPr>
      <w:r>
        <w:t xml:space="preserve">2.1 参与者与用例</w:t>
      </w:r>
    </w:p>
    <w:p>
      <w:pPr>
        <w:pStyle w:val="FirstParagraph"/>
      </w:pPr>
      <w:r>
        <w:t xml:space="preserve">系统的参与者分为三类：人（观察者、演示操作员、乘客、手机用户）、外部系统（车辆设备，具体为 Matlab 模拟车、Gazebo 小车、实体小车）以及时间（时钟与场景脚本，负责按时触发订单生成、场景事件和感知扫描）。图 2-1 为总体用例图，图 2-2 给出了用例之间的包含与扩展关系。</w:t>
      </w:r>
    </w:p>
    <w:p>
      <w:pPr>
        <w:pStyle w:val="CaptionedFigure"/>
      </w:pPr>
      <w:r>
        <w:drawing>
          <wp:inline>
            <wp:extent cx="3794760" cy="8760173"/>
            <wp:effectExtent b="0" l="0" r="0" t="0"/>
            <wp:docPr descr="图 2-1　总体用例图" title="" id="29" name="Picture"/>
            <a:graphic>
              <a:graphicData uri="http://schemas.openxmlformats.org/drawingml/2006/picture">
                <pic:pic>
                  <pic:nvPicPr>
                    <pic:cNvPr descr="../images/uml/usecas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8760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2-1　总体用例图</w:t>
      </w:r>
    </w:p>
    <w:p>
      <w:pPr>
        <w:pStyle w:val="CaptionedFigure"/>
      </w:pPr>
      <w:r>
        <w:drawing>
          <wp:inline>
            <wp:extent cx="5270500" cy="2875748"/>
            <wp:effectExtent b="0" l="0" r="0" t="0"/>
            <wp:docPr descr="图 2-2　用例之间的包含与扩展关系" title="" id="32" name="Picture"/>
            <a:graphic>
              <a:graphicData uri="http://schemas.openxmlformats.org/drawingml/2006/picture">
                <pic:pic>
                  <pic:nvPicPr>
                    <pic:cNvPr descr="../images/uml/usecase-inclu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87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2-2　用例之间的包含与扩展关系</w:t>
      </w:r>
    </w:p>
    <w:p>
      <w:pPr>
        <w:pStyle w:val="BodyText"/>
      </w:pPr>
      <w:r>
        <w:t xml:space="preserve">由图 2-2 可见，“派单”被手动下单、手机叫车和自动生成订单三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 3 章的设计。</w:t>
      </w:r>
    </w:p>
    <w:bookmarkEnd w:id="34"/>
    <w:bookmarkStart w:id="35" w:name="功能需求"/>
    <w:p>
      <w:pPr>
        <w:pStyle w:val="Heading2"/>
      </w:pPr>
      <w:r>
        <w:t xml:space="preserve">2.2 功能需求</w:t>
      </w:r>
    </w:p>
    <w:p>
      <w:pPr>
        <w:pStyle w:val="FirstParagraph"/>
      </w:pPr>
      <w:r>
        <w:t xml:space="preserve">功能需求按模块编号（FR-xx），共 9 组、40 余条，完整列表见仓库中的需求规格说明。表 2-1 列出各组的核心需求。</w:t>
      </w:r>
    </w:p>
    <w:p>
      <w:pPr>
        <w:pStyle w:val="TableCaption"/>
      </w:pPr>
      <w:r>
        <w:t xml:space="preserve">表 2-1　功能需求概要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1　功能需求概要"/>
      </w:tblPr>
      <w:tblGrid>
        <w:gridCol w:w="1047"/>
        <w:gridCol w:w="1701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FR-01~06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无设备时独立运行；≥ 5 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FR-10~13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优化与决策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 最短路；贪心 / 匈牙利派单可切换；掉头与改点；空车调度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FR-20~25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零碰撞；一格一车；不堵路口；行人闯入时收回授权；不死锁；独立碰撞监测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FR-30~34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TCP/UDP 接入；注册绑定；下发路线与授权；断线接管；≥ 5 辆 Matlab 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FR-40~44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实时地图与指标；配置与控制；3D 视图；REST + SSE 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FR-50~53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感知与图像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FR-60~63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FR-70~73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车注册；纯追踪 + 速度控制；不越过授权停车点；本地视图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FR-80~84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读取传感器；惯性位姿估计；室外融合；标定；叫车与拍照</w:t>
            </w:r>
          </w:p>
        </w:tc>
      </w:tr>
    </w:tbl>
    <w:bookmarkEnd w:id="35"/>
    <w:bookmarkStart w:id="36" w:name="非功能需求"/>
    <w:p>
      <w:pPr>
        <w:pStyle w:val="Heading2"/>
      </w:pPr>
      <w:r>
        <w:t xml:space="preserve">2.3 非功能需求</w:t>
      </w:r>
    </w:p>
    <w:p>
      <w:pPr>
        <w:pStyle w:val="TableCaption"/>
      </w:pPr>
      <w:r>
        <w:t xml:space="preserve">表 2-2　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2　非功能需求"/>
      </w:tblPr>
      <w:tblGrid>
        <w:gridCol w:w="1178"/>
        <w:gridCol w:w="1570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车、16 单/分运行 ≥ 60 分钟，车车碰撞、撞墙、撞障碍均为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仿真 20 Hz；快照推送 10 Hz；授权更新延迟不超过一个节拍（50 ms）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车时单次派单 &lt; 5 ms；离线仿真速度 &gt; 100 倍实时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任一设备断线不影响系统运行，3 s 内由内部仿真接管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可移植、离线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 均可运行；演示现场断网时功能完整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核心逻辑与网络代码分层；服务端 ≥ 25 项、手机 ≥ 60 项单元测试</w:t>
            </w:r>
          </w:p>
        </w:tc>
      </w:tr>
    </w:tbl>
    <w:bookmarkEnd w:id="36"/>
    <w:bookmarkEnd w:id="37"/>
    <w:bookmarkStart w:id="65" w:name="第-3-章-系统设计"/>
    <w:p>
      <w:pPr>
        <w:pStyle w:val="Heading1"/>
      </w:pPr>
      <w:r>
        <w:t xml:space="preserve">第 3 章　系统设计</w:t>
      </w:r>
    </w:p>
    <w:bookmarkStart w:id="41" w:name="总体架构"/>
    <w:p>
      <w:pPr>
        <w:pStyle w:val="Heading2"/>
      </w:pPr>
      <w:r>
        <w:t xml:space="preserve">3.1 总体架构</w:t>
      </w:r>
    </w:p>
    <w:p>
      <w:pPr>
        <w:pStyle w:val="FirstParagraph"/>
      </w:pPr>
      <w:r>
        <w:t xml:space="preserve">系统由数字世界服务端和若干外部组件构成（图 3-1）。服务端对外只有三个端口：HTTP 8080（REST + SSE，供网页和手机使用）、TCP 9000（设备协议）和 UDP 9001（可选的状态上报）。网页、Matlab 车队、安卓 App、Gazebo 桥接和 Python 模拟设备都只通过这三个端口与服务端交互，彼此之间没有依赖，因此可以由不同组员并行开发，接口协议文档就是开发的“合同”。</w:t>
      </w:r>
    </w:p>
    <w:p>
      <w:pPr>
        <w:pStyle w:val="CaptionedFigure"/>
      </w:pPr>
      <w:r>
        <w:drawing>
          <wp:inline>
            <wp:extent cx="5270500" cy="3086858"/>
            <wp:effectExtent b="0" l="0" r="0" t="0"/>
            <wp:docPr descr="图 3-1　系统组件图" title="" id="39" name="Picture"/>
            <a:graphic>
              <a:graphicData uri="http://schemas.openxmlformats.org/drawingml/2006/picture">
                <pic:pic>
                  <pic:nvPicPr>
                    <pic:cNvPr descr="../images/uml/componen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8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　系统组件图</w:t>
      </w:r>
    </w:p>
    <w:p>
      <w:pPr>
        <w:pStyle w:val="BodyText"/>
      </w:pPr>
      <w:r>
        <w:t xml:space="preserve">服务端内部分为五层：接入层（</w:t>
      </w:r>
      <w:r>
        <w:rPr>
          <w:rStyle w:val="VerbatimChar"/>
        </w:rPr>
        <w:t xml:space="preserve">api</w:t>
      </w:r>
      <w:r>
        <w:t xml:space="preserve">、</w:t>
      </w:r>
      <w:r>
        <w:rPr>
          <w:rStyle w:val="VerbatimChar"/>
        </w:rPr>
        <w:t xml:space="preserve">device</w:t>
      </w:r>
      <w:r>
        <w:t xml:space="preserve">）、运行层（</w:t>
      </w:r>
      <w:r>
        <w:rPr>
          <w:rStyle w:val="VerbatimChar"/>
        </w:rPr>
        <w:t xml:space="preserve">sim</w:t>
      </w:r>
      <w:r>
        <w:t xml:space="preserve">）、世界层（</w:t>
      </w:r>
      <w:r>
        <w:rPr>
          <w:rStyle w:val="VerbatimChar"/>
        </w:rPr>
        <w:t xml:space="preserve">world</w:t>
      </w:r>
      <w:r>
        <w:t xml:space="preserve">）、算法层（</w:t>
      </w:r>
      <w:r>
        <w:rPr>
          <w:rStyle w:val="VerbatimChar"/>
        </w:rPr>
        <w:t xml:space="preserve">plan</w:t>
      </w:r>
      <w:r>
        <w:t xml:space="preserve">、</w:t>
      </w:r>
      <w:r>
        <w:rPr>
          <w:rStyle w:val="VerbatimChar"/>
        </w:rPr>
        <w:t xml:space="preserve">traffic</w:t>
      </w:r>
      <w:r>
        <w:t xml:space="preserve">、</w:t>
      </w:r>
      <w:r>
        <w:rPr>
          <w:rStyle w:val="VerbatimChar"/>
        </w:rPr>
        <w:t xml:space="preserve">dispatch</w:t>
      </w:r>
      <w:r>
        <w:t xml:space="preserve">、</w:t>
      </w:r>
      <w:r>
        <w:rPr>
          <w:rStyle w:val="VerbatimChar"/>
        </w:rPr>
        <w:t xml:space="preserve">map</w:t>
      </w:r>
      <w:r>
        <w:t xml:space="preserve">、</w:t>
      </w:r>
      <w:r>
        <w:rPr>
          <w:rStyle w:val="VerbatimChar"/>
        </w:rPr>
        <w:t xml:space="preserve">vision</w:t>
      </w:r>
      <w:r>
        <w:t xml:space="preserve">）和基础层（</w:t>
      </w:r>
      <w:r>
        <w:rPr>
          <w:rStyle w:val="VerbatimChar"/>
        </w:rPr>
        <w:t xml:space="preserve">config</w:t>
      </w:r>
      <w:r>
        <w:t xml:space="preserve">、</w:t>
      </w:r>
      <w:r>
        <w:rPr>
          <w:rStyle w:val="VerbatimChar"/>
        </w:rPr>
        <w:t xml:space="preserve">util</w:t>
      </w:r>
      <w:r>
        <w:t xml:space="preserve">）。世界层和算法层不包含任何网络代码，可以直接进行单元测试和离线实验。</w:t>
      </w:r>
    </w:p>
    <w:bookmarkEnd w:id="41"/>
    <w:bookmarkStart w:id="45" w:name="部署"/>
    <w:p>
      <w:pPr>
        <w:pStyle w:val="Heading2"/>
      </w:pPr>
      <w:r>
        <w:t xml:space="preserve">3.2 部署</w:t>
      </w:r>
    </w:p>
    <w:p>
      <w:pPr>
        <w:pStyle w:val="FirstParagraph"/>
      </w:pPr>
      <w:r>
        <w:t xml:space="preserve">考核现场的部署如图 3-2 所示。演示笔记本运行服务端、浏览器和 Matlab 车队（车队通过本机回环连接，不受无线网络影响）；手机和可选的 Gazebo 工作站通过自带的无线路由器接入。之所以自带路由器，是因为校园网普遍开启终端隔离，设备之间可能互相连不上。</w:t>
      </w:r>
    </w:p>
    <w:p>
      <w:pPr>
        <w:pStyle w:val="CaptionedFigure"/>
      </w:pPr>
      <w:r>
        <w:drawing>
          <wp:inline>
            <wp:extent cx="5270500" cy="1433863"/>
            <wp:effectExtent b="0" l="0" r="0" t="0"/>
            <wp:docPr descr="图 3-2　部署图" title="" id="43" name="Picture"/>
            <a:graphic>
              <a:graphicData uri="http://schemas.openxmlformats.org/drawingml/2006/picture">
                <pic:pic>
                  <pic:nvPicPr>
                    <pic:cNvPr descr="../images/uml/deplo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3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3-2　部署图</w:t>
      </w:r>
    </w:p>
    <w:bookmarkEnd w:id="45"/>
    <w:bookmarkStart w:id="46" w:name="线程模型"/>
    <w:p>
      <w:pPr>
        <w:pStyle w:val="Heading2"/>
      </w:pPr>
      <w:r>
        <w:t xml:space="preserve">3.3 线程模型</w:t>
      </w:r>
    </w:p>
    <w:p>
      <w:pPr>
        <w:pStyle w:val="FirstParagraph"/>
      </w:pPr>
      <w:r>
        <w:t xml:space="preserve">服务端只有一个仿真线程可以修改世界状态。HTTP 线程和设备读线程收到消息后，把“要做的事”包装成命令放入队列，由仿真线程在下一个节拍（50 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46"/>
    <w:bookmarkStart w:id="53" w:name="静态结构"/>
    <w:p>
      <w:pPr>
        <w:pStyle w:val="Heading2"/>
      </w:pPr>
      <w:r>
        <w:t xml:space="preserve">3.4 静态结构</w:t>
      </w:r>
    </w:p>
    <w:p>
      <w:pPr>
        <w:pStyle w:val="FirstParagraph"/>
      </w:pPr>
      <w:r>
        <w:t xml:space="preserve">图 3-3 为数字世界的领域模型。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同时表示出租车和手机行人，其“驱动源”决定位姿由内部仿真推算还是由设备上报。外部设备驱动时，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t xml:space="preserve">被设计为接口，单元测试中用记录消息的假实现替代真实 TCP 连接，因此设备协议的语义不开网络端口也能测试。</w:t>
      </w:r>
    </w:p>
    <w:p>
      <w:pPr>
        <w:pStyle w:val="CaptionedFigure"/>
      </w:pPr>
      <w:r>
        <w:drawing>
          <wp:inline>
            <wp:extent cx="5270500" cy="6650429"/>
            <wp:effectExtent b="0" l="0" r="0" t="0"/>
            <wp:docPr descr="图 3-3　类图：数字世界领域模型" title="" id="48" name="Picture"/>
            <a:graphic>
              <a:graphicData uri="http://schemas.openxmlformats.org/drawingml/2006/picture">
                <pic:pic>
                  <pic:nvPicPr>
                    <pic:cNvPr descr="../images/uml/class-worl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650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3-3　类图：数字世界领域模型</w:t>
      </w:r>
    </w:p>
    <w:p>
      <w:pPr>
        <w:pStyle w:val="BodyText"/>
      </w:pPr>
      <w:r>
        <w:t xml:space="preserve">图 3-4 为优化与决策相关的算法类。派单采用策略模式，新增策略只需实现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t xml:space="preserve">，与人工设置路障走同一条处理路径。</w:t>
      </w:r>
    </w:p>
    <w:p>
      <w:pPr>
        <w:pStyle w:val="CaptionedFigure"/>
      </w:pPr>
      <w:r>
        <w:drawing>
          <wp:inline>
            <wp:extent cx="4110990" cy="4296333"/>
            <wp:effectExtent b="0" l="0" r="0" t="0"/>
            <wp:docPr descr="图 3-4　类图：算法类" title="" id="51" name="Picture"/>
            <a:graphic>
              <a:graphicData uri="http://schemas.openxmlformats.org/drawingml/2006/picture">
                <pic:pic>
                  <pic:nvPicPr>
                    <pic:cNvPr descr="../images/uml/class-alg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90" cy="429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3-4　类图：算法类</w:t>
      </w:r>
    </w:p>
    <w:bookmarkEnd w:id="53"/>
    <w:bookmarkStart w:id="63" w:name="动态行为"/>
    <w:p>
      <w:pPr>
        <w:pStyle w:val="Heading2"/>
      </w:pPr>
      <w:r>
        <w:t xml:space="preserve">3.5 动态行为</w:t>
      </w:r>
    </w:p>
    <w:p>
      <w:pPr>
        <w:pStyle w:val="FirstParagraph"/>
      </w:pPr>
      <w:r>
        <w:t xml:space="preserve">一个订单的完整生命周期如图 3-5 所示。每个仿真步依次执行场景脚本、订单生成、车辆运动、到站处理、派单（每 2 s）、空车调度（每 8 s）、感知（10 Hz）、交通管控和碰撞监测。</w:t>
      </w:r>
    </w:p>
    <w:p>
      <w:pPr>
        <w:pStyle w:val="CaptionedFigure"/>
      </w:pPr>
      <w:r>
        <w:drawing>
          <wp:inline>
            <wp:extent cx="5270500" cy="4888792"/>
            <wp:effectExtent b="0" l="0" r="0" t="0"/>
            <wp:docPr descr="图 3-5　时序图：订单生命周期" title="" id="55" name="Picture"/>
            <a:graphic>
              <a:graphicData uri="http://schemas.openxmlformats.org/drawingml/2006/picture">
                <pic:pic>
                  <pic:nvPicPr>
                    <pic:cNvPr descr="../images/uml/seq-ord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88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3-5　时序图：订单生命周期</w:t>
      </w:r>
    </w:p>
    <w:p>
      <w:pPr>
        <w:pStyle w:val="BodyText"/>
      </w:pPr>
      <w:r>
        <w:t xml:space="preserve">外部设备的接入与断线接管如图 3-6 所示。设备注册后，服务端发送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（初始位姿与车辆参数）、</w:t>
      </w:r>
      <w:r>
        <w:rPr>
          <w:rStyle w:val="VerbatimChar"/>
        </w:rPr>
        <w:t xml:space="preserve">path</w:t>
      </w:r>
      <w:r>
        <w:t xml:space="preserve">（路线路点）和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（授权停车位置 stopS）；设备沿路线行驶并以 10 Hz 上报状态。设备断开或 3 s 无消息时，服务端把车吸附回路线，由内部仿真继续驾驶，系统不会停摆。</w:t>
      </w:r>
    </w:p>
    <w:p>
      <w:pPr>
        <w:pStyle w:val="CaptionedFigure"/>
      </w:pPr>
      <w:r>
        <w:drawing>
          <wp:inline>
            <wp:extent cx="5270500" cy="4153962"/>
            <wp:effectExtent b="0" l="0" r="0" t="0"/>
            <wp:docPr descr="图 3-6　时序图：设备接入与断线接管" title="" id="58" name="Picture"/>
            <a:graphic>
              <a:graphicData uri="http://schemas.openxmlformats.org/drawingml/2006/picture">
                <pic:pic>
                  <pic:nvPicPr>
                    <pic:cNvPr descr="../images/uml/seq-devi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5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3-6　时序图：设备接入与断线接管</w:t>
      </w:r>
    </w:p>
    <w:p>
      <w:pPr>
        <w:pStyle w:val="BodyText"/>
      </w:pPr>
      <w:r>
        <w:t xml:space="preserve">车辆状态机如图 3-7 所示：空车巡游（CRUISING）被派单后去接客（TO_PICKUP），到达后乘客上车（BOARDING，2 s），送客（TO_DROPOFF），乘客下车（ALIGHTING，2 s），再回到空车状态。</w:t>
      </w:r>
    </w:p>
    <w:p>
      <w:pPr>
        <w:pStyle w:val="CaptionedFigure"/>
      </w:pPr>
      <w:r>
        <w:drawing>
          <wp:inline>
            <wp:extent cx="3267710" cy="4133301"/>
            <wp:effectExtent b="0" l="0" r="0" t="0"/>
            <wp:docPr descr="图 3-7　状态图：出租车状态" title="" id="61" name="Picture"/>
            <a:graphic>
              <a:graphicData uri="http://schemas.openxmlformats.org/drawingml/2006/picture">
                <pic:pic>
                  <pic:nvPicPr>
                    <pic:cNvPr descr="../images/uml/state-vehic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4133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3-7　状态图：出租车状态</w:t>
      </w:r>
    </w:p>
    <w:bookmarkEnd w:id="63"/>
    <w:bookmarkStart w:id="64" w:name="接口设计"/>
    <w:p>
      <w:pPr>
        <w:pStyle w:val="Heading2"/>
      </w:pPr>
      <w:r>
        <w:t xml:space="preserve">3.6 接口设计</w:t>
      </w:r>
    </w:p>
    <w:p>
      <w:pPr>
        <w:pStyle w:val="FirstParagraph"/>
      </w:pPr>
      <w:r>
        <w:t xml:space="preserve">设备协议基于 TCP 长连接，每行一条 JSON，消息类型见表 3-1。所有接收方必须忽略不认识的字段和消息类型，这样新增下行消息（如后来加入的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t xml:space="preserve">）不会影响旧设备。</w:t>
      </w:r>
    </w:p>
    <w:p>
      <w:pPr>
        <w:pStyle w:val="TableCaption"/>
      </w:pPr>
      <w:r>
        <w:t xml:space="preserve">表 3-1　设备协议消息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3-1　设备协议消息"/>
      </w:tblPr>
      <w:tblGrid>
        <w:gridCol w:w="1505"/>
        <w:gridCol w:w="1832"/>
        <w:gridCol w:w="45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为 matlab / gazebo / generic 时绑定一辆出租车，为 phone 时新建行人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位姿上报（x, y, θ, v），10 Hz，同时作为心跳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行驶授权：沿路点折线的停车位置 stopS，车辆投影长度不得超过它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周边车辆（5 Hz）/ 服务端模拟的激光雷达扫描（5 Hz，可忽略）</w:t>
            </w:r>
          </w:p>
        </w:tc>
      </w:tr>
    </w:tbl>
    <w:p>
      <w:pPr>
        <w:pStyle w:val="BodyText"/>
      </w:pPr>
      <w:r>
        <w:t xml:space="preserve">浏览器接口提供地图、快照、SSE 推送、配置、场景切换、路障、下单、图像识别等 REST 接口，均允许跨域访问。</w:t>
      </w:r>
    </w:p>
    <w:bookmarkEnd w:id="64"/>
    <w:bookmarkEnd w:id="65"/>
    <w:bookmarkStart w:id="83" w:name="第-4-章-关键算法"/>
    <w:p>
      <w:pPr>
        <w:pStyle w:val="Heading1"/>
      </w:pPr>
      <w:r>
        <w:t xml:space="preserve">第 4 章　关键算法</w:t>
      </w:r>
    </w:p>
    <w:bookmarkStart w:id="66" w:name="地图与路径规划"/>
    <w:p>
      <w:pPr>
        <w:pStyle w:val="Heading2"/>
      </w:pPr>
      <w:r>
        <w:t xml:space="preserve">4.1 地图与路径规划</w:t>
      </w:r>
    </w:p>
    <w:p>
      <w:pPr>
        <w:pStyle w:val="FirstParagraph"/>
      </w:pPr>
      <w:r>
        <w:t xml:space="preserve">城市是 53 × 34 格的栅格，每格 1 m；道路宽 2 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t xml:space="preserve">路径规划采用 A* 算法，搜索状态为“格子 + 驶入方向”。引入方向维度有两个作用：一是可以给转弯加代价（默认 0.5 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为已走步数加转弯代价，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为曼哈顿距离。由于车辆只能沿四个方向移动，曼哈顿距离不会高估真实代价，所以 A* 的解是最优的。单元测试用 300 组随机起终点与广度优先搜索的最短步数比较，验证了这一点。</w:t>
      </w:r>
    </w:p>
    <w:p>
      <w:pPr>
        <w:pStyle w:val="BodyText"/>
      </w:pPr>
      <w:r>
        <w:t xml:space="preserve">规划得到的格子序列再转换成平滑路线：直行段穿过格中心，90° 转弯用半径为半格的四分之一圆弧连接两条边的中点，圆弧完全落在转弯格内，车辆中心离建筑始终不小于 0.2 m。</w:t>
      </w:r>
    </w:p>
    <w:p>
      <w:pPr>
        <w:pStyle w:val="BodyText"/>
      </w:pPr>
      <w: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66"/>
    <w:bookmarkStart w:id="70" w:name="交通管控格子预约与移动授权"/>
    <w:p>
      <w:pPr>
        <w:pStyle w:val="Heading2"/>
      </w:pPr>
      <w:r>
        <w:t xml:space="preserve">4.2 交通管控：格子预约与移动授权</w:t>
      </w:r>
    </w:p>
    <w:p>
      <w:pPr>
        <w:pStyle w:val="FirstParagraph"/>
      </w:pPr>
      <w:r>
        <w:t xml:space="preserve">这是保证“不与任何车辆碰撞”的核心，思路来自铁路的移动闭塞（CBTC 中的移动授权）。规则如下：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一格一车</w:t>
      </w:r>
      <w:r>
        <w:t xml:space="preserve">：每个格子同一时刻只属于一辆车。车身覆盖的格子和已授权的前方格子都归该车所有。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只能驶入已授权的格子</w:t>
      </w:r>
      <w:r>
        <w:t xml:space="preserve">：车辆在授权终点前留出“车身半径 + 余量”停车，内部车和外部设备都遵守。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不堵路口</w:t>
      </w:r>
      <w:r>
        <w:t xml:space="preserve">：申请授权遇到路口时，必须把整段路口格加出口第一格一次性申请到，否则一格也不给。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公平</w:t>
      </w:r>
      <w:r>
        <w:t xml:space="preserve">：每步按“受阻时间”排序依次申请；等待超过 3 s 的车可以先占住它需要的空闲格，防止被车流“饿死”。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绕行</w:t>
      </w:r>
      <w:r>
        <w:t xml:space="preserve">：受阻超过 12 s，给挡路的格子加惩罚后重新规划。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行人优先</w:t>
      </w:r>
      <w:r>
        <w:t xml:space="preserve">：手机行人覆盖的格子任何车都申请不到；行人走进某车已授权但还没开到的格子时，立即把授权收回到行人之前。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障碍同样收回授权</w:t>
      </w:r>
      <w:r>
        <w:t xml:space="preserve">：人工路障或感知发现的障碍出现时，经过它的授权立即收回，车辆重规划或掉头。</w:t>
      </w:r>
    </w:p>
    <w:p>
      <w:pPr>
        <w:pStyle w:val="FirstParagraph"/>
      </w:pPr>
      <w:r>
        <w:rPr>
          <w:bCs/>
          <w:b/>
        </w:rPr>
        <w:t xml:space="preserve">安全性论证</w:t>
      </w:r>
      <w: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 3 保证路口内不会出现互相卡死；规则 4、5 保证受阻的车最终能通过或绕行，不会出现永久死锁。图 3-8 给出了授权延伸的活动图。</w:t>
      </w:r>
    </w:p>
    <w:p>
      <w:pPr>
        <w:pStyle w:val="CaptionedFigure"/>
      </w:pPr>
      <w:r>
        <w:drawing>
          <wp:inline>
            <wp:extent cx="3267710" cy="6895605"/>
            <wp:effectExtent b="0" l="0" r="0" t="0"/>
            <wp:docPr descr="图 3-8　活动图：授权延伸" title="" id="68" name="Picture"/>
            <a:graphic>
              <a:graphicData uri="http://schemas.openxmlformats.org/drawingml/2006/picture">
                <pic:pic>
                  <pic:nvPicPr>
                    <pic:cNvPr descr="../images/uml/activity-permi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95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3-8　活动图：授权延伸</w:t>
      </w:r>
    </w:p>
    <w:bookmarkEnd w:id="70"/>
    <w:bookmarkStart w:id="71" w:name="派单匈牙利算法"/>
    <w:p>
      <w:pPr>
        <w:pStyle w:val="Heading2"/>
      </w:pPr>
      <w:r>
        <w:t xml:space="preserve">4.3 派单：匈牙利算法</w:t>
      </w:r>
    </w:p>
    <w:p>
      <w:pPr>
        <w:pStyle w:val="FirstParagraph"/>
      </w:pPr>
      <w:r>
        <w:t xml:space="preserve">每 2 s 把“空车 × 等待订单”建成代价矩阵</w:t>
      </w:r>
      <w:r>
        <w:t xml:space="preserve"> </w:t>
      </w:r>
      <m:oMath>
        <m:r>
          <m:t>C</m:t>
        </m:r>
      </m:oMath>
      <w: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是订单已等待的时间，</w:t>
      </w:r>
      <m:oMath>
        <m:r>
          <m:t>w</m:t>
        </m:r>
      </m:oMath>
      <w:r>
        <w:t xml:space="preserve">（默认 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由每个上车点的</w:t>
      </w:r>
      <w:r>
        <w:rPr>
          <w:bCs/>
          <w:b/>
        </w:rPr>
        <w:t xml:space="preserve">距离场</w:t>
      </w:r>
      <w: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查询任意车辆的接驾距离。该指派问题用匈牙利算法以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求得最优解；单元测试用 300 个随机矩阵与穷举法对比，结果完全一致。作为对照，贪心策略按等待时间依次把订单派给最近的空车。</w:t>
      </w:r>
    </w:p>
    <w:bookmarkEnd w:id="71"/>
    <w:bookmarkStart w:id="72" w:name="空车调度"/>
    <w:p>
      <w:pPr>
        <w:pStyle w:val="Heading2"/>
      </w:pPr>
      <w:r>
        <w:t xml:space="preserve">4.4 空车调度</w:t>
      </w:r>
    </w:p>
    <w:p>
      <w:pPr>
        <w:pStyle w:val="FirstParagraph"/>
      </w:pPr>
      <w: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需求预测</w:t>
      </w:r>
      <w:r>
        <w:t xml:space="preserve">：城市划分为 9 × 9 格的区域（共 24 个）。每来一单，上车点所在区域计数加 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目标分布</w:t>
      </w:r>
      <w: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的比例分配到各区域（最大余数法取整）。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最优调度</w:t>
      </w:r>
      <w:r>
        <w:t xml:space="preserve">：多余的空车调往缺车的区域，同样用匈牙利算法求“总空驶距离最小”的指派。</w:t>
      </w:r>
    </w:p>
    <w:bookmarkEnd w:id="72"/>
    <w:bookmarkStart w:id="73" w:name="环境感知与辅助建图"/>
    <w:p>
      <w:pPr>
        <w:pStyle w:val="Heading2"/>
      </w:pPr>
      <w:r>
        <w:t xml:space="preserve">4.5 环境感知与辅助建图</w:t>
      </w:r>
    </w:p>
    <w:p>
      <w:pPr>
        <w:pStyle w:val="FirstParagraph"/>
      </w:pPr>
      <w:r>
        <w:t xml:space="preserve">课程要求系统“知道周边有什么障碍物和目标物，能辅助建立地图”。服务端把</w:t>
      </w:r>
      <w:r>
        <w:rPr>
          <w:bCs/>
          <w:b/>
        </w:rPr>
        <w:t xml:space="preserve">真实世界</w:t>
      </w:r>
      <w:r>
        <w:t xml:space="preserve">（建筑、人工路障、场景脚本放置的未知障碍、所有车和行人）和</w:t>
      </w:r>
      <w:r>
        <w:rPr>
          <w:bCs/>
          <w:b/>
        </w:rPr>
        <w:t xml:space="preserve">系统认知</w:t>
      </w:r>
      <w: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t xml:space="preserve">每辆车以 10 Hz 做一次模拟激光雷达扫描：48 束射线均布 360°，量程 3 m，用 Amanatides–Woo 栅格光线投射求与建筑、障碍的交点，再与其他车和行人的圆求交，取最近者。命中点按系统已知的信息分类：命中已知建筑或路障的忽略；靠近已知车辆或行人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命中时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t xml:space="preserve">，射线穿过时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。连续两次命中（约 0.2 s）即超过 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t xml:space="preserve">），确认为障碍并写入全局地图，随后收回授权、重规划或掉头；已确认的格子被连续观测为空、降到 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t xml:space="preserve">）以下时自动撤除。这样单次误检不会改动地图，障碍消失也能自动恢复。</w:t>
      </w:r>
    </w:p>
    <w:p>
      <w:pPr>
        <w:pStyle w:val="BodyText"/>
      </w:pPr>
      <w:r>
        <w:t xml:space="preserve">开发中曾出现误检：最初用“命中点往前一点”反查命中格，射线擦过建筑转角时落进旁边的路面，10 分钟内误检 10 处。改为直接取光线投射撞上的那一格后，稠密交通 10 分钟零误检。</w:t>
      </w:r>
    </w:p>
    <w:p>
      <w:pPr>
        <w:pStyle w:val="BodyText"/>
      </w:pPr>
      <w:r>
        <w:t xml:space="preserve">安全余量方面：量程 3 m，最高速度 1.5 m/s 时刹车距离 0.75 m，确认只需约 0.2 s（行驶 0.3 m），所以正前方出现的障碍一定能停住。</w:t>
      </w:r>
    </w:p>
    <w:bookmarkEnd w:id="73"/>
    <w:bookmarkStart w:id="77" w:name="图像识别与并行加速"/>
    <w:p>
      <w:pPr>
        <w:pStyle w:val="Heading2"/>
      </w:pPr>
      <w:r>
        <w:t xml:space="preserve">4.6 图像识别与并行加速</w:t>
      </w:r>
    </w:p>
    <w:p>
      <w:pPr>
        <w:pStyle w:val="FirstParagraph"/>
      </w:pPr>
      <w:r>
        <w:t xml:space="preserve">课程要求“端云互动：服务端负责重型图像处理”。手机只负责拍照上传，识别、测距、建图都在服务端完成（处理流程见图 3-9）：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颜色分割</w:t>
      </w:r>
      <w:r>
        <w:t xml:space="preserve">：像素转为 HSV，色相在红—橙范围、饱和度 ≥ 0.45、亮度 ≥ 0.3 的标为“路障色”，黄色标为“警示色”。按色相分割对光照变化不敏感。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开运算</w:t>
      </w:r>
      <w:r>
        <w:t xml:space="preserve">：3 × 3 腐蚀再膨胀，去掉零星噪点。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连通域标记</w:t>
      </w:r>
      <w: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测距与建图</w:t>
      </w:r>
      <w: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</m:oMath>
      <w: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t xml:space="preserve">（</w:t>
      </w:r>
      <m:oMath>
        <m:r>
          <m:t>H</m:t>
        </m:r>
      </m:oMath>
      <w:r>
        <w:t xml:space="preserve"> </w:t>
      </w:r>
      <w:r>
        <w:t xml:space="preserve">为目标真实高度、</w:t>
      </w:r>
      <m:oMath>
        <m:r>
          <m:t>h</m:t>
        </m:r>
      </m:oMath>
      <w:r>
        <w:t xml:space="preserve"> </w:t>
      </w:r>
      <w: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t xml:space="preserve">颜色分割和开运算的每一行互不依赖，按行并行（ForkJoin 线程池）；连通域标记串行。照片先缩到 640 像素宽再处理，像素数比手机原图少几十倍。</w:t>
      </w:r>
    </w:p>
    <w:p>
      <w:pPr>
        <w:pStyle w:val="CaptionedFigure"/>
      </w:pPr>
      <w:r>
        <w:drawing>
          <wp:inline>
            <wp:extent cx="5270500" cy="2343883"/>
            <wp:effectExtent b="0" l="0" r="0" t="0"/>
            <wp:docPr descr="图 3-9　时序图：拍照识别（端云互动）" title="" id="75" name="Picture"/>
            <a:graphic>
              <a:graphicData uri="http://schemas.openxmlformats.org/drawingml/2006/picture">
                <pic:pic>
                  <pic:nvPicPr>
                    <pic:cNvPr descr="../images/uml/seq-vis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34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3-9　时序图：拍照识别（端云互动）</w:t>
      </w:r>
    </w:p>
    <w:bookmarkEnd w:id="77"/>
    <w:bookmarkStart w:id="81" w:name="手机位姿估计"/>
    <w:p>
      <w:pPr>
        <w:pStyle w:val="Heading2"/>
      </w:pPr>
      <w:r>
        <w:t xml:space="preserve">4.7 手机位姿估计</w:t>
      </w:r>
    </w:p>
    <w:p>
      <w:pPr>
        <w:pStyle w:val="FirstParagraph"/>
      </w:pPr>
      <w:r>
        <w:t xml:space="preserve">手机作为行人智能体接入，课程要求“基于惯性元件估计位姿”。App 采用行人航位推算（PDR），数据流如图 3-10 所示：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计步</w:t>
      </w:r>
      <w:r>
        <w:t xml:space="preserve">：加速度模长经两级低通滤波后做峰谷检测，一个“峰”要等信号回落超过自适应回滞量才确认，与手机的握持方式无关。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步长</w:t>
      </w:r>
      <w:r>
        <w:t xml:space="preserve">：Weinberg 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t xml:space="preserve">，</w:t>
      </w:r>
      <m:oMath>
        <m:r>
          <m:t>K</m:t>
        </m:r>
      </m:oMath>
      <w:r>
        <w:t xml:space="preserve"> </w:t>
      </w:r>
      <w:r>
        <w:t xml:space="preserve">默认 0.45，可通过沿已知距离直线行走标定。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航向</w:t>
      </w:r>
      <w:r>
        <w:t xml:space="preserve">：陀螺仪角速度在重力方向上的分量积分得到航向（与手机姿态无关），静止时估计零偏；室外用倾斜补偿后的磁力计做 PI 互补修正。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卫星融合</w:t>
      </w:r>
      <w:r>
        <w:t xml:space="preserve">（室外）：经纬度换算为局部东北坐标，用标量卡尔曼滤波修正累积漂移。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坐标换算</w:t>
      </w:r>
      <w:r>
        <w:t xml:space="preserve">：通过“设位置”“对方向”和比例尺，把手机坐标换算为地图坐标，10 Hz 上报。教室里收不到卫星信号，设置比例尺（如人走 1 m = 地图 5 m）就能在教室里走遍整座城市。</w:t>
      </w:r>
    </w:p>
    <w:p>
      <w:pPr>
        <w:pStyle w:val="CaptionedFigure"/>
      </w:pPr>
      <w:r>
        <w:drawing>
          <wp:inline>
            <wp:extent cx="5270500" cy="1243070"/>
            <wp:effectExtent b="0" l="0" r="0" t="0"/>
            <wp:docPr descr="图 3-10　数据流图：手机位姿估计" title="" id="79" name="Picture"/>
            <a:graphic>
              <a:graphicData uri="http://schemas.openxmlformats.org/drawingml/2006/picture">
                <pic:pic>
                  <pic:nvPicPr>
                    <pic:cNvPr descr="../images/uml/pd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24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3-10　数据流图：手机位姿估计</w:t>
      </w:r>
    </w:p>
    <w:bookmarkEnd w:id="81"/>
    <w:bookmarkStart w:id="82" w:name="车辆控制"/>
    <w:p>
      <w:pPr>
        <w:pStyle w:val="Heading2"/>
      </w:pPr>
      <w:r>
        <w:t xml:space="preserve">4.8 车辆控制</w:t>
      </w:r>
    </w:p>
    <w:p>
      <w:pPr>
        <w:pStyle w:val="FirstParagraph"/>
      </w:pPr>
      <w:r>
        <w:t xml:space="preserve">Matlab 模拟车、Python 模拟设备和 Gazebo 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（</w:t>
      </w:r>
      <m:oMath>
        <m:r>
          <m:t>α</m:t>
        </m:r>
      </m:oMath>
      <w:r>
        <w:t xml:space="preserve"> </w:t>
      </w:r>
      <w: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κ</m:t>
                      </m:r>
                    </m:e>
                  </m:d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e>
                  </m:d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保证车辆总能在授权停车点前刹住。Gazebo 物理仿真中还要补偿里程计延迟和执行滞后（见 5.5 节）。</w:t>
      </w:r>
    </w:p>
    <w:bookmarkEnd w:id="82"/>
    <w:bookmarkEnd w:id="83"/>
    <w:bookmarkStart w:id="98" w:name="第-5-章-系统实现"/>
    <w:p>
      <w:pPr>
        <w:pStyle w:val="Heading1"/>
      </w:pPr>
      <w:r>
        <w:t xml:space="preserve">第 5 章　系统实现</w:t>
      </w:r>
    </w:p>
    <w:bookmarkStart w:id="84" w:name="实现概况"/>
    <w:p>
      <w:pPr>
        <w:pStyle w:val="Heading2"/>
      </w:pPr>
      <w:r>
        <w:t xml:space="preserve">5.1 实现概况</w:t>
      </w:r>
    </w:p>
    <w:p>
      <w:pPr>
        <w:pStyle w:val="TableCaption"/>
      </w:pPr>
      <w:r>
        <w:t xml:space="preserve">表 5-1　各组成部分的实现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1　各组成部分的实现"/>
      </w:tblPr>
      <w:tblGrid>
        <w:gridCol w:w="1178"/>
        <w:gridCol w:w="1898"/>
        <w:gridCol w:w="1570"/>
        <w:gridCol w:w="3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语言 /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代码量（行）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数字世界服务端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6 526（测试 911）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JDK 自带 HttpServer，REST + SSE；TCP / UDP 设备接入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网页前端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Canvas；自写 WebGL 3D 渲染器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Java（安卓 8.0+）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4 846（测试 1 978）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零第三方库；核心算法为纯 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不需要工具箱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Python（ROS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世界生成器 +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模拟设备、地图生成、评估与系统测试</w:t>
            </w:r>
          </w:p>
        </w:tc>
      </w:tr>
    </w:tbl>
    <w:bookmarkEnd w:id="84"/>
    <w:bookmarkStart w:id="91" w:name="服务端与网页"/>
    <w:p>
      <w:pPr>
        <w:pStyle w:val="Heading2"/>
      </w:pPr>
      <w:r>
        <w:t xml:space="preserve">5.2 服务端与网页</w:t>
      </w:r>
    </w:p>
    <w:p>
      <w:pPr>
        <w:pStyle w:val="FirstParagraph"/>
      </w:pPr>
      <w:r>
        <w:t xml:space="preserve">服务端启动后按配置加载地图、场景脚本，开始以 20 Hz 运行仿真。网页 2D 主界面（图 5-1）订阅 SSE 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86" name="Picture"/>
            <a:graphic>
              <a:graphicData uri="http://schemas.openxmlformats.org/drawingml/2006/picture">
                <pic:pic>
                  <pic:nvPicPr>
                    <pic:cNvPr descr="../images/overview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5-1　2D 主界面：车辆前方的浅色格子为行驶授权，任意两车的授权格互不重叠</w:t>
      </w:r>
    </w:p>
    <w:p>
      <w:pPr>
        <w:pStyle w:val="BodyText"/>
      </w:pPr>
      <w:r>
        <w:t xml:space="preserve">3D 视图（图 5-2）使用自己编写的约 500 行 WebGL 渲染器：一套着色器（半球环境光 + 平行光 + 距离雾），不透明物体先画、半透明物体按远近排序后画；静态城市合并为 4 个网格一次绘制。支持自由、俯视、跟随某辆车和自动巡游四种视角。之所以不用 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89" name="Picture"/>
            <a:graphic>
              <a:graphicData uri="http://schemas.openxmlformats.org/drawingml/2006/picture">
                <pic:pic>
                  <pic:nvPicPr>
                    <pic:cNvPr descr="../images/view3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5-2　3D 视图</w:t>
      </w:r>
    </w:p>
    <w:bookmarkEnd w:id="91"/>
    <w:bookmarkStart w:id="92" w:name="matlab-模拟车与手机-app"/>
    <w:p>
      <w:pPr>
        <w:pStyle w:val="Heading2"/>
      </w:pPr>
      <w:r>
        <w:t xml:space="preserve">5.3 Matlab 模拟车与手机 App</w:t>
      </w:r>
    </w:p>
    <w:p>
      <w:pPr>
        <w:pStyle w:val="FirstParagraph"/>
      </w:pPr>
      <w:r>
        <w:t xml:space="preserve">Matlab 部分由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（建立 5 条 TCP 连接，20 Hz 控制循环）、</w:t>
      </w:r>
      <w:r>
        <w:rPr>
          <w:rStyle w:val="VerbatimChar"/>
        </w:rPr>
        <w:t xml:space="preserve">SimCar</w:t>
      </w:r>
      <w:r>
        <w:t xml:space="preserve">（独轮车运动学 + 纯追踪 + 速度控制）、</w:t>
      </w:r>
      <w:r>
        <w:rPr>
          <w:rStyle w:val="VerbatimChar"/>
        </w:rPr>
        <w:t xml:space="preserve">DwClient</w:t>
      </w:r>
      <w:r>
        <w:t xml:space="preserve">（每行一条 JSON 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t xml:space="preserve">（本地视图）组成，按已在服务端上测试过的 Python 参考实现逐行移植。</w:t>
      </w:r>
    </w:p>
    <w:p>
      <w:pPr>
        <w:pStyle w:val="BodyText"/>
      </w:pPr>
      <w:r>
        <w:t xml:space="preserve">手机 App 分两层：</w:t>
      </w:r>
      <w:r>
        <w:rPr>
          <w:rStyle w:val="VerbatimChar"/>
        </w:rPr>
        <w:t xml:space="preserve">core</w:t>
      </w:r>
      <w:r>
        <w:t xml:space="preserve"> </w:t>
      </w:r>
      <w:r>
        <w:t xml:space="preserve">包是纯 Java（不引用任何安卓类），包括位姿估计、坐标换算、设备协议和 HTTP 客户端，可以在电脑上做单元测试和端到端仿真；外层负责界面、传感器和卫星定位的读取。界面包括小地图（显示周边车辆）、标定、叫车、拍照识别、模拟行走和数据记录；打开 App 即自动连接上次的服务端。</w:t>
      </w:r>
    </w:p>
    <w:bookmarkEnd w:id="92"/>
    <w:bookmarkStart w:id="93" w:name="全自主演示"/>
    <w:p>
      <w:pPr>
        <w:pStyle w:val="Heading2"/>
      </w:pPr>
      <w:r>
        <w:t xml:space="preserve">5.4 全自主演示</w:t>
      </w:r>
    </w:p>
    <w:p>
      <w:pPr>
        <w:pStyle w:val="FirstParagraph"/>
      </w:pPr>
      <w:r>
        <w:t xml:space="preserve">考核要求“启动后即自主运行，过程中不可人工操作”。演示中要出现的情况都写在场景脚本里，按仿真时间自动触发（表 5-2），约 6 分钟一轮、循环播放；新一轮开始时自动撤掉上一轮放置的路障和障碍。一键启动脚本依次启动服务端、Matlab 车队（未安装 MATLAB 时自动改用 Python 模拟车）、模拟手机和浏览器。</w:t>
      </w:r>
    </w:p>
    <w:p>
      <w:pPr>
        <w:pStyle w:val="TableCaption"/>
      </w:pPr>
      <w:r>
        <w:t xml:space="preserve">表 5-2　期末演示场景脚本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2　期末演示场景脚本"/>
      </w:tblPr>
      <w:tblGrid>
        <w:gridCol w:w="1452"/>
        <w:gridCol w:w="6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演示开始：匈牙利派单，6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交通管制：(17,24) 封路（已知路障），途经车辆立即绕行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(35,15) 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(11,20) 出现掉落的货物（未知障碍）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早高峰：乘客从西南居民区前往东北商务区和地铁站，7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演唱会散场：一次出现 8 个订单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本轮结束，20 s 后自动重新开始</w:t>
            </w:r>
          </w:p>
        </w:tc>
      </w:tr>
    </w:tbl>
    <w:bookmarkEnd w:id="93"/>
    <w:bookmarkStart w:id="97" w:name="gazebo-接入"/>
    <w:p>
      <w:pPr>
        <w:pStyle w:val="Heading2"/>
      </w:pPr>
      <w:r>
        <w:t xml:space="preserve">5.5 Gazebo 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t xml:space="preserve">读取数字世界的地图文件，把同类相邻的格子合并成尽量大的矩形（1800 个格子合并为 20 块楼房、49 块车道、30 块路口），生成 Gazebo Harmonic 世界和 5 辆差速小车。Gazebo 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t xml:space="preserve">发布世界坐标系下的位姿。</w:t>
      </w:r>
    </w:p>
    <w:p>
      <w:pPr>
        <w:pStyle w:val="BodyText"/>
      </w:pPr>
      <w:r>
        <w:t xml:space="preserve">ROS 2 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t xml:space="preserve">为每辆车建立一条 TCP 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t xml:space="preserve">后调用 Gazebo 的传送服务把小车放到数字孪生的位置；之后订阅里程计上报状态，按纯追踪和授权约束发布速度指令。车辆后端被抽象为接口，另有一个纯 Python 运动学后端，不安装 ROS 也能接入服务端验证协议和控制逻辑。</w:t>
      </w:r>
    </w:p>
    <w:p>
      <w:pPr>
        <w:pStyle w:val="BodyText"/>
      </w:pPr>
      <w:r>
        <w:t xml:space="preserve">物理仿真中出现了运动学模型中没有的问题：里程计经 ros_gz_bridge 传来有几十毫秒延迟，指令发出到车轮真正减速也有滞后，二者使车辆越过授权停车点约 0.08 m；转弯时插件的角加速度上限让车被甩向外侧，横向偏差达 0.15 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s）、提高插件的角加速度上限；此外，传送服务在 Gazebo 繁忙时可能超时，桥接程序在传送确认之前一直重试，期间只上报目标位姿、只发零速度。改进前后的对比见表 5-3，运行画面见图 5-3。</w:t>
      </w:r>
    </w:p>
    <w:p>
      <w:pPr>
        <w:pStyle w:val="TableCaption"/>
      </w:pPr>
      <w:r>
        <w:t xml:space="preserve">表 5-3　Gazebo 小车控制改进前后对比（5 车，改进后为 240 s 运行的数据，Gazebo 实时因子约 1.0）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3　Gazebo 小车控制改进前后对比（5 车，改进后为 240 s 运行的数据，Gazebo 实时因子约 1.0）"/>
      </w:tblPr>
      <w:tblGrid>
        <w:gridCol w:w="4123"/>
        <w:gridCol w:w="1898"/>
        <w:gridCol w:w="18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投影越过授权停车点的最大值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离路线的最大横向偏差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最小车距 / 最小离墙（服务端统计）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车车碰撞 / 撞墙 / 撞障碍 / 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</w:tr>
    </w:tbl>
    <w:p>
      <w:pPr>
        <w:pStyle w:val="CaptionedFigure"/>
      </w:pPr>
      <w:r>
        <w:drawing>
          <wp:inline>
            <wp:extent cx="5270500" cy="1633419"/>
            <wp:effectExtent b="0" l="0" r="0" t="0"/>
            <wp:docPr descr="图 5-3　Gazebo 中的 5 辆差速小车（左：俯视全景；右：跟车视角，car-1 靠右行驶）" title="" id="95" name="Picture"/>
            <a:graphic>
              <a:graphicData uri="http://schemas.openxmlformats.org/drawingml/2006/picture">
                <pic:pic>
                  <pic:nvPicPr>
                    <pic:cNvPr descr="../images/gazebo_pair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5-3　Gazebo 中的 5 辆差速小车（左：俯视全景；右：跟车视角，car-1 靠右行驶）</w:t>
      </w:r>
    </w:p>
    <w:bookmarkEnd w:id="97"/>
    <w:bookmarkEnd w:id="98"/>
    <w:bookmarkStart w:id="104" w:name="第-6-章-系统测试"/>
    <w:p>
      <w:pPr>
        <w:pStyle w:val="Heading1"/>
      </w:pPr>
      <w:r>
        <w:t xml:space="preserve">第 6 章　系统测试</w:t>
      </w:r>
    </w:p>
    <w:bookmarkStart w:id="99" w:name="测试策略"/>
    <w:p>
      <w:pPr>
        <w:pStyle w:val="Heading2"/>
      </w:pPr>
      <w:r>
        <w:t xml:space="preserve">6.1 测试策略</w:t>
      </w:r>
    </w:p>
    <w:p>
      <w:pPr>
        <w:pStyle w:val="FirstParagraph"/>
      </w:pPr>
      <w:r>
        <w:t xml:space="preserve">测试分为五个层次（表 6-1）。由于交通管控和规划的边界情况很多，手写用例难以覆盖，单元测试大量使用固定种子的随机输入（如 300 组随机起终点、15 分钟 16 车稠密交通），反复检查“零碰撞、路线合法、不卡死”等不变量，既覆盖大量情况，又能复现。</w:t>
      </w:r>
    </w:p>
    <w:p>
      <w:pPr>
        <w:pStyle w:val="TableCaption"/>
      </w:pPr>
      <w:r>
        <w:t xml:space="preserve">表 6-1　测试层次与结果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1　测试层次与结果"/>
      </w:tblPr>
      <w:tblGrid>
        <w:gridCol w:w="990"/>
        <w:gridCol w:w="1914"/>
        <w:gridCol w:w="3234"/>
        <w:gridCol w:w="17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服务端世界层、算法层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JUnit；随机输入 + 不变量；与穷举 / 广度优先搜索对拍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手机核心算法与网络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/ 65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集成测试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+ 设备协议 + 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自动启动服务端、5 辆模拟车、模拟手机，中途断开车队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手机核心代码 ↔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界面冒烟测试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/ 3D 网页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通过（0 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控制器与世界生成器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联调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+ Gazebo +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无界面模式运行 240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性能、安全、长时间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离线仿真实验（第 8 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</w:tbl>
    <w:bookmarkEnd w:id="99"/>
    <w:bookmarkStart w:id="100" w:name="单元测试"/>
    <w:p>
      <w:pPr>
        <w:pStyle w:val="Heading2"/>
      </w:pPr>
      <w:r>
        <w:t xml:space="preserve">6.2 单元测试</w:t>
      </w:r>
    </w:p>
    <w:p>
      <w:pPr>
        <w:pStyle w:val="FirstParagraph"/>
      </w:pPr>
      <w:r>
        <w:t xml:space="preserve">服务端 29 项测试覆盖规划（地图无死路、车道规则、A* 合法且最短、路线几何）、派单（匈牙利算法与穷举一致、不劣于贪心、不可达组合不匹配）、世界（16 车 15 分钟零碰撞不死锁、不进入路障、为行人停车、设备接管与回退）、场景脚本、感知建图（激光雷达测距、发现并避开未知障碍、障碍撤除、稠密交通零误检、掉头脱困）、空车调度和图像识别。手机核心 65 项测试覆盖计步、航向估计、位姿推算与标定、坐标换算、地图解析、JSON、设备协议（10 Hz 上报、断线重连）和 HTTP 客户端。</w:t>
      </w:r>
    </w:p>
    <w:bookmarkEnd w:id="100"/>
    <w:bookmarkStart w:id="101" w:name="集成测试与端到端测试"/>
    <w:p>
      <w:pPr>
        <w:pStyle w:val="Heading2"/>
      </w:pPr>
      <w:r>
        <w:t xml:space="preserve">6.3 集成测试与端到端测试</w:t>
      </w:r>
    </w:p>
    <w:p>
      <w:pPr>
        <w:pStyle w:val="FirstParagraph"/>
      </w:pPr>
      <w:r>
        <w:t xml:space="preserve">系统集成测试脚本自动启动服务端（期末演示场景）、5 辆按协议注册为 Matlab 设备的模拟车和 1 部模拟手机，运行 180 s 后杀掉车队进程，再上传示例照片做图像识别。结果：5 辆车 0.5 s 内全部接入；第 60 s 和第 90 s 场景脚本放出的未知障碍分别在 6.0 s 和 13.1 s 后被车辆发现，车辆借对向车道掉头；4 次为行人紧急停车；断开车队后 0.2 s 内 5 辆车全部由内部仿真接管；照片中的锥桶被识别（右前方 9°，约 7.3 m）并写入全局地图；全程车车碰撞、撞墙、撞障碍、越权行驶均为 0。</w:t>
      </w:r>
    </w:p>
    <w:p>
      <w:pPr>
        <w:pStyle w:val="BodyText"/>
      </w:pPr>
      <w:r>
        <w:t xml:space="preserve">手机端到端仿真用 App 的核心代码模拟一个走路的人接入服务端：检测 43 步，与模拟器实际步数一致；服务端看到的位置与手机本地平均相差 0.13 m；行人突然站到出租车前方第 3 格、第 5 格时，车都停在行人前（最小间隙 0.13 m），行人离开后恢复行驶；叫车成功；断开后行人从数字世界中移除。</w:t>
      </w:r>
    </w:p>
    <w:bookmarkEnd w:id="101"/>
    <w:bookmarkStart w:id="102" w:name="缺陷记录"/>
    <w:p>
      <w:pPr>
        <w:pStyle w:val="Heading2"/>
      </w:pPr>
      <w:r>
        <w:t xml:space="preserve">6.4 缺陷记录</w:t>
      </w:r>
    </w:p>
    <w:p>
      <w:pPr>
        <w:pStyle w:val="TableCaption"/>
      </w:pPr>
      <w:r>
        <w:t xml:space="preserve">表 6-2　缺陷记录（节选）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2　缺陷记录（节选）"/>
      </w:tblPr>
      <w:tblGrid>
        <w:gridCol w:w="396"/>
        <w:gridCol w:w="2508"/>
        <w:gridCol w:w="2508"/>
        <w:gridCol w:w="2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行人站进车辆已预约的格子，车从行人身上开过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只在申请新授权时检查行人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每步检查已授权格，有行人即收回授权；新增</w:t>
            </w:r>
            <w:r>
              <w:t xml:space="preserve"> </w:t>
            </w:r>
            <w:r>
              <w:rPr>
                <w:rStyle w:val="VerbatimChar"/>
              </w:rPr>
              <w:t xml:space="preserve">taxisStopForPedestriansInsideTheirAuthority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无障碍时 10 分钟误检 10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直接取光线投射撞上的格子；</w:t>
            </w:r>
            <w:r>
              <w:rPr>
                <w:rStyle w:val="VerbatimChar"/>
              </w:rPr>
              <w:t xml:space="preserve">noFalseDiscoveriesInDenseTraffic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订单与车辆共用随机数序列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长期空闲格子上的新障碍确认很慢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空闲证据可累积得很低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下限收紧到 −2；</w:t>
            </w:r>
            <w:r>
              <w:rPr>
                <w:rStyle w:val="VerbatimChar"/>
              </w:rPr>
              <w:t xml:space="preserve">phonePhotoUpdatesTheMapAndExpires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小车越过授权停车点约 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里程计延迟与执行滞后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位姿外推 + 提前刹车；Gazebo 实测越界为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繁忙时小车停在停车场、位置乱跳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桥接按 Ctrl+C 时报错、统计不输出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上下文已关闭后仍发布停车指令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先输出统计，发布失败时忽略</w:t>
            </w:r>
          </w:p>
        </w:tc>
      </w:tr>
    </w:tbl>
    <w:bookmarkEnd w:id="102"/>
    <w:bookmarkStart w:id="103" w:name="尚未覆盖的测试"/>
    <w:p>
      <w:pPr>
        <w:pStyle w:val="Heading2"/>
      </w:pPr>
      <w:r>
        <w:t xml:space="preserve">6.5 尚未覆盖的测试</w:t>
      </w:r>
    </w:p>
    <w:p>
      <w:pPr>
        <w:pStyle w:val="FirstParagraph"/>
      </w:pPr>
      <w:r>
        <w:t xml:space="preserve">Matlab 车队尚未在 MATLAB 中运行，安卓 App 尚未在真机上运行，Gazebo 仅在无界面模式下测试（运行 240 s，5 车零碰撞、零越权，最大越界 0），现场网络只在本机回环上测试。这些需要在第 13–14 周加固阶段由组员在真实设备上完成。</w:t>
      </w:r>
    </w:p>
    <w:bookmarkEnd w:id="103"/>
    <w:bookmarkEnd w:id="104"/>
    <w:bookmarkStart w:id="108" w:name="第-7-章-部署与使用"/>
    <w:p>
      <w:pPr>
        <w:pStyle w:val="Heading1"/>
      </w:pPr>
      <w:r>
        <w:t xml:space="preserve">第 7 章　部署与使用</w:t>
      </w:r>
    </w:p>
    <w:bookmarkStart w:id="105" w:name="运行环境"/>
    <w:p>
      <w:pPr>
        <w:pStyle w:val="Heading2"/>
      </w:pPr>
      <w:r>
        <w:t xml:space="preserve">7.1 运行环境</w:t>
      </w:r>
    </w:p>
    <w:p>
      <w:pPr>
        <w:pStyle w:val="FirstParagraph"/>
      </w:pPr>
      <w:r>
        <w:t xml:space="preserve">服务端只需要 JDK 17 或更新版本；Matlab 车队需要 MATLAB R2020b 或更新版本（不需要工具箱）；未安装 MATLAB 时用 Python 3 模拟车代替；手机需要安卓 8.0 或更新版本；Gazebo 部分需要 Ubuntu 24.04 + ROS 2 Jazzy + Gazebo Harmonic。</w:t>
      </w:r>
    </w:p>
    <w:bookmarkEnd w:id="105"/>
    <w:bookmarkStart w:id="106" w:name="一键启动"/>
    <w:p>
      <w:pPr>
        <w:pStyle w:val="Heading2"/>
      </w:pPr>
      <w:r>
        <w:t xml:space="preserve">7.2 一键启动</w:t>
      </w:r>
    </w:p>
    <w:p>
      <w:pPr>
        <w:pStyle w:val="FirstParagraph"/>
      </w:pPr>
      <w:r>
        <w:t xml:space="preserve">Windows 下双击</w:t>
      </w:r>
      <w:r>
        <w:t xml:space="preserve"> </w:t>
      </w:r>
      <w:r>
        <w:rPr>
          <w:rStyle w:val="VerbatimChar"/>
        </w:rPr>
        <w:t xml:space="preserve">scripts\start_demo.bat</w:t>
      </w:r>
      <w:r>
        <w:t xml:space="preserve">，Linux / macOS 下运行</w:t>
      </w:r>
      <w:r>
        <w:t xml:space="preserve"> </w:t>
      </w:r>
      <w:r>
        <w:rPr>
          <w:rStyle w:val="VerbatimChar"/>
        </w:rPr>
        <w:t xml:space="preserve">scripts/start_demo.sh</w:t>
      </w:r>
      <w:r>
        <w:t xml:space="preserve">，依次启动服务端（运行期末演示场景）、5 辆 Matlab 模拟车、1 部模拟手机，并在浏览器中打开 2D 主界面和 3D 视图。之后全程无需任何操作。</w:t>
      </w:r>
    </w:p>
    <w:bookmarkEnd w:id="106"/>
    <w:bookmarkStart w:id="107" w:name="现场部署要点"/>
    <w:p>
      <w:pPr>
        <w:pStyle w:val="Heading2"/>
      </w:pPr>
      <w:r>
        <w:t xml:space="preserve">7.3 现场部署要点</w:t>
      </w:r>
    </w:p>
    <w:p>
      <w:pPr>
        <w:numPr>
          <w:ilvl w:val="0"/>
          <w:numId w:val="1005"/>
        </w:numPr>
        <w:pStyle w:val="Compact"/>
      </w:pPr>
      <w:r>
        <w:t xml:space="preserve">自带无线路由器，关闭 AP 隔离，给演示笔记本绑定固定 IP，手机 App 中填写该地址；</w:t>
      </w:r>
    </w:p>
    <w:p>
      <w:pPr>
        <w:numPr>
          <w:ilvl w:val="0"/>
          <w:numId w:val="1005"/>
        </w:numPr>
        <w:pStyle w:val="Compact"/>
      </w:pPr>
      <w:r>
        <w:t xml:space="preserve">Windows 防火墙放行 8080、9000、9001 端口；</w:t>
      </w:r>
    </w:p>
    <w:p>
      <w:pPr>
        <w:numPr>
          <w:ilvl w:val="0"/>
          <w:numId w:val="1005"/>
        </w:numPr>
        <w:pStyle w:val="Compact"/>
      </w:pPr>
      <w:r>
        <w:t xml:space="preserve">开始前在讲台旁为手机“设位置”“对方向”，比例尺设为 3~5；</w:t>
      </w:r>
    </w:p>
    <w:p>
      <w:pPr>
        <w:numPr>
          <w:ilvl w:val="0"/>
          <w:numId w:val="1005"/>
        </w:numPr>
        <w:pStyle w:val="Compact"/>
      </w:pPr>
      <w:r>
        <w:t xml:space="preserve">准备备用笔记本和演示录像。任何设备断线都会被自动接管，系统不会停摆；服务端本身出问题时重新运行一键启动脚本即可（约 30 s 恢复）。</w:t>
      </w:r>
    </w:p>
    <w:bookmarkEnd w:id="107"/>
    <w:bookmarkEnd w:id="108"/>
    <w:bookmarkStart w:id="125" w:name="第-8-章-效果评估"/>
    <w:p>
      <w:pPr>
        <w:pStyle w:val="Heading1"/>
      </w:pPr>
      <w:r>
        <w:t xml:space="preserve">第 8 章　效果评估</w:t>
      </w:r>
    </w:p>
    <w:bookmarkStart w:id="109" w:name="评估方法"/>
    <w:p>
      <w:pPr>
        <w:pStyle w:val="Heading2"/>
      </w:pPr>
      <w:r>
        <w:t xml:space="preserve">8.1 评估方法</w:t>
      </w:r>
    </w:p>
    <w:p>
      <w:pPr>
        <w:pStyle w:val="FirstParagraph"/>
      </w:pPr>
      <w: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t xml:space="preserve">：不开网络端口，直接以最快速度推进仿真（16 车时约 326 倍实时），每次仿真 30 分钟（安全性实验 60 分钟）。订单的到达时间和起终点使用只由种子决定的独立随机数序列，同一组实验中各配置使用相同的种子，所以对比的两种配置面对的是完全相同的订单序列（配对比较）。每个配置跑 3~8 个种子，给出平均值 ± 标准差。全部实验由一条命令重跑。</w:t>
      </w:r>
    </w:p>
    <w:bookmarkEnd w:id="109"/>
    <w:bookmarkStart w:id="113" w:name="派单策略"/>
    <w:p>
      <w:pPr>
        <w:pStyle w:val="Heading2"/>
      </w:pPr>
      <w:r>
        <w:t xml:space="preserve">8.2 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8-1　派单策略对比：乘客平均等待时间（误差线为标准差）" title="" id="111" name="Picture"/>
            <a:graphic>
              <a:graphicData uri="http://schemas.openxmlformats.org/drawingml/2006/picture">
                <pic:pic>
                  <pic:nvPicPr>
                    <pic:cNvPr descr="../images/eval/dispatch-wai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8-1　派单策略对比：乘客平均等待时间（误差线为标准差）</w:t>
      </w:r>
    </w:p>
    <w:p>
      <w:pPr>
        <w:pStyle w:val="TableCaption"/>
      </w:pPr>
      <w:r>
        <w:t xml:space="preserve">表 8-1　派单策略对比（30 分钟 × 3 个种子，全部零碰撞）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8-1　派单策略对比（30 分钟 × 3 个种子，全部零碰撞）"/>
      </w:tblPr>
      <w:tblGrid>
        <w:gridCol w:w="1649"/>
        <w:gridCol w:w="659"/>
        <w:gridCol w:w="1319"/>
        <w:gridCol w:w="1583"/>
        <w:gridCol w:w="1913"/>
        <w:gridCol w:w="7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送达（单）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平均等待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送达效率（单/分）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空驶率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车，6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车，12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 ±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 ±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450 ±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38.6 ± 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44%</w:t>
            </w:r>
          </w:p>
        </w:tc>
      </w:tr>
    </w:tbl>
    <w:p>
      <w:pPr>
        <w:pStyle w:val="BodyText"/>
      </w:pPr>
      <w:r>
        <w:t xml:space="preserve">轻载和中载时两种策略差别很小：同时等待的订单很少，“离它最近的车”往往就是全局最优。接近饱和时差距明显：匈牙利算法把平均等待从 70.4 s 降到 38.6 s（</w:t>
      </w:r>
      <w:r>
        <w:rPr>
          <w:bCs/>
          <w:b/>
        </w:rPr>
        <w:t xml:space="preserve">−45%</w:t>
      </w:r>
      <w:r>
        <w:t xml:space="preserve">），送达效率提高 13%，空驶率从 51% 降到 44%。这时同时等待的订单多，贪心按顺序“先到先得”，会把一辆车派给第一单、让第二单只能找远处的车；全局匹配考虑所有组合，总接驾距离最小。单次派单耗时仅 0.07~0.6 ms。</w:t>
      </w:r>
    </w:p>
    <w:bookmarkEnd w:id="113"/>
    <w:bookmarkStart w:id="117" w:name="空车调度-1"/>
    <w:p>
      <w:pPr>
        <w:pStyle w:val="Heading2"/>
      </w:pPr>
      <w:r>
        <w:t xml:space="preserve">8.3 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8-2　潮汐需求下的空车调度（8 车 × 8 个种子）" title="" id="115" name="Picture"/>
            <a:graphic>
              <a:graphicData uri="http://schemas.openxmlformats.org/drawingml/2006/picture">
                <pic:pic>
                  <pic:nvPicPr>
                    <pic:cNvPr descr="../images/eval/rebalance-wai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8-2　潮汐需求下的空车调度（8 车 × 8 个种子）</w:t>
      </w:r>
    </w:p>
    <w:p>
      <w:pPr>
        <w:pStyle w:val="BodyText"/>
      </w:pPr>
      <w:r>
        <w:t xml:space="preserve">在潮汐需求（早高峰居民区 → 商务区，晚高峰反向）下，开启空车调度后平均等待时间在 4 单/分时从 27.9 s 降到 22.3 s（</w:t>
      </w:r>
      <w:r>
        <w:rPr>
          <w:bCs/>
          <w:b/>
        </w:rPr>
        <w:t xml:space="preserve">−20%</w:t>
      </w:r>
      <w:r>
        <w:t xml:space="preserve">），5 单/分时从 36.9 s 降到 30.1 s（</w:t>
      </w:r>
      <w:r>
        <w:rPr>
          <w:bCs/>
          <w:b/>
        </w:rPr>
        <w:t xml:space="preserve">−18%</w:t>
      </w:r>
      <w:r>
        <w:t xml:space="preserve">），6 单/分时只降低 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117"/>
    <w:bookmarkStart w:id="118" w:name="感知与建图"/>
    <w:p>
      <w:pPr>
        <w:pStyle w:val="Heading2"/>
      </w:pPr>
      <w:r>
        <w:t xml:space="preserve">8.4 感知与建图</w:t>
      </w:r>
    </w:p>
    <w:p>
      <w:pPr>
        <w:pStyle w:val="FirstParagraph"/>
      </w:pPr>
      <w:r>
        <w:t xml:space="preserve">在 4 处未知障碍陆续出现、消失的场景中（8 车 × 8 个种子、每次 30 分钟），每次仿真平均发现障碍 25.5 次、撤除 17.2 次；障碍出现到被发现平均 30.9 s（车流密集处通常 1 s 内，偏僻路段要等到有车经过）；最近 60 s 内被核实过的道路比例为 82%；掉头脱困 16.5 次；车停在障碍前 0.08 m（正好是设计的停车余量）；碰撞（车车 / 车墙 / 车撞障碍）全部为 0。</w:t>
      </w:r>
    </w:p>
    <w:bookmarkEnd w:id="118"/>
    <w:bookmarkStart w:id="119" w:name="安全性"/>
    <w:p>
      <w:pPr>
        <w:pStyle w:val="Heading2"/>
      </w:pPr>
      <w:r>
        <w:t xml:space="preserve">8.5 安全性</w:t>
      </w:r>
    </w:p>
    <w:p>
      <w:pPr>
        <w:pStyle w:val="FirstParagraph"/>
      </w:pPr>
      <w:r>
        <w:t xml:space="preserve">16 辆车运行期末演示场景（路障、未知障碍、需求潮汐、订单潮），到达率 16 单/分，两种派单策略各 3 个种子、每次 60 分钟：每次送达 855 ± 7 单，车车碰撞、撞墙、撞障碍合计</w:t>
      </w:r>
      <w:r>
        <w:t xml:space="preserve"> </w:t>
      </w:r>
      <w:r>
        <w:rPr>
          <w:bCs/>
          <w:b/>
        </w:rPr>
        <w:t xml:space="preserve">0 / 0 / 0</w:t>
      </w:r>
      <w:r>
        <w:t xml:space="preserve">，最小车距 0.28 m，最小离墙 0.20 m，最长连续受阻 12.0 s（达到绕行阈值后绕行，没有死锁）。6 小时的高密度运行验证了“授权格互不相交 ⇒ 不相撞”的设计。</w:t>
      </w:r>
    </w:p>
    <w:bookmarkEnd w:id="119"/>
    <w:bookmarkStart w:id="123" w:name="图像处理加速"/>
    <w:p>
      <w:pPr>
        <w:pStyle w:val="Heading2"/>
      </w:pPr>
      <w:r>
        <w:t xml:space="preserve">8.6 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8-3　图像处理加速：单线程与并行耗时（2 核机器）" title="" id="121" name="Picture"/>
            <a:graphic>
              <a:graphicData uri="http://schemas.openxmlformats.org/drawingml/2006/picture">
                <pic:pic>
                  <pic:nvPicPr>
                    <pic:cNvPr descr="../images/eval/vision-spee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8-3　图像处理加速：单线程与并行耗时（2 核机器）</w:t>
      </w:r>
    </w:p>
    <w:p>
      <w:pPr>
        <w:pStyle w:val="BodyText"/>
      </w:pPr>
      <w:r>
        <w:t xml:space="preserve">1280×960 以上的图像并行加速 1.26~1.41 倍，640×480 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t xml:space="preserve">，测试机器只有 2 核，实测结果符合预期。实际处理时照片先缩到 640 像素宽，这比并行更有效；端到端识别一张照片约 30 ms。</w:t>
      </w:r>
    </w:p>
    <w:bookmarkEnd w:id="123"/>
    <w:bookmarkStart w:id="124" w:name="位姿估计仿真"/>
    <w:p>
      <w:pPr>
        <w:pStyle w:val="Heading2"/>
      </w:pPr>
      <w:r>
        <w:t xml:space="preserve">8.7 位姿估计（仿真）</w:t>
      </w:r>
    </w:p>
    <w:p>
      <w:pPr>
        <w:pStyle w:val="FirstParagraph"/>
      </w:pPr>
      <w:r>
        <w:t xml:space="preserve">用传感器模拟器验证：沿正方形走 57 步，慢走、快走、竖拿、斜拿时计步误差都不超过 1 步；沿 9 m × 9 m 正方形走一圈，闭合误差约 0.6 m（周长的 1.7%）；步长模型偏大 30%、走 5 分钟（335 m）时，不融合卫星的最终误差为 33 m，融合后为 2.6 m。真机精度需要实测（计划做 10 m 正方形实验）。</w:t>
      </w:r>
    </w:p>
    <w:bookmarkEnd w:id="124"/>
    <w:bookmarkEnd w:id="125"/>
    <w:bookmarkStart w:id="129" w:name="第-9-章-总结与展望"/>
    <w:p>
      <w:pPr>
        <w:pStyle w:val="Heading1"/>
      </w:pPr>
      <w:r>
        <w:t xml:space="preserve">第 9 章　总结与展望</w:t>
      </w:r>
    </w:p>
    <w:bookmarkStart w:id="126" w:name="工作总结"/>
    <w:p>
      <w:pPr>
        <w:pStyle w:val="Heading2"/>
      </w:pPr>
      <w:r>
        <w:t xml:space="preserve">9.1 工作总结</w:t>
      </w:r>
    </w:p>
    <w:p>
      <w:pPr>
        <w:pStyle w:val="FirstParagraph"/>
      </w:pPr>
      <w:r>
        <w:t xml:space="preserve">本项目实现了一个可一键启动、全自主运行的多智能体无人出租车系统，完成了课程的全部必做内容和 3D 可视化、环境感知与辅助建图、端云互动与图像处理加速、Gazebo 接入、调度优化等挑战内容。主要特点有：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安全由机制保证</w:t>
      </w:r>
      <w:r>
        <w:t xml:space="preserve">：格子预约 + 移动授权使任意两车的授权区域互不相交，6 小时高负载运行零碰撞；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最优化贯穿始终</w:t>
      </w:r>
      <w:r>
        <w:t xml:space="preserve">：A* 最短路、匈牙利算法派单与空车调度，并用配对实验定量证明了效果；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数字孪生与设备无关</w:t>
      </w:r>
      <w:r>
        <w:t xml:space="preserve">：Matlab、手机、Gazebo、Python 模拟设备使用同一协议，任何设备断线都由服务端接管；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全自主与可复现</w:t>
      </w:r>
      <w:r>
        <w:t xml:space="preserve">：场景脚本驱动演示，同一种子的实验结果完全可复现；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工程化</w:t>
      </w:r>
      <w:r>
        <w:t xml:space="preserve">：零第三方依赖、离线可用；103 项单元测试 + 系统集成测试；文档覆盖全流程，UML 图以源文件维护。</w:t>
      </w:r>
    </w:p>
    <w:bookmarkEnd w:id="126"/>
    <w:bookmarkStart w:id="127" w:name="不足与改进方向"/>
    <w:p>
      <w:pPr>
        <w:pStyle w:val="Heading2"/>
      </w:pPr>
      <w:r>
        <w:t xml:space="preserve">9.2 不足与改进方向</w:t>
      </w:r>
    </w:p>
    <w:p>
      <w:pPr>
        <w:numPr>
          <w:ilvl w:val="0"/>
          <w:numId w:val="1007"/>
        </w:numPr>
        <w:pStyle w:val="Compact"/>
      </w:pPr>
      <w:r>
        <w:t xml:space="preserve">Matlab 车队、安卓真机和带界面的 Gazebo 尚未在真实设备上实测；物理仿真的经验表明，设备端必须处理好通信延迟和执行滞后；</w:t>
      </w:r>
    </w:p>
    <w:p>
      <w:pPr>
        <w:numPr>
          <w:ilvl w:val="0"/>
          <w:numId w:val="1007"/>
        </w:numPr>
        <w:pStyle w:val="Compact"/>
      </w:pPr>
      <w:r>
        <w:t xml:space="preserve">派单与空车调度只看当前状态，可以尝试拼车（带上下车约束的车辆路径问题）或强化学习；</w:t>
      </w:r>
    </w:p>
    <w:p>
      <w:pPr>
        <w:numPr>
          <w:ilvl w:val="0"/>
          <w:numId w:val="1007"/>
        </w:numPr>
        <w:pStyle w:val="Compact"/>
      </w:pPr>
      <w:r>
        <w:t xml:space="preserve">格子预约在高密度时通行效率受限，可以尝试时空预约 / 冲突搜索（CBS）等多车协同规划；</w:t>
      </w:r>
    </w:p>
    <w:p>
      <w:pPr>
        <w:numPr>
          <w:ilvl w:val="0"/>
          <w:numId w:val="1007"/>
        </w:numPr>
        <w:pStyle w:val="Compact"/>
      </w:pPr>
      <w:r>
        <w:t xml:space="preserve">模拟激光雷达没有噪声和漏检；图像识别只识别颜色鲜明的目标，可替换为深度学习检测（接口不变）；</w:t>
      </w:r>
    </w:p>
    <w:p>
      <w:pPr>
        <w:numPr>
          <w:ilvl w:val="0"/>
          <w:numId w:val="1007"/>
        </w:numPr>
        <w:pStyle w:val="Compact"/>
      </w:pPr>
      <w:r>
        <w:t xml:space="preserve">手机位姿估计需要根据真机数据调整计步阈值和步长系数。</w:t>
      </w:r>
    </w:p>
    <w:bookmarkEnd w:id="127"/>
    <w:bookmarkStart w:id="128" w:name="个人总结"/>
    <w:p>
      <w:pPr>
        <w:pStyle w:val="Heading2"/>
      </w:pPr>
      <w:r>
        <w:t xml:space="preserve">9.3 个人总结</w:t>
      </w:r>
    </w:p>
    <w:p>
      <w:pPr>
        <w:pStyle w:val="FirstParagraph"/>
      </w:pPr>
      <w:r>
        <w:rPr>
          <w:bCs/>
          <w:b/>
        </w:rPr>
        <w:t xml:space="preserve">阮飞翔</w:t>
      </w:r>
      <w:r>
        <w:t xml:space="preserve">（组长，架构与调度）：我负责总体架构、接口协议、派单与空车调度以及联调集成。项目一开始我们就确定了“一个服务端 + 一套设备协议”的结构，把接口协议文档当作组内并行开发的合同，Matlab 车、手机、Gazebo 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 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>
      <w:pPr>
        <w:pStyle w:val="BodyText"/>
      </w:pPr>
      <w:r>
        <w:rPr>
          <w:bCs/>
          <w:b/>
        </w:rPr>
        <w:t xml:space="preserve">樊宇泽</w:t>
      </w:r>
      <w:r>
        <w:t xml:space="preserve"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行人走进车辆已授权的格子时，车会从行人身上开过去，原因是只在申请新授权时检查行人；改为每个仿真步检查已授权的格子、发现行人立即收回授权后解决。激光雷达擦过建筑转角时会误检障碍，改为直接取光线投射撞上的格子后，稠密交通下零误检。图像处理在 2 核机器上的并行加速比只有 1.26~1.41，让我直观理解了阿姆达尔定律。每修一个缺陷都补一个回归测试，最终服务端测试全部通过，长时间高负载运行零碰撞。</w:t>
      </w:r>
    </w:p>
    <w:p>
      <w:pPr>
        <w:pStyle w:val="BodyText"/>
      </w:pPr>
      <w:r>
        <w:rPr>
          <w:bCs/>
          <w:b/>
        </w:rPr>
        <w:t xml:space="preserve">李昊博</w:t>
      </w:r>
      <w:r>
        <w:t xml:space="preserve">（控制与可视化）：我负责 Matlab 模拟车和 2D / 3D 可视化，并完成了部署手册、答辩 PPT 和演示视频。Matlab 车用纯追踪跟踪服务端下发的路线、用速度 PI 控制车速，并按授权停车点限制速度上限，保证任何时候都能在停车点前刹住。一个容易出错的地方是：遇到行人或新障碍时授权会被收回，车端必须直接采用最新授权的停车点，不能取历史最大值。为了在没有 MATLAB 的电脑上也能联调，我们先写了同协议的 Python 参考实现，再移植到 MATLAB。3D 视图没有使用 Three.js，而是自己实现了 WebGL 渲染器，演示现场断网也能打开；过程中要处理好地图坐标到 GL 坐标的变换、相机矩阵和四种视角的切换。录制演示视频时，无头浏览器需要软件渲染才能显示 WebGL。通过这些工作，我把控制课上学的跟踪控制用到了实际系统中，也打下了计算机图形学的基础。</w:t>
      </w:r>
    </w:p>
    <w:p>
      <w:pPr>
        <w:pStyle w:val="BodyText"/>
      </w:pPr>
      <w:r>
        <w:rPr>
          <w:bCs/>
          <w:b/>
        </w:rPr>
        <w:t xml:space="preserve">付泽亮</w:t>
      </w:r>
      <w:r>
        <w:t xml:space="preserve">（移动端与进阶）：我负责安卓手机 App 与位姿估计、Gazebo 接入，并编写了效果评估报告、管理 GitHub 仓库。手机端采用行人航位推算：加速度计步、Weinberg 模型估计步长、陀螺仪积分航向。仿真中发现陀螺仪零偏会让航向在 150 s 内偏 73°，于是在室外用磁力计做 PI 修正，最大偏差降到 3.4°；再用卡尔曼滤波融合卫星定位，5 分钟行走的最终误差从 33 m 降到 2.6 m。为了能在电脑上测试，我把算法放在不依赖安卓的核心包里，写了 65 项单元测试。Gazebo 联调时，物理小车总会冲过授权停车点约 0.08 m，原因是里程计经 ROS 桥接有延迟、车轮减速有滞后；把位姿按速度外推到当前时刻并提前刹车后，越界降为 0，5 车运行零碰撞。这让我认识到真实系统中的延迟和执行滞后不可忽视，也熟悉了 ROS 2 与 Gazebo 的开发流程。</w:t>
      </w:r>
    </w:p>
    <w:bookmarkEnd w:id="128"/>
    <w:bookmarkEnd w:id="129"/>
    <w:bookmarkStart w:id="130" w:name="参考文献"/>
    <w:p>
      <w:pPr>
        <w:pStyle w:val="Heading1"/>
      </w:pPr>
      <w: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计算机软件文档编制规范[S]. 北京: 中国标准出版社, 2006.</w:t>
      </w:r>
    </w:p>
    <w:bookmarkEnd w:id="130"/>
    <w:bookmarkStart w:id="131" w:name="附录-a-源代码结构"/>
    <w:p>
      <w:pPr>
        <w:pStyle w:val="Heading1"/>
      </w:pPr>
      <w:r>
        <w:t xml:space="preserve">附录 A　源代码结构</w:t>
      </w:r>
    </w:p>
    <w:p>
      <w:pPr>
        <w:pStyle w:val="TableCaption"/>
      </w:pPr>
      <w:r>
        <w:t xml:space="preserve">表 A-1　源代码目录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A-1　源代码目录"/>
      </w:tblPr>
      <w:tblGrid>
        <w:gridCol w:w="2574"/>
        <w:gridCol w:w="5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离线实验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网页：2D 主界面、3D 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t xml:space="preserve">为自写 WebGL 渲染器）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App（Android Studio 工程）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世界生成器与 ROS 2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模拟设备、地图生成、评估实验、系统测试、图表与 UML 渲染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编译、启动、一键演示、实验脚本（Windows / Linux）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立项、需求、设计、协议、测试、部署、评估等全流程文档与 UML 源文件</w:t>
            </w:r>
          </w:p>
        </w:tc>
      </w:tr>
    </w:tbl>
    <w:bookmarkEnd w:id="131"/>
    <w:bookmarkStart w:id="132" w:name="附录-b-复现方法"/>
    <w:p>
      <w:pPr>
        <w:pStyle w:val="Heading1"/>
      </w:pPr>
      <w:r>
        <w:t xml:space="preserve">附录 B　复现方法</w:t>
      </w:r>
    </w:p>
    <w:p>
      <w:pPr>
        <w:pStyle w:val="SourceCode"/>
      </w:pPr>
      <w:r>
        <w:rPr>
          <w:rStyle w:val="VerbatimChar"/>
        </w:rPr>
        <w:t xml:space="preserve">scripts/start_demo.sh                   一键全自主演示</w:t>
      </w:r>
      <w:r>
        <w:br/>
      </w:r>
      <w:r>
        <w:rPr>
          <w:rStyle w:val="VerbatimChar"/>
        </w:rPr>
        <w:t xml:space="preserve">cd server &amp;&amp; mvn test                    服务端单元测试（29 项）</w:t>
      </w:r>
      <w:r>
        <w:br/>
      </w:r>
      <w:r>
        <w:rPr>
          <w:rStyle w:val="VerbatimChar"/>
        </w:rPr>
        <w:t xml:space="preserve">cd phone &amp;&amp; ./gradlew test               手机核心单元测试（65 项）</w:t>
      </w:r>
      <w:r>
        <w:br/>
      </w:r>
      <w:r>
        <w:rPr>
          <w:rStyle w:val="VerbatimChar"/>
        </w:rPr>
        <w:t xml:space="preserve">python3 tools/system_test.py            系统集成测试</w:t>
      </w:r>
      <w:r>
        <w:br/>
      </w:r>
      <w:r>
        <w:rPr>
          <w:rStyle w:val="VerbatimChar"/>
        </w:rPr>
        <w:t xml:space="preserve">python3 tools/run_evaluation.py         全部评估实验（约 5 分钟）</w:t>
      </w:r>
      <w:r>
        <w:br/>
      </w:r>
      <w:r>
        <w:rPr>
          <w:rStyle w:val="VerbatimChar"/>
        </w:rPr>
        <w:t xml:space="preserve">python3 tools/plot_eval.py              评估图表</w:t>
      </w:r>
      <w:r>
        <w:br/>
      </w:r>
      <w:r>
        <w:rPr>
          <w:rStyle w:val="VerbatimChar"/>
        </w:rPr>
        <w:t xml:space="preserve">python3 tools/render_uml.py             重新渲染 UML 图</w:t>
      </w:r>
      <w:r>
        <w:br/>
      </w:r>
      <w:r>
        <w:rPr>
          <w:rStyle w:val="VerbatimChar"/>
        </w:rPr>
        <w:t xml:space="preserve">python3 tools/build_report.py           重新生成本报告（docx + pdf）</w:t>
      </w:r>
    </w:p>
    <w:bookmarkEnd w:id="132"/>
    <w:sectPr>
      <w:headerReference r:id="rId9" w:type="default"/>
      <w:footerReference r:id="rId10" w:type="default"/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updateFields w:val="true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480" w:firstLineChars="200"/>
      <w:jc w:val="both"/>
    </w:pPr>
    <w:qFormat/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00" w:lineRule="auto"/>
      <w:ind w:firstLine="0" w:firstLineChars="0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ind w:firstLine="0" w:firstLineChars="0"/>
      <w:jc w:val="center"/>
      <w:spacing w:after="360" w:before="240" w:line="360" w:lineRule="auto"/>
    </w:pPr>
    <w:rPr>
      <w:sz w:val="32"/>
      <w:szCs w:val="20"/>
      <w:rFonts w:ascii="Times New Roman" w:cs="Times New Roman" w:eastAsia="黑体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94" Target="media/rId94.jpg" /><Relationship Type="http://schemas.openxmlformats.org/officeDocument/2006/relationships/image" Id="rId85" Target="media/rId85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78" Target="media/rId78.png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74" Target="media/rId74.png" /><Relationship Type="http://schemas.openxmlformats.org/officeDocument/2006/relationships/image" Id="rId60" Target="media/rId60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2026-10-24T11:38:53Z</dcterms:created>
  <dcterms:modified xsi:type="dcterms:W3CDTF">2026-10-24T11:38:53Z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