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534" w:rsidRDefault="00156C24" w:rsidP="00156C24">
      <w:pPr>
        <w:pStyle w:val="a5"/>
      </w:pPr>
      <w:r>
        <w:t>自定义离线地图样式的操作说明</w:t>
      </w:r>
    </w:p>
    <w:p w:rsidR="00156C24" w:rsidRDefault="00156C24" w:rsidP="00156C24">
      <w:pPr>
        <w:pStyle w:val="2"/>
      </w:pPr>
      <w:r>
        <w:rPr>
          <w:rFonts w:hint="eastAsia"/>
        </w:rPr>
        <w:t>1</w:t>
      </w:r>
      <w:r>
        <w:rPr>
          <w:rFonts w:hint="eastAsia"/>
        </w:rPr>
        <w:t>目的：</w:t>
      </w:r>
    </w:p>
    <w:p w:rsidR="00156C24" w:rsidRDefault="00156C24" w:rsidP="00156C24">
      <w:pPr>
        <w:ind w:firstLineChars="200" w:firstLine="420"/>
      </w:pPr>
      <w:r>
        <w:t>目前阶段</w:t>
      </w:r>
      <w:r>
        <w:rPr>
          <w:rFonts w:hint="eastAsia"/>
        </w:rPr>
        <w:t>，</w:t>
      </w:r>
      <w:r>
        <w:rPr>
          <w:rFonts w:hint="eastAsia"/>
        </w:rPr>
        <w:t>google</w:t>
      </w:r>
      <w:r>
        <w:rPr>
          <w:rFonts w:hint="eastAsia"/>
        </w:rPr>
        <w:t>地图的自定义样式只支持在线地图（离线地图暂没有发现有效的实现方法），而部分项目要求离线地图自定义样式，通过研究通过下列方式实现相应的目的：</w:t>
      </w:r>
    </w:p>
    <w:p w:rsidR="00156C24" w:rsidRDefault="00156C24" w:rsidP="00156C24">
      <w:pPr>
        <w:pStyle w:val="a6"/>
        <w:numPr>
          <w:ilvl w:val="0"/>
          <w:numId w:val="1"/>
        </w:numPr>
        <w:ind w:firstLineChars="0"/>
      </w:pPr>
      <w:r>
        <w:rPr>
          <w:rFonts w:hint="eastAsia"/>
        </w:rPr>
        <w:t>在线地图编辑样式，查看效果</w:t>
      </w:r>
      <w:r>
        <w:rPr>
          <w:rFonts w:hint="eastAsia"/>
        </w:rPr>
        <w:t>;</w:t>
      </w:r>
    </w:p>
    <w:p w:rsidR="00156C24" w:rsidRDefault="00DD29E7" w:rsidP="00156C24">
      <w:pPr>
        <w:pStyle w:val="a6"/>
        <w:numPr>
          <w:ilvl w:val="0"/>
          <w:numId w:val="1"/>
        </w:numPr>
        <w:ind w:firstLineChars="0"/>
      </w:pPr>
      <w:r>
        <w:rPr>
          <w:rFonts w:hint="eastAsia"/>
        </w:rPr>
        <w:t>通过开发者工具</w:t>
      </w:r>
      <w:r w:rsidR="00156C24">
        <w:rPr>
          <w:rFonts w:hint="eastAsia"/>
        </w:rPr>
        <w:t>（</w:t>
      </w:r>
      <w:r w:rsidR="00156C24">
        <w:rPr>
          <w:rFonts w:hint="eastAsia"/>
        </w:rPr>
        <w:t>F12</w:t>
      </w:r>
      <w:r w:rsidR="00156C24">
        <w:rPr>
          <w:rFonts w:hint="eastAsia"/>
        </w:rPr>
        <w:t>），截取获取地图碎片的网络请求</w:t>
      </w:r>
      <w:r w:rsidR="00156C24">
        <w:rPr>
          <w:rFonts w:hint="eastAsia"/>
        </w:rPr>
        <w:t>;</w:t>
      </w:r>
    </w:p>
    <w:p w:rsidR="00156C24" w:rsidRDefault="00156C24" w:rsidP="00156C24">
      <w:pPr>
        <w:pStyle w:val="a6"/>
        <w:numPr>
          <w:ilvl w:val="0"/>
          <w:numId w:val="1"/>
        </w:numPr>
        <w:ind w:firstLineChars="0"/>
      </w:pPr>
      <w:r>
        <w:rPr>
          <w:rFonts w:hint="eastAsia"/>
        </w:rPr>
        <w:t>通过自开发地图</w:t>
      </w:r>
      <w:r>
        <w:rPr>
          <w:rFonts w:hint="eastAsia"/>
        </w:rPr>
        <w:t xml:space="preserve"> </w:t>
      </w:r>
      <w:r>
        <w:rPr>
          <w:rFonts w:hint="eastAsia"/>
        </w:rPr>
        <w:t>碎片下载方法下载相应的离线地图碎片。</w:t>
      </w:r>
    </w:p>
    <w:p w:rsidR="0066047D" w:rsidRDefault="0066047D" w:rsidP="0066047D">
      <w:pPr>
        <w:ind w:left="420"/>
      </w:pPr>
    </w:p>
    <w:p w:rsidR="0066047D" w:rsidRDefault="0066047D" w:rsidP="0066047D">
      <w:pPr>
        <w:ind w:left="420"/>
      </w:pPr>
      <w:r>
        <w:rPr>
          <w:rFonts w:hint="eastAsia"/>
        </w:rPr>
        <w:t>注：阅读此文档最好对</w:t>
      </w:r>
      <w:r>
        <w:rPr>
          <w:rFonts w:hint="eastAsia"/>
        </w:rPr>
        <w:t>google</w:t>
      </w:r>
      <w:r>
        <w:rPr>
          <w:rFonts w:hint="eastAsia"/>
        </w:rPr>
        <w:t>地图的运用有一定的了解</w:t>
      </w:r>
    </w:p>
    <w:p w:rsidR="005D1478" w:rsidRDefault="00156C24" w:rsidP="005D1478">
      <w:pPr>
        <w:pStyle w:val="1"/>
      </w:pPr>
      <w:r>
        <w:rPr>
          <w:rFonts w:hint="eastAsia"/>
        </w:rPr>
        <w:t>2.</w:t>
      </w:r>
      <w:r w:rsidRPr="00156C24">
        <w:rPr>
          <w:rFonts w:hint="eastAsia"/>
        </w:rPr>
        <w:t xml:space="preserve"> </w:t>
      </w:r>
      <w:r>
        <w:rPr>
          <w:rFonts w:hint="eastAsia"/>
        </w:rPr>
        <w:t>在线地图编辑样式，查看效果</w:t>
      </w:r>
    </w:p>
    <w:p w:rsidR="005D6592" w:rsidRDefault="005D6592" w:rsidP="005D1478">
      <w:pPr>
        <w:pStyle w:val="1"/>
      </w:pPr>
      <w:r w:rsidRPr="005D1478">
        <w:rPr>
          <w:rFonts w:hint="eastAsia"/>
          <w:bCs w:val="0"/>
          <w:sz w:val="28"/>
          <w:szCs w:val="28"/>
        </w:rPr>
        <w:t>1</w:t>
      </w:r>
      <w:r w:rsidRPr="005D1478">
        <w:rPr>
          <w:rFonts w:hint="eastAsia"/>
          <w:bCs w:val="0"/>
          <w:sz w:val="28"/>
          <w:szCs w:val="28"/>
        </w:rPr>
        <w:t>编辑地图样式：</w:t>
      </w:r>
    </w:p>
    <w:p w:rsidR="00036642" w:rsidRDefault="00036642" w:rsidP="00036642">
      <w:r>
        <w:rPr>
          <w:rFonts w:hint="eastAsia"/>
        </w:rPr>
        <w:t>自定义地图的样式基本格式如下所示：</w:t>
      </w:r>
    </w:p>
    <w:p w:rsidR="00036642" w:rsidRDefault="00036642" w:rsidP="00036642">
      <w:r>
        <w:tab/>
      </w:r>
      <w:r>
        <w:tab/>
        <w:t xml:space="preserve">    var stylez = new google.maps.StyledMapType([</w:t>
      </w:r>
    </w:p>
    <w:p w:rsidR="00036642" w:rsidRDefault="00036642" w:rsidP="00036642">
      <w:r>
        <w:tab/>
      </w:r>
      <w:r>
        <w:tab/>
      </w:r>
      <w:r>
        <w:tab/>
      </w:r>
      <w:r>
        <w:tab/>
      </w:r>
      <w:r>
        <w:tab/>
        <w:t>{</w:t>
      </w:r>
    </w:p>
    <w:p w:rsidR="00036642" w:rsidRDefault="00036642" w:rsidP="00036642">
      <w:r>
        <w:tab/>
      </w:r>
      <w:r>
        <w:tab/>
      </w:r>
      <w:r>
        <w:tab/>
      </w:r>
      <w:r>
        <w:tab/>
      </w:r>
      <w:r>
        <w:tab/>
        <w:t>"featureType":"road",</w:t>
      </w:r>
    </w:p>
    <w:p w:rsidR="00036642" w:rsidRDefault="00036642" w:rsidP="00036642">
      <w:r>
        <w:tab/>
      </w:r>
      <w:r>
        <w:tab/>
      </w:r>
      <w:r>
        <w:tab/>
      </w:r>
      <w:r>
        <w:tab/>
      </w:r>
      <w:r>
        <w:tab/>
        <w:t>"elementType":"geometry.stroke",</w:t>
      </w:r>
    </w:p>
    <w:p w:rsidR="00036642" w:rsidRDefault="00036642" w:rsidP="00036642">
      <w:r>
        <w:tab/>
      </w:r>
      <w:r>
        <w:tab/>
      </w:r>
      <w:r>
        <w:tab/>
      </w:r>
      <w:r>
        <w:tab/>
      </w:r>
      <w:r>
        <w:tab/>
        <w:t>"stylers":[</w:t>
      </w:r>
    </w:p>
    <w:p w:rsidR="00036642" w:rsidRDefault="00036642" w:rsidP="00036642">
      <w:r>
        <w:tab/>
      </w:r>
      <w:r>
        <w:tab/>
      </w:r>
      <w:r>
        <w:tab/>
      </w:r>
      <w:r>
        <w:tab/>
      </w:r>
      <w:r>
        <w:tab/>
        <w:t>{"visibility":"on"},</w:t>
      </w:r>
    </w:p>
    <w:p w:rsidR="00036642" w:rsidRDefault="00036642" w:rsidP="00036642">
      <w:r>
        <w:tab/>
      </w:r>
      <w:r>
        <w:tab/>
      </w:r>
      <w:r>
        <w:tab/>
      </w:r>
      <w:r>
        <w:tab/>
      </w:r>
      <w:r>
        <w:tab/>
        <w:t>{"color":"#ffffff"}</w:t>
      </w:r>
    </w:p>
    <w:p w:rsidR="00036642" w:rsidRDefault="00036642" w:rsidP="00036642">
      <w:r>
        <w:tab/>
      </w:r>
      <w:r>
        <w:tab/>
      </w:r>
      <w:r>
        <w:tab/>
      </w:r>
      <w:r>
        <w:tab/>
      </w:r>
      <w:r>
        <w:tab/>
        <w:t>]},</w:t>
      </w:r>
    </w:p>
    <w:p w:rsidR="004544E7" w:rsidRDefault="00036642" w:rsidP="00036642">
      <w:r>
        <w:tab/>
      </w:r>
      <w:r>
        <w:tab/>
      </w:r>
      <w:r>
        <w:tab/>
      </w:r>
      <w:r>
        <w:tab/>
      </w:r>
      <w:r>
        <w:tab/>
        <w:t>]);</w:t>
      </w:r>
    </w:p>
    <w:p w:rsidR="006F4D2D" w:rsidRPr="00C74151" w:rsidRDefault="004544E7" w:rsidP="00036642">
      <w:r w:rsidRPr="00DA068A">
        <w:rPr>
          <w:rFonts w:hint="eastAsia"/>
          <w:b/>
        </w:rPr>
        <w:t>1.</w:t>
      </w:r>
      <w:r w:rsidR="00036642" w:rsidRPr="00DA068A">
        <w:rPr>
          <w:rFonts w:hint="eastAsia"/>
          <w:b/>
          <w:sz w:val="24"/>
          <w:szCs w:val="24"/>
        </w:rPr>
        <w:t>featureType</w:t>
      </w:r>
      <w:r w:rsidR="00036642" w:rsidRPr="00E047DE">
        <w:rPr>
          <w:rFonts w:hint="eastAsia"/>
        </w:rPr>
        <w:t>用来指定</w:t>
      </w:r>
      <w:r w:rsidR="00036642">
        <w:t>地图地图项，如道路或公园</w:t>
      </w:r>
      <w:r w:rsidR="00036642">
        <w:rPr>
          <w:rFonts w:hint="eastAsia"/>
        </w:rPr>
        <w:t>。</w:t>
      </w:r>
      <w:r w:rsidR="00036642">
        <w:t>目前</w:t>
      </w:r>
      <w:r w:rsidR="00036642" w:rsidRPr="00E047DE">
        <w:rPr>
          <w:rFonts w:hint="eastAsia"/>
        </w:rPr>
        <w:t>featureType</w:t>
      </w:r>
      <w:r w:rsidR="00062BE2">
        <w:rPr>
          <w:rFonts w:hint="eastAsia"/>
        </w:rPr>
        <w:t>.</w:t>
      </w:r>
      <w:r w:rsidR="00062BE2">
        <w:t>系统支持以下元素类型</w:t>
      </w:r>
      <w:r w:rsidR="00036642" w:rsidRPr="00E047DE">
        <w:rPr>
          <w:rFonts w:hint="eastAsia"/>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4" w:space="0" w:color="auto"/>
        </w:tblBorders>
        <w:tblLayout w:type="fixed"/>
        <w:tblCellMar>
          <w:top w:w="15" w:type="dxa"/>
          <w:left w:w="15" w:type="dxa"/>
          <w:bottom w:w="15" w:type="dxa"/>
          <w:right w:w="15" w:type="dxa"/>
        </w:tblCellMar>
        <w:tblLook w:val="04A0"/>
      </w:tblPr>
      <w:tblGrid>
        <w:gridCol w:w="3174"/>
        <w:gridCol w:w="3685"/>
        <w:gridCol w:w="1557"/>
      </w:tblGrid>
      <w:tr w:rsidR="006F4D2D" w:rsidRPr="006F4D2D" w:rsidTr="00DA068A">
        <w:trPr>
          <w:tblCellSpacing w:w="15" w:type="dxa"/>
        </w:trPr>
        <w:tc>
          <w:tcPr>
            <w:tcW w:w="3129" w:type="dxa"/>
            <w:tcBorders>
              <w:top w:val="single" w:sz="4" w:space="0" w:color="auto"/>
            </w:tcBorders>
            <w:vAlign w:val="center"/>
            <w:hideMark/>
          </w:tcPr>
          <w:p w:rsidR="006F4D2D" w:rsidRPr="006F4D2D" w:rsidRDefault="00DA068A" w:rsidP="006F4D2D">
            <w:pPr>
              <w:widowControl/>
              <w:jc w:val="center"/>
              <w:rPr>
                <w:rFonts w:ascii="宋体" w:eastAsia="宋体" w:hAnsi="宋体" w:cs="宋体"/>
                <w:kern w:val="0"/>
                <w:sz w:val="24"/>
              </w:rPr>
            </w:pPr>
            <w:r>
              <w:rPr>
                <w:rFonts w:ascii="宋体" w:eastAsia="宋体" w:hAnsi="宋体" w:cs="宋体" w:hint="eastAsia"/>
                <w:b/>
                <w:bCs/>
                <w:kern w:val="0"/>
                <w:sz w:val="24"/>
                <w:szCs w:val="24"/>
              </w:rPr>
              <w:t>常量</w:t>
            </w:r>
          </w:p>
        </w:tc>
        <w:tc>
          <w:tcPr>
            <w:tcW w:w="3655" w:type="dxa"/>
            <w:tcBorders>
              <w:top w:val="single" w:sz="4" w:space="0" w:color="auto"/>
            </w:tcBorders>
            <w:vAlign w:val="center"/>
            <w:hideMark/>
          </w:tcPr>
          <w:p w:rsidR="006F4D2D" w:rsidRPr="006F4D2D" w:rsidRDefault="00DA068A" w:rsidP="00DA068A">
            <w:pPr>
              <w:widowControl/>
              <w:jc w:val="center"/>
              <w:rPr>
                <w:rFonts w:ascii="宋体" w:eastAsia="宋体" w:hAnsi="宋体" w:cs="宋体"/>
                <w:kern w:val="0"/>
                <w:sz w:val="24"/>
                <w:szCs w:val="24"/>
              </w:rPr>
            </w:pPr>
            <w:r>
              <w:rPr>
                <w:rFonts w:ascii="宋体" w:eastAsia="宋体" w:hAnsi="宋体" w:cs="宋体"/>
                <w:b/>
                <w:bCs/>
                <w:kern w:val="0"/>
                <w:sz w:val="24"/>
                <w:szCs w:val="24"/>
              </w:rPr>
              <w:t>描述</w:t>
            </w:r>
            <w:r>
              <w:rPr>
                <w:rFonts w:ascii="宋体" w:eastAsia="宋体" w:hAnsi="宋体" w:cs="宋体" w:hint="eastAsia"/>
                <w:b/>
                <w:bCs/>
                <w:kern w:val="0"/>
                <w:sz w:val="24"/>
                <w:szCs w:val="24"/>
              </w:rPr>
              <w:t>(</w:t>
            </w:r>
            <w:r>
              <w:rPr>
                <w:rFonts w:ascii="宋体" w:eastAsia="宋体" w:hAnsi="宋体" w:cs="宋体"/>
                <w:kern w:val="0"/>
                <w:sz w:val="24"/>
                <w:szCs w:val="24"/>
              </w:rPr>
              <w:t>英文</w:t>
            </w:r>
            <w:r>
              <w:rPr>
                <w:rFonts w:ascii="宋体" w:eastAsia="宋体" w:hAnsi="宋体" w:cs="宋体" w:hint="eastAsia"/>
                <w:b/>
                <w:bCs/>
                <w:kern w:val="0"/>
                <w:sz w:val="24"/>
                <w:szCs w:val="24"/>
              </w:rPr>
              <w:t>)</w:t>
            </w:r>
          </w:p>
        </w:tc>
        <w:tc>
          <w:tcPr>
            <w:tcW w:w="1512" w:type="dxa"/>
            <w:tcBorders>
              <w:top w:val="single" w:sz="4" w:space="0" w:color="auto"/>
            </w:tcBorders>
          </w:tcPr>
          <w:p w:rsidR="006F4D2D" w:rsidRPr="006F4D2D" w:rsidRDefault="00DA068A" w:rsidP="006F4D2D">
            <w:pPr>
              <w:widowControl/>
              <w:jc w:val="center"/>
              <w:rPr>
                <w:rFonts w:ascii="宋体" w:eastAsia="宋体" w:hAnsi="宋体" w:cs="宋体"/>
                <w:kern w:val="0"/>
                <w:sz w:val="24"/>
                <w:szCs w:val="24"/>
              </w:rPr>
            </w:pPr>
            <w:r>
              <w:rPr>
                <w:rFonts w:ascii="宋体" w:eastAsia="宋体" w:hAnsi="宋体" w:cs="宋体"/>
                <w:b/>
                <w:bCs/>
                <w:kern w:val="0"/>
                <w:sz w:val="24"/>
                <w:szCs w:val="24"/>
              </w:rPr>
              <w:t>描述</w:t>
            </w:r>
            <w:r>
              <w:rPr>
                <w:rFonts w:ascii="宋体" w:eastAsia="宋体" w:hAnsi="宋体" w:cs="宋体" w:hint="eastAsia"/>
                <w:b/>
                <w:bCs/>
                <w:kern w:val="0"/>
                <w:sz w:val="24"/>
                <w:szCs w:val="24"/>
              </w:rPr>
              <w:t>(</w:t>
            </w:r>
            <w:r>
              <w:rPr>
                <w:rFonts w:ascii="宋体" w:eastAsia="宋体" w:hAnsi="宋体" w:cs="宋体" w:hint="eastAsia"/>
                <w:kern w:val="0"/>
                <w:sz w:val="24"/>
                <w:szCs w:val="24"/>
              </w:rPr>
              <w:t>中文</w:t>
            </w:r>
            <w:r>
              <w:rPr>
                <w:rFonts w:ascii="宋体" w:eastAsia="宋体" w:hAnsi="宋体" w:cs="宋体" w:hint="eastAsia"/>
                <w:b/>
                <w:bCs/>
                <w:kern w:val="0"/>
                <w:sz w:val="24"/>
                <w:szCs w:val="24"/>
              </w:rPr>
              <w:t>)</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administrative</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administrative areas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行政区域</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administrative.country</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countries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国家</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administrative.land_parcel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land parcels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区</w:t>
            </w:r>
            <w:r>
              <w:rPr>
                <w:rFonts w:ascii="宋体" w:eastAsia="宋体" w:hAnsi="宋体" w:cs="宋体" w:hint="eastAsia"/>
                <w:kern w:val="0"/>
                <w:sz w:val="24"/>
                <w:szCs w:val="24"/>
              </w:rPr>
              <w:t>块</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administrative.locality</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localities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地方</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administrative.neighborhood</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neighborhoods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社区</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lastRenderedPageBreak/>
              <w:t>administrative.province</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provinces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省</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all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all selector types.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所有</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landscape</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landscapes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景观</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landscape.man_made</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man made structures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人造结构</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landscape.natural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natural features</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kern w:val="0"/>
                <w:sz w:val="24"/>
                <w:szCs w:val="24"/>
              </w:rPr>
              <w:t>自然结构</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landscape.natural.landcover</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landcover</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hint="eastAsia"/>
                <w:kern w:val="0"/>
                <w:sz w:val="24"/>
                <w:szCs w:val="24"/>
              </w:rPr>
              <w:t>土地</w:t>
            </w:r>
            <w:r>
              <w:rPr>
                <w:rFonts w:ascii="宋体" w:eastAsia="宋体" w:hAnsi="宋体" w:cs="宋体"/>
                <w:kern w:val="0"/>
                <w:sz w:val="24"/>
                <w:szCs w:val="24"/>
              </w:rPr>
              <w:t>覆盖</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landscape.natural.terrain</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Pr>
                <w:rFonts w:ascii="宋体" w:eastAsia="宋体" w:hAnsi="宋体" w:cs="宋体"/>
                <w:kern w:val="0"/>
                <w:sz w:val="24"/>
                <w:szCs w:val="24"/>
              </w:rPr>
              <w:t>Apply the rule to terrain</w:t>
            </w:r>
          </w:p>
        </w:tc>
        <w:tc>
          <w:tcPr>
            <w:tcW w:w="1512" w:type="dxa"/>
            <w:vAlign w:val="center"/>
          </w:tcPr>
          <w:p w:rsidR="006F4D2D" w:rsidRPr="009A2F73" w:rsidRDefault="006F4D2D" w:rsidP="00A21D89">
            <w:pPr>
              <w:widowControl/>
              <w:jc w:val="center"/>
              <w:rPr>
                <w:rFonts w:ascii="宋体" w:eastAsia="宋体" w:hAnsi="宋体" w:cs="宋体"/>
                <w:kern w:val="0"/>
                <w:sz w:val="24"/>
                <w:szCs w:val="24"/>
              </w:rPr>
            </w:pPr>
            <w:r>
              <w:rPr>
                <w:rFonts w:ascii="宋体" w:eastAsia="宋体" w:hAnsi="宋体" w:cs="宋体" w:hint="eastAsia"/>
                <w:kern w:val="0"/>
                <w:sz w:val="24"/>
                <w:szCs w:val="24"/>
              </w:rPr>
              <w:t>地形</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points of interest</w:t>
            </w:r>
          </w:p>
        </w:tc>
        <w:tc>
          <w:tcPr>
            <w:tcW w:w="1512" w:type="dxa"/>
            <w:vAlign w:val="center"/>
          </w:tcPr>
          <w:p w:rsidR="006F4D2D" w:rsidRPr="009A2F73" w:rsidRDefault="000A3F0B" w:rsidP="00A21D89">
            <w:pPr>
              <w:widowControl/>
              <w:jc w:val="center"/>
              <w:rPr>
                <w:rFonts w:ascii="宋体" w:eastAsia="宋体" w:hAnsi="宋体" w:cs="宋体"/>
                <w:kern w:val="0"/>
                <w:sz w:val="24"/>
                <w:szCs w:val="24"/>
              </w:rPr>
            </w:pPr>
            <w:r>
              <w:rPr>
                <w:rFonts w:ascii="宋体" w:eastAsia="宋体" w:hAnsi="宋体" w:cs="宋体" w:hint="eastAsia"/>
                <w:kern w:val="0"/>
                <w:sz w:val="24"/>
                <w:szCs w:val="24"/>
              </w:rPr>
              <w:t>兴趣</w:t>
            </w:r>
            <w:r w:rsidR="00133AA1">
              <w:rPr>
                <w:rFonts w:ascii="宋体" w:eastAsia="宋体" w:hAnsi="宋体" w:cs="宋体" w:hint="eastAsia"/>
                <w:kern w:val="0"/>
                <w:sz w:val="24"/>
                <w:szCs w:val="24"/>
              </w:rPr>
              <w:t>点</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poi.attraction</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attractions for tourists</w:t>
            </w:r>
          </w:p>
        </w:tc>
        <w:tc>
          <w:tcPr>
            <w:tcW w:w="1512" w:type="dxa"/>
            <w:vAlign w:val="center"/>
          </w:tcPr>
          <w:p w:rsidR="006F4D2D" w:rsidRPr="009A2F73" w:rsidRDefault="000A3F0B" w:rsidP="00A21D89">
            <w:pPr>
              <w:widowControl/>
              <w:jc w:val="center"/>
              <w:rPr>
                <w:rFonts w:ascii="宋体" w:eastAsia="宋体" w:hAnsi="宋体" w:cs="宋体"/>
                <w:kern w:val="0"/>
                <w:sz w:val="24"/>
                <w:szCs w:val="24"/>
              </w:rPr>
            </w:pPr>
            <w:r>
              <w:rPr>
                <w:rFonts w:ascii="宋体" w:eastAsia="宋体" w:hAnsi="宋体" w:cs="宋体" w:hint="eastAsia"/>
                <w:kern w:val="0"/>
                <w:sz w:val="24"/>
                <w:szCs w:val="24"/>
              </w:rPr>
              <w:t>名胜</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poi.business</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businesses</w:t>
            </w:r>
          </w:p>
        </w:tc>
        <w:tc>
          <w:tcPr>
            <w:tcW w:w="1512" w:type="dxa"/>
            <w:vAlign w:val="center"/>
          </w:tcPr>
          <w:p w:rsidR="006F4D2D" w:rsidRPr="009A2F73" w:rsidRDefault="001C2612" w:rsidP="00A21D89">
            <w:pPr>
              <w:widowControl/>
              <w:jc w:val="center"/>
              <w:rPr>
                <w:rFonts w:ascii="宋体" w:eastAsia="宋体" w:hAnsi="宋体" w:cs="宋体"/>
                <w:kern w:val="0"/>
                <w:sz w:val="24"/>
                <w:szCs w:val="24"/>
              </w:rPr>
            </w:pPr>
            <w:r>
              <w:rPr>
                <w:rFonts w:ascii="宋体" w:eastAsia="宋体" w:hAnsi="宋体" w:cs="宋体"/>
                <w:kern w:val="0"/>
                <w:sz w:val="24"/>
                <w:szCs w:val="24"/>
              </w:rPr>
              <w:t>企业</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poi.government</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government buildings</w:t>
            </w:r>
          </w:p>
        </w:tc>
        <w:tc>
          <w:tcPr>
            <w:tcW w:w="1512" w:type="dxa"/>
            <w:vAlign w:val="center"/>
          </w:tcPr>
          <w:p w:rsidR="006F4D2D" w:rsidRPr="009A2F73" w:rsidRDefault="00F8750D" w:rsidP="00A21D89">
            <w:pPr>
              <w:widowControl/>
              <w:jc w:val="center"/>
              <w:rPr>
                <w:rFonts w:ascii="宋体" w:eastAsia="宋体" w:hAnsi="宋体" w:cs="宋体"/>
                <w:kern w:val="0"/>
                <w:sz w:val="24"/>
                <w:szCs w:val="24"/>
              </w:rPr>
            </w:pPr>
            <w:r>
              <w:rPr>
                <w:rFonts w:ascii="宋体" w:eastAsia="宋体" w:hAnsi="宋体" w:cs="宋体"/>
                <w:kern w:val="0"/>
                <w:sz w:val="24"/>
                <w:szCs w:val="24"/>
              </w:rPr>
              <w:t>政府大楼</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poi.medical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emergency services (hospitals, pharmacies, police, doctors, etc)</w:t>
            </w:r>
          </w:p>
        </w:tc>
        <w:tc>
          <w:tcPr>
            <w:tcW w:w="1512" w:type="dxa"/>
            <w:vAlign w:val="center"/>
          </w:tcPr>
          <w:p w:rsidR="006F4D2D" w:rsidRPr="009A2F73" w:rsidRDefault="00F8750D" w:rsidP="00A21D89">
            <w:pPr>
              <w:widowControl/>
              <w:jc w:val="center"/>
              <w:rPr>
                <w:rFonts w:ascii="宋体" w:eastAsia="宋体" w:hAnsi="宋体" w:cs="宋体"/>
                <w:kern w:val="0"/>
                <w:sz w:val="24"/>
                <w:szCs w:val="24"/>
              </w:rPr>
            </w:pPr>
            <w:r>
              <w:rPr>
                <w:rFonts w:ascii="宋体" w:eastAsia="宋体" w:hAnsi="宋体" w:cs="宋体"/>
                <w:kern w:val="0"/>
                <w:sz w:val="24"/>
                <w:szCs w:val="24"/>
              </w:rPr>
              <w:t>紧急服务</w:t>
            </w:r>
            <w:r>
              <w:rPr>
                <w:rFonts w:ascii="宋体" w:eastAsia="宋体" w:hAnsi="宋体" w:cs="宋体" w:hint="eastAsia"/>
                <w:kern w:val="0"/>
                <w:sz w:val="24"/>
                <w:szCs w:val="24"/>
              </w:rPr>
              <w:t>（医院，药房</w:t>
            </w:r>
            <w:r w:rsidR="00C0701B">
              <w:rPr>
                <w:rFonts w:ascii="宋体" w:eastAsia="宋体" w:hAnsi="宋体" w:cs="宋体" w:hint="eastAsia"/>
                <w:kern w:val="0"/>
                <w:sz w:val="24"/>
                <w:szCs w:val="24"/>
              </w:rPr>
              <w:t>，警察</w:t>
            </w:r>
            <w:r>
              <w:rPr>
                <w:rFonts w:ascii="宋体" w:eastAsia="宋体" w:hAnsi="宋体" w:cs="宋体" w:hint="eastAsia"/>
                <w:kern w:val="0"/>
                <w:sz w:val="24"/>
                <w:szCs w:val="24"/>
              </w:rPr>
              <w:t>等）</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poi.park</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parks</w:t>
            </w:r>
          </w:p>
        </w:tc>
        <w:tc>
          <w:tcPr>
            <w:tcW w:w="1512" w:type="dxa"/>
            <w:vAlign w:val="center"/>
          </w:tcPr>
          <w:p w:rsidR="006F4D2D" w:rsidRPr="009A2F73" w:rsidRDefault="002C2D7D" w:rsidP="00A21D89">
            <w:pPr>
              <w:widowControl/>
              <w:jc w:val="center"/>
              <w:rPr>
                <w:rFonts w:ascii="宋体" w:eastAsia="宋体" w:hAnsi="宋体" w:cs="宋体"/>
                <w:kern w:val="0"/>
                <w:sz w:val="24"/>
                <w:szCs w:val="24"/>
              </w:rPr>
            </w:pPr>
            <w:r>
              <w:rPr>
                <w:rFonts w:ascii="宋体" w:eastAsia="宋体" w:hAnsi="宋体" w:cs="宋体"/>
                <w:kern w:val="0"/>
                <w:sz w:val="24"/>
                <w:szCs w:val="24"/>
              </w:rPr>
              <w:t>公园</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poi.place_of_worship</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places of worship, such as church, temple, or mosque</w:t>
            </w:r>
          </w:p>
        </w:tc>
        <w:tc>
          <w:tcPr>
            <w:tcW w:w="1512" w:type="dxa"/>
            <w:vAlign w:val="center"/>
          </w:tcPr>
          <w:p w:rsidR="006F4D2D" w:rsidRPr="009A2F73" w:rsidRDefault="002C2D7D" w:rsidP="00A21D89">
            <w:pPr>
              <w:widowControl/>
              <w:jc w:val="center"/>
              <w:rPr>
                <w:rFonts w:ascii="宋体" w:eastAsia="宋体" w:hAnsi="宋体" w:cs="宋体"/>
                <w:kern w:val="0"/>
                <w:sz w:val="24"/>
                <w:szCs w:val="24"/>
              </w:rPr>
            </w:pPr>
            <w:r>
              <w:rPr>
                <w:rFonts w:ascii="宋体" w:eastAsia="宋体" w:hAnsi="宋体" w:cs="宋体"/>
                <w:kern w:val="0"/>
                <w:sz w:val="24"/>
                <w:szCs w:val="24"/>
              </w:rPr>
              <w:t>宗教场所</w:t>
            </w:r>
            <w:r>
              <w:rPr>
                <w:rFonts w:ascii="宋体" w:eastAsia="宋体" w:hAnsi="宋体" w:cs="宋体" w:hint="eastAsia"/>
                <w:kern w:val="0"/>
                <w:sz w:val="24"/>
                <w:szCs w:val="24"/>
              </w:rPr>
              <w:t>（教堂，寺庙等）</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poi.school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schools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学校</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poi.sports_complex</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sports complexes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体育场馆</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road</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all roads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所有道路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road.arterial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arterial roads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一级道路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road.highway</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highways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公路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road.highway.controlled_access</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controlled-access highways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hint="eastAsia"/>
                <w:kern w:val="0"/>
                <w:sz w:val="24"/>
                <w:szCs w:val="24"/>
              </w:rPr>
              <w:t>控制进出的高速公路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road.local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local roads</w:t>
            </w:r>
          </w:p>
        </w:tc>
        <w:tc>
          <w:tcPr>
            <w:tcW w:w="1512" w:type="dxa"/>
            <w:vAlign w:val="center"/>
          </w:tcPr>
          <w:p w:rsidR="006F4D2D" w:rsidRPr="009A2F73" w:rsidRDefault="00F308B8" w:rsidP="00A21D89">
            <w:pPr>
              <w:widowControl/>
              <w:jc w:val="center"/>
              <w:rPr>
                <w:rFonts w:ascii="宋体" w:eastAsia="宋体" w:hAnsi="宋体" w:cs="宋体"/>
                <w:kern w:val="0"/>
                <w:sz w:val="24"/>
                <w:szCs w:val="24"/>
              </w:rPr>
            </w:pPr>
            <w:r>
              <w:rPr>
                <w:rFonts w:ascii="宋体" w:eastAsia="宋体" w:hAnsi="宋体" w:cs="宋体"/>
                <w:kern w:val="0"/>
                <w:sz w:val="24"/>
                <w:szCs w:val="24"/>
              </w:rPr>
              <w:t>本地道路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transit</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all transit stations and lines</w:t>
            </w:r>
          </w:p>
        </w:tc>
        <w:tc>
          <w:tcPr>
            <w:tcW w:w="1512" w:type="dxa"/>
          </w:tcPr>
          <w:p w:rsidR="006F4D2D" w:rsidRPr="00F308B8" w:rsidRDefault="00A21D89" w:rsidP="006F4D2D">
            <w:pPr>
              <w:widowControl/>
              <w:jc w:val="center"/>
              <w:rPr>
                <w:rFonts w:ascii="宋体" w:eastAsia="宋体" w:hAnsi="宋体" w:cs="宋体"/>
                <w:kern w:val="0"/>
                <w:sz w:val="24"/>
                <w:szCs w:val="24"/>
              </w:rPr>
            </w:pPr>
            <w:r>
              <w:rPr>
                <w:rFonts w:ascii="宋体" w:eastAsia="宋体" w:hAnsi="宋体" w:cs="宋体" w:hint="eastAsia"/>
                <w:kern w:val="0"/>
                <w:sz w:val="24"/>
                <w:szCs w:val="24"/>
              </w:rPr>
              <w:t>中转</w:t>
            </w:r>
            <w:r>
              <w:rPr>
                <w:rFonts w:ascii="宋体" w:eastAsia="宋体" w:hAnsi="宋体" w:cs="宋体"/>
                <w:kern w:val="0"/>
                <w:sz w:val="24"/>
                <w:szCs w:val="24"/>
              </w:rPr>
              <w:t>站</w:t>
            </w:r>
            <w:r w:rsidR="00F308B8">
              <w:rPr>
                <w:rFonts w:ascii="宋体" w:eastAsia="宋体" w:hAnsi="宋体" w:cs="宋体"/>
                <w:kern w:val="0"/>
                <w:sz w:val="24"/>
                <w:szCs w:val="24"/>
              </w:rPr>
              <w:t>及线路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transit.line</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transit lines</w:t>
            </w:r>
          </w:p>
        </w:tc>
        <w:tc>
          <w:tcPr>
            <w:tcW w:w="1512" w:type="dxa"/>
          </w:tcPr>
          <w:p w:rsidR="006F4D2D" w:rsidRPr="006F4D2D" w:rsidRDefault="00A21D89" w:rsidP="006F4D2D">
            <w:pPr>
              <w:widowControl/>
              <w:jc w:val="center"/>
              <w:rPr>
                <w:rFonts w:ascii="宋体" w:eastAsia="宋体" w:hAnsi="宋体" w:cs="宋体"/>
                <w:kern w:val="0"/>
                <w:sz w:val="24"/>
                <w:szCs w:val="24"/>
              </w:rPr>
            </w:pPr>
            <w:r>
              <w:rPr>
                <w:rFonts w:ascii="宋体" w:eastAsia="宋体" w:hAnsi="宋体" w:cs="宋体" w:hint="eastAsia"/>
                <w:kern w:val="0"/>
                <w:sz w:val="24"/>
                <w:szCs w:val="24"/>
              </w:rPr>
              <w:t>中转</w:t>
            </w:r>
            <w:r w:rsidR="00F308B8">
              <w:rPr>
                <w:rFonts w:ascii="宋体" w:eastAsia="宋体" w:hAnsi="宋体" w:cs="宋体"/>
                <w:kern w:val="0"/>
                <w:sz w:val="24"/>
                <w:szCs w:val="24"/>
              </w:rPr>
              <w:t>线路</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lastRenderedPageBreak/>
              <w:t>transit.station</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all transit stations</w:t>
            </w:r>
          </w:p>
        </w:tc>
        <w:tc>
          <w:tcPr>
            <w:tcW w:w="1512" w:type="dxa"/>
          </w:tcPr>
          <w:p w:rsidR="006F4D2D" w:rsidRPr="006F4D2D" w:rsidRDefault="00A21D89" w:rsidP="006F4D2D">
            <w:pPr>
              <w:widowControl/>
              <w:jc w:val="center"/>
              <w:rPr>
                <w:rFonts w:ascii="宋体" w:eastAsia="宋体" w:hAnsi="宋体" w:cs="宋体"/>
                <w:kern w:val="0"/>
                <w:sz w:val="24"/>
                <w:szCs w:val="24"/>
              </w:rPr>
            </w:pPr>
            <w:r>
              <w:rPr>
                <w:rFonts w:ascii="宋体" w:eastAsia="宋体" w:hAnsi="宋体" w:cs="宋体" w:hint="eastAsia"/>
                <w:kern w:val="0"/>
                <w:sz w:val="24"/>
                <w:szCs w:val="24"/>
              </w:rPr>
              <w:t>中转</w:t>
            </w:r>
            <w:r w:rsidR="00F308B8">
              <w:rPr>
                <w:rFonts w:ascii="宋体" w:eastAsia="宋体" w:hAnsi="宋体" w:cs="宋体"/>
                <w:kern w:val="0"/>
                <w:sz w:val="24"/>
                <w:szCs w:val="24"/>
              </w:rPr>
              <w:t>站台</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transit.station.airport</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airports</w:t>
            </w:r>
          </w:p>
        </w:tc>
        <w:tc>
          <w:tcPr>
            <w:tcW w:w="1512" w:type="dxa"/>
          </w:tcPr>
          <w:p w:rsidR="006F4D2D" w:rsidRPr="006F4D2D" w:rsidRDefault="00F308B8" w:rsidP="006F4D2D">
            <w:pPr>
              <w:widowControl/>
              <w:jc w:val="center"/>
              <w:rPr>
                <w:rFonts w:ascii="宋体" w:eastAsia="宋体" w:hAnsi="宋体" w:cs="宋体"/>
                <w:kern w:val="0"/>
                <w:sz w:val="24"/>
                <w:szCs w:val="24"/>
              </w:rPr>
            </w:pPr>
            <w:r>
              <w:rPr>
                <w:rFonts w:ascii="宋体" w:eastAsia="宋体" w:hAnsi="宋体" w:cs="宋体"/>
                <w:kern w:val="0"/>
                <w:sz w:val="24"/>
                <w:szCs w:val="24"/>
              </w:rPr>
              <w:t>机场</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transit.station.bus</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bus stops</w:t>
            </w:r>
          </w:p>
        </w:tc>
        <w:tc>
          <w:tcPr>
            <w:tcW w:w="1512" w:type="dxa"/>
          </w:tcPr>
          <w:p w:rsidR="006F4D2D" w:rsidRPr="00F308B8" w:rsidRDefault="00F308B8" w:rsidP="006F4D2D">
            <w:pPr>
              <w:widowControl/>
              <w:jc w:val="center"/>
              <w:rPr>
                <w:rFonts w:ascii="宋体" w:eastAsia="宋体" w:hAnsi="宋体" w:cs="宋体"/>
                <w:kern w:val="0"/>
                <w:sz w:val="24"/>
                <w:szCs w:val="24"/>
              </w:rPr>
            </w:pPr>
            <w:r>
              <w:rPr>
                <w:rFonts w:ascii="宋体" w:eastAsia="宋体" w:hAnsi="宋体" w:cs="宋体"/>
                <w:kern w:val="0"/>
                <w:sz w:val="24"/>
                <w:szCs w:val="24"/>
              </w:rPr>
              <w:t>公交车站</w:t>
            </w:r>
          </w:p>
        </w:tc>
      </w:tr>
      <w:tr w:rsidR="006F4D2D" w:rsidRPr="006F4D2D" w:rsidTr="00DA068A">
        <w:trPr>
          <w:tblCellSpacing w:w="15" w:type="dxa"/>
        </w:trPr>
        <w:tc>
          <w:tcPr>
            <w:tcW w:w="3129"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transit.station.rail</w:t>
            </w:r>
          </w:p>
        </w:tc>
        <w:tc>
          <w:tcPr>
            <w:tcW w:w="3655" w:type="dxa"/>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rail stations</w:t>
            </w:r>
          </w:p>
        </w:tc>
        <w:tc>
          <w:tcPr>
            <w:tcW w:w="1512" w:type="dxa"/>
          </w:tcPr>
          <w:p w:rsidR="006F4D2D" w:rsidRPr="006F4D2D" w:rsidRDefault="00A21D89" w:rsidP="006F4D2D">
            <w:pPr>
              <w:widowControl/>
              <w:jc w:val="center"/>
              <w:rPr>
                <w:rFonts w:ascii="宋体" w:eastAsia="宋体" w:hAnsi="宋体" w:cs="宋体"/>
                <w:kern w:val="0"/>
                <w:sz w:val="24"/>
                <w:szCs w:val="24"/>
              </w:rPr>
            </w:pPr>
            <w:r>
              <w:rPr>
                <w:rFonts w:ascii="宋体" w:eastAsia="宋体" w:hAnsi="宋体" w:cs="宋体"/>
                <w:kern w:val="0"/>
                <w:sz w:val="24"/>
                <w:szCs w:val="24"/>
              </w:rPr>
              <w:t>火车站</w:t>
            </w:r>
          </w:p>
        </w:tc>
      </w:tr>
      <w:tr w:rsidR="006F4D2D" w:rsidRPr="006F4D2D" w:rsidTr="00DA068A">
        <w:trPr>
          <w:tblCellSpacing w:w="15" w:type="dxa"/>
        </w:trPr>
        <w:tc>
          <w:tcPr>
            <w:tcW w:w="3129" w:type="dxa"/>
            <w:tcBorders>
              <w:bottom w:val="single" w:sz="4" w:space="0" w:color="auto"/>
            </w:tcBorders>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rPr>
              <w:t>water</w:t>
            </w:r>
          </w:p>
        </w:tc>
        <w:tc>
          <w:tcPr>
            <w:tcW w:w="3655" w:type="dxa"/>
            <w:tcBorders>
              <w:bottom w:val="single" w:sz="4" w:space="0" w:color="auto"/>
            </w:tcBorders>
            <w:vAlign w:val="center"/>
            <w:hideMark/>
          </w:tcPr>
          <w:p w:rsidR="006F4D2D" w:rsidRPr="006F4D2D" w:rsidRDefault="006F4D2D" w:rsidP="006F4D2D">
            <w:pPr>
              <w:widowControl/>
              <w:jc w:val="center"/>
              <w:rPr>
                <w:rFonts w:ascii="宋体" w:eastAsia="宋体" w:hAnsi="宋体" w:cs="宋体"/>
                <w:kern w:val="0"/>
                <w:sz w:val="24"/>
                <w:szCs w:val="24"/>
              </w:rPr>
            </w:pPr>
            <w:r w:rsidRPr="006F4D2D">
              <w:rPr>
                <w:rFonts w:ascii="宋体" w:eastAsia="宋体" w:hAnsi="宋体" w:cs="宋体"/>
                <w:kern w:val="0"/>
                <w:sz w:val="24"/>
                <w:szCs w:val="24"/>
              </w:rPr>
              <w:t>Apply the rule to bodies of water</w:t>
            </w:r>
          </w:p>
        </w:tc>
        <w:tc>
          <w:tcPr>
            <w:tcW w:w="1512" w:type="dxa"/>
            <w:tcBorders>
              <w:bottom w:val="single" w:sz="4" w:space="0" w:color="auto"/>
            </w:tcBorders>
          </w:tcPr>
          <w:p w:rsidR="006F4D2D" w:rsidRPr="006F4D2D" w:rsidRDefault="00A21D89" w:rsidP="006F4D2D">
            <w:pPr>
              <w:widowControl/>
              <w:jc w:val="center"/>
              <w:rPr>
                <w:rFonts w:ascii="宋体" w:eastAsia="宋体" w:hAnsi="宋体" w:cs="宋体"/>
                <w:kern w:val="0"/>
                <w:sz w:val="24"/>
                <w:szCs w:val="24"/>
              </w:rPr>
            </w:pPr>
            <w:r>
              <w:rPr>
                <w:rFonts w:ascii="宋体" w:eastAsia="宋体" w:hAnsi="宋体" w:cs="宋体"/>
                <w:kern w:val="0"/>
                <w:sz w:val="24"/>
                <w:szCs w:val="24"/>
              </w:rPr>
              <w:t>水体</w:t>
            </w:r>
          </w:p>
        </w:tc>
      </w:tr>
    </w:tbl>
    <w:p w:rsidR="006F4D2D" w:rsidRDefault="006F4D2D" w:rsidP="00036642">
      <w:pPr>
        <w:rPr>
          <w:sz w:val="24"/>
          <w:szCs w:val="24"/>
        </w:rPr>
      </w:pPr>
    </w:p>
    <w:p w:rsidR="006F4D2D" w:rsidRPr="00E047DE" w:rsidRDefault="00C74151" w:rsidP="00036642">
      <w:r w:rsidRPr="00DA068A">
        <w:rPr>
          <w:rFonts w:hint="eastAsia"/>
          <w:b/>
        </w:rPr>
        <w:t>2.</w:t>
      </w:r>
      <w:r w:rsidRPr="00DA068A">
        <w:rPr>
          <w:b/>
        </w:rPr>
        <w:t xml:space="preserve"> elementType</w:t>
      </w:r>
      <w:r w:rsidR="00E047DE" w:rsidRPr="00DA068A">
        <w:rPr>
          <w:rFonts w:hint="eastAsia"/>
          <w:b/>
        </w:rPr>
        <w:t>:</w:t>
      </w:r>
      <w:r>
        <w:t>地图上的某些地图项通常会包含不同的元素。例如，道路不仅包括地图上绘制的线（几何图形），还包括附加到地图上的用于表示其名称的文本（标签）。您可以通过指定</w:t>
      </w:r>
      <w:r>
        <w:t> </w:t>
      </w:r>
      <w:r w:rsidRPr="00E047DE">
        <w:t>MapTypeStyleElementType</w:t>
      </w:r>
      <w:r>
        <w:t> </w:t>
      </w:r>
      <w:r>
        <w:t>类型的类别来选择地图项内的元素。系统支持以下元素类型</w:t>
      </w:r>
      <w:r w:rsidR="00062BE2">
        <w:rPr>
          <w:rFonts w:hint="eastAsia"/>
        </w:rPr>
        <w:t>:</w:t>
      </w:r>
    </w:p>
    <w:tbl>
      <w:tblPr>
        <w:tblW w:w="5000" w:type="pct"/>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2418"/>
        <w:gridCol w:w="4458"/>
        <w:gridCol w:w="1530"/>
      </w:tblGrid>
      <w:tr w:rsidR="00062BE2" w:rsidRPr="00062BE2" w:rsidTr="00DA068A">
        <w:trPr>
          <w:tblHeader/>
          <w:tblCellSpacing w:w="15" w:type="dxa"/>
        </w:trPr>
        <w:tc>
          <w:tcPr>
            <w:tcW w:w="0" w:type="auto"/>
            <w:vAlign w:val="center"/>
            <w:hideMark/>
          </w:tcPr>
          <w:p w:rsidR="00062BE2" w:rsidRPr="00062BE2" w:rsidRDefault="00DA068A" w:rsidP="00062BE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常量</w:t>
            </w:r>
          </w:p>
        </w:tc>
        <w:tc>
          <w:tcPr>
            <w:tcW w:w="2672" w:type="pct"/>
            <w:vAlign w:val="center"/>
            <w:hideMark/>
          </w:tcPr>
          <w:p w:rsidR="00062BE2" w:rsidRPr="00062BE2" w:rsidRDefault="00DA068A" w:rsidP="00062BE2">
            <w:pPr>
              <w:widowControl/>
              <w:jc w:val="center"/>
              <w:rPr>
                <w:rFonts w:ascii="宋体" w:eastAsia="宋体" w:hAnsi="宋体" w:cs="宋体"/>
                <w:b/>
                <w:bCs/>
                <w:kern w:val="0"/>
                <w:sz w:val="24"/>
                <w:szCs w:val="24"/>
              </w:rPr>
            </w:pPr>
            <w:r>
              <w:rPr>
                <w:rFonts w:ascii="宋体" w:eastAsia="宋体" w:hAnsi="宋体" w:cs="宋体"/>
                <w:b/>
                <w:bCs/>
                <w:kern w:val="0"/>
                <w:sz w:val="24"/>
                <w:szCs w:val="24"/>
              </w:rPr>
              <w:t>描述</w:t>
            </w:r>
          </w:p>
        </w:tc>
        <w:tc>
          <w:tcPr>
            <w:tcW w:w="896" w:type="pct"/>
          </w:tcPr>
          <w:p w:rsidR="00062BE2" w:rsidRPr="00062BE2" w:rsidRDefault="00DA068A" w:rsidP="00062BE2">
            <w:pPr>
              <w:widowControl/>
              <w:jc w:val="center"/>
              <w:rPr>
                <w:rFonts w:ascii="宋体" w:eastAsia="宋体" w:hAnsi="宋体" w:cs="宋体"/>
                <w:b/>
                <w:bCs/>
                <w:kern w:val="0"/>
                <w:sz w:val="24"/>
                <w:szCs w:val="24"/>
              </w:rPr>
            </w:pPr>
            <w:r>
              <w:rPr>
                <w:rFonts w:ascii="宋体" w:eastAsia="宋体" w:hAnsi="宋体" w:cs="宋体"/>
                <w:b/>
                <w:bCs/>
                <w:kern w:val="0"/>
                <w:sz w:val="24"/>
                <w:szCs w:val="24"/>
              </w:rPr>
              <w:t>中文</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all</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all elements of the specified feature</w:t>
            </w:r>
          </w:p>
        </w:tc>
        <w:tc>
          <w:tcPr>
            <w:tcW w:w="896" w:type="pct"/>
          </w:tcPr>
          <w:p w:rsidR="00062BE2" w:rsidRPr="00062BE2" w:rsidRDefault="00062BE2" w:rsidP="00062BE2">
            <w:pPr>
              <w:widowControl/>
              <w:jc w:val="left"/>
              <w:rPr>
                <w:rFonts w:ascii="宋体" w:eastAsia="宋体" w:hAnsi="宋体" w:cs="宋体"/>
                <w:kern w:val="0"/>
                <w:sz w:val="24"/>
                <w:szCs w:val="24"/>
              </w:rPr>
            </w:pPr>
            <w:r>
              <w:rPr>
                <w:rFonts w:ascii="宋体" w:eastAsia="宋体" w:hAnsi="宋体" w:cs="宋体" w:hint="eastAsia"/>
                <w:kern w:val="0"/>
                <w:sz w:val="24"/>
                <w:szCs w:val="24"/>
              </w:rPr>
              <w:t>所有</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geometry</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feature's geometry</w:t>
            </w:r>
          </w:p>
        </w:tc>
        <w:tc>
          <w:tcPr>
            <w:tcW w:w="896" w:type="pct"/>
          </w:tcPr>
          <w:p w:rsidR="00062BE2" w:rsidRPr="00062BE2" w:rsidRDefault="00DA068A" w:rsidP="00062BE2">
            <w:pPr>
              <w:widowControl/>
              <w:jc w:val="left"/>
              <w:rPr>
                <w:rFonts w:ascii="宋体" w:eastAsia="宋体" w:hAnsi="宋体" w:cs="宋体"/>
                <w:kern w:val="0"/>
                <w:sz w:val="24"/>
                <w:szCs w:val="24"/>
              </w:rPr>
            </w:pPr>
            <w:r>
              <w:t>绘制的线（几何图形）</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geometry.fill</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fill of the feature's geometry</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几何图形的填充</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geometry.stroke</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stroke of the feature's geometry</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几何图形的行程</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labels</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feature's labels</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功能标签</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labels.icon</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icons within the feature's labels</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图标</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labels.text</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text in the feature's label</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功能标签的文本</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labels.text.fill</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fill of the text in the feature's labels</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文本的填充</w:t>
            </w:r>
          </w:p>
        </w:tc>
      </w:tr>
      <w:tr w:rsidR="00062BE2" w:rsidRPr="00062BE2" w:rsidTr="00DA068A">
        <w:trPr>
          <w:tblCellSpacing w:w="15" w:type="dxa"/>
        </w:trPr>
        <w:tc>
          <w:tcPr>
            <w:tcW w:w="0" w:type="auto"/>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rPr>
              <w:t>labels.text.stroke</w:t>
            </w:r>
          </w:p>
        </w:tc>
        <w:tc>
          <w:tcPr>
            <w:tcW w:w="2672" w:type="pct"/>
            <w:vAlign w:val="center"/>
            <w:hideMark/>
          </w:tcPr>
          <w:p w:rsidR="00062BE2" w:rsidRPr="00062BE2" w:rsidRDefault="00062BE2" w:rsidP="00062BE2">
            <w:pPr>
              <w:widowControl/>
              <w:jc w:val="left"/>
              <w:rPr>
                <w:rFonts w:ascii="宋体" w:eastAsia="宋体" w:hAnsi="宋体" w:cs="宋体"/>
                <w:kern w:val="0"/>
                <w:sz w:val="24"/>
                <w:szCs w:val="24"/>
              </w:rPr>
            </w:pPr>
            <w:r w:rsidRPr="00062BE2">
              <w:rPr>
                <w:rFonts w:ascii="宋体" w:eastAsia="宋体" w:hAnsi="宋体" w:cs="宋体"/>
                <w:kern w:val="0"/>
                <w:sz w:val="24"/>
                <w:szCs w:val="24"/>
              </w:rPr>
              <w:t>Apply the rule to the stroke of the text in the feature's labels</w:t>
            </w:r>
          </w:p>
        </w:tc>
        <w:tc>
          <w:tcPr>
            <w:tcW w:w="896" w:type="pct"/>
          </w:tcPr>
          <w:p w:rsidR="00062BE2" w:rsidRPr="00062BE2" w:rsidRDefault="00DA068A" w:rsidP="00062BE2">
            <w:pPr>
              <w:widowControl/>
              <w:jc w:val="left"/>
              <w:rPr>
                <w:rFonts w:ascii="宋体" w:eastAsia="宋体" w:hAnsi="宋体" w:cs="宋体"/>
                <w:kern w:val="0"/>
                <w:sz w:val="24"/>
                <w:szCs w:val="24"/>
              </w:rPr>
            </w:pPr>
            <w:r>
              <w:rPr>
                <w:rFonts w:ascii="宋体" w:eastAsia="宋体" w:hAnsi="宋体" w:cs="宋体"/>
                <w:kern w:val="0"/>
                <w:sz w:val="24"/>
                <w:szCs w:val="24"/>
              </w:rPr>
              <w:t>文本特征</w:t>
            </w:r>
          </w:p>
        </w:tc>
      </w:tr>
    </w:tbl>
    <w:p w:rsidR="006F4D2D" w:rsidRDefault="006F4D2D" w:rsidP="00036642">
      <w:pPr>
        <w:rPr>
          <w:sz w:val="24"/>
          <w:szCs w:val="24"/>
        </w:rPr>
      </w:pPr>
    </w:p>
    <w:p w:rsidR="00DA068A" w:rsidRDefault="00DA068A" w:rsidP="00DA068A">
      <w:pPr>
        <w:pStyle w:val="HTML0"/>
        <w:rPr>
          <w:rFonts w:asciiTheme="minorHAnsi" w:eastAsiaTheme="minorEastAsia" w:hAnsiTheme="minorHAnsi" w:cstheme="minorBidi"/>
          <w:kern w:val="2"/>
          <w:sz w:val="21"/>
          <w:szCs w:val="22"/>
        </w:rPr>
      </w:pPr>
      <w:r w:rsidRPr="00DA068A">
        <w:rPr>
          <w:rFonts w:asciiTheme="minorHAnsi" w:eastAsiaTheme="minorEastAsia" w:hAnsiTheme="minorHAnsi" w:cstheme="minorBidi" w:hint="eastAsia"/>
          <w:b/>
          <w:kern w:val="2"/>
          <w:sz w:val="21"/>
          <w:szCs w:val="22"/>
        </w:rPr>
        <w:t>3.</w:t>
      </w:r>
      <w:r w:rsidRPr="00DA068A">
        <w:rPr>
          <w:rFonts w:asciiTheme="minorHAnsi" w:eastAsiaTheme="minorEastAsia" w:hAnsiTheme="minorHAnsi" w:cstheme="minorBidi"/>
          <w:b/>
          <w:kern w:val="2"/>
          <w:sz w:val="21"/>
          <w:szCs w:val="22"/>
        </w:rPr>
        <w:t xml:space="preserve"> stylers</w:t>
      </w:r>
      <w:r w:rsidRPr="00DA068A">
        <w:rPr>
          <w:rFonts w:asciiTheme="minorHAnsi" w:eastAsiaTheme="minorEastAsia" w:hAnsiTheme="minorHAnsi" w:cstheme="minorBidi" w:hint="eastAsia"/>
          <w:b/>
          <w:kern w:val="2"/>
          <w:sz w:val="21"/>
          <w:szCs w:val="22"/>
        </w:rPr>
        <w:t>:</w:t>
      </w:r>
      <w:r w:rsidRPr="00DA068A">
        <w:rPr>
          <w:rFonts w:asciiTheme="minorHAnsi" w:eastAsiaTheme="minorEastAsia" w:hAnsiTheme="minorHAnsi" w:cstheme="minorBidi"/>
          <w:kern w:val="2"/>
          <w:sz w:val="21"/>
          <w:szCs w:val="22"/>
        </w:rPr>
        <w:t>应用于在每个</w:t>
      </w:r>
      <w:r w:rsidRPr="00DA068A">
        <w:rPr>
          <w:rFonts w:asciiTheme="minorHAnsi" w:eastAsiaTheme="minorEastAsia" w:hAnsiTheme="minorHAnsi" w:cstheme="minorBidi"/>
          <w:kern w:val="2"/>
          <w:sz w:val="21"/>
          <w:szCs w:val="22"/>
        </w:rPr>
        <w:t> MapTypeStyle </w:t>
      </w:r>
      <w:r w:rsidRPr="00DA068A">
        <w:rPr>
          <w:rFonts w:asciiTheme="minorHAnsi" w:eastAsiaTheme="minorEastAsia" w:hAnsiTheme="minorHAnsi" w:cstheme="minorBidi"/>
          <w:kern w:val="2"/>
          <w:sz w:val="21"/>
          <w:szCs w:val="22"/>
        </w:rPr>
        <w:t>规则中指定的地图项和元素。目前，系统支持以下</w:t>
      </w:r>
      <w:r w:rsidRPr="00DA068A">
        <w:rPr>
          <w:rFonts w:asciiTheme="minorHAnsi" w:eastAsiaTheme="minorEastAsia" w:hAnsiTheme="minorHAnsi" w:cstheme="minorBidi"/>
          <w:kern w:val="2"/>
          <w:sz w:val="21"/>
          <w:szCs w:val="22"/>
        </w:rPr>
        <w:t> MapTypeStyler </w:t>
      </w:r>
      <w:r w:rsidRPr="00DA068A">
        <w:rPr>
          <w:rFonts w:asciiTheme="minorHAnsi" w:eastAsiaTheme="minorEastAsia" w:hAnsiTheme="minorHAnsi" w:cstheme="minorBidi"/>
          <w:kern w:val="2"/>
          <w:sz w:val="21"/>
          <w:szCs w:val="22"/>
        </w:rPr>
        <w:t>选项</w:t>
      </w:r>
      <w:r>
        <w:rPr>
          <w:rFonts w:asciiTheme="minorHAnsi" w:eastAsiaTheme="minorEastAsia" w:hAnsiTheme="minorHAnsi" w:cstheme="minorBidi" w:hint="eastAsia"/>
          <w:kern w:val="2"/>
          <w:sz w:val="21"/>
          <w:szCs w:val="22"/>
        </w:rPr>
        <w:t>：</w:t>
      </w:r>
    </w:p>
    <w:p w:rsidR="00D31088" w:rsidRDefault="00D31088" w:rsidP="00DA068A">
      <w:pPr>
        <w:pStyle w:val="HTML0"/>
        <w:rPr>
          <w:rFonts w:asciiTheme="minorHAnsi" w:eastAsiaTheme="minorEastAsia" w:hAnsiTheme="minorHAnsi" w:cstheme="minorBidi"/>
          <w:kern w:val="2"/>
          <w:sz w:val="21"/>
          <w:szCs w:val="22"/>
        </w:rPr>
      </w:pPr>
    </w:p>
    <w:tbl>
      <w:tblPr>
        <w:tblStyle w:val="a8"/>
        <w:tblW w:w="0" w:type="auto"/>
        <w:tblLayout w:type="fixed"/>
        <w:tblLook w:val="04A0"/>
      </w:tblPr>
      <w:tblGrid>
        <w:gridCol w:w="1526"/>
        <w:gridCol w:w="1559"/>
        <w:gridCol w:w="5387"/>
      </w:tblGrid>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常量</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类型</w:t>
            </w:r>
          </w:p>
        </w:tc>
        <w:tc>
          <w:tcPr>
            <w:tcW w:w="5387" w:type="dxa"/>
          </w:tcPr>
          <w:p w:rsidR="00D31088" w:rsidRDefault="00D31088" w:rsidP="00D31088">
            <w:pPr>
              <w:pStyle w:val="HTM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描述（英文）</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color</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string</w:t>
            </w:r>
          </w:p>
        </w:tc>
        <w:tc>
          <w:tcPr>
            <w:tcW w:w="5387" w:type="dxa"/>
          </w:tcPr>
          <w:p w:rsidR="00D31088" w:rsidRPr="001F4021" w:rsidRDefault="001F4021" w:rsidP="00D31088">
            <w:pPr>
              <w:pStyle w:val="HTML0"/>
              <w:jc w:val="center"/>
              <w:rPr>
                <w:rFonts w:asciiTheme="minorHAnsi" w:eastAsiaTheme="minorEastAsia" w:hAnsiTheme="minorHAnsi" w:cstheme="minorBidi"/>
                <w:kern w:val="2"/>
                <w:sz w:val="21"/>
                <w:szCs w:val="22"/>
              </w:rPr>
            </w:pPr>
            <w:r w:rsidRPr="001F4021">
              <w:rPr>
                <w:rFonts w:hint="eastAsia"/>
                <w:sz w:val="15"/>
                <w:szCs w:val="15"/>
              </w:rPr>
              <w:t>设置特征的颜色。有效值：一个RGB十六进制字符串，即“＃FF0000”</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gamma</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number</w:t>
            </w:r>
          </w:p>
        </w:tc>
        <w:tc>
          <w:tcPr>
            <w:tcW w:w="5387" w:type="dxa"/>
          </w:tcPr>
          <w:p w:rsidR="00D31088" w:rsidRPr="00D31088" w:rsidRDefault="00D31088" w:rsidP="00D31088">
            <w:pPr>
              <w:pStyle w:val="HTML0"/>
              <w:jc w:val="center"/>
              <w:rPr>
                <w:rFonts w:asciiTheme="minorHAnsi" w:eastAsiaTheme="minorEastAsia" w:hAnsiTheme="minorHAnsi" w:cstheme="minorBidi"/>
                <w:kern w:val="2"/>
                <w:sz w:val="15"/>
                <w:szCs w:val="15"/>
              </w:rPr>
            </w:pPr>
            <w:r w:rsidRPr="00D31088">
              <w:rPr>
                <w:sz w:val="15"/>
                <w:szCs w:val="15"/>
              </w:rPr>
              <w:t>用于表示要应用到元素的灰度校正量。灰度系数以非线性方式修改色相亮度，而不会影响白色值或黑色值。灰度系数通常用于修改多个元素的对比度。例如，您可以 通过修改灰度系数来提高或降低元素的边缘与内部间的对比度。低灰度系数值（小于 1）可提高对比度，而高值（大于 1）则可降低对比度</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hue</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string</w:t>
            </w:r>
          </w:p>
        </w:tc>
        <w:tc>
          <w:tcPr>
            <w:tcW w:w="5387" w:type="dxa"/>
          </w:tcPr>
          <w:p w:rsidR="00D31088" w:rsidRDefault="00D31088" w:rsidP="00D31088">
            <w:pPr>
              <w:pStyle w:val="HTML0"/>
              <w:jc w:val="center"/>
              <w:rPr>
                <w:rFonts w:asciiTheme="minorHAnsi" w:eastAsiaTheme="minorEastAsia" w:hAnsiTheme="minorHAnsi" w:cstheme="minorBidi"/>
                <w:kern w:val="2"/>
                <w:sz w:val="21"/>
                <w:szCs w:val="22"/>
              </w:rPr>
            </w:pPr>
            <w:r w:rsidRPr="00D31088">
              <w:rPr>
                <w:rFonts w:hint="eastAsia"/>
                <w:sz w:val="15"/>
                <w:szCs w:val="15"/>
              </w:rPr>
              <w:t>(</w:t>
            </w:r>
            <w:r w:rsidRPr="00D31088">
              <w:rPr>
                <w:sz w:val="15"/>
                <w:szCs w:val="15"/>
              </w:rPr>
              <w:t>RGB 十六进制字符串）用于表示基本颜色。</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invert_lig</w:t>
            </w:r>
            <w:r w:rsidRPr="00D31088">
              <w:lastRenderedPageBreak/>
              <w:t>htness</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lastRenderedPageBreak/>
              <w:t>boolean</w:t>
            </w:r>
          </w:p>
        </w:tc>
        <w:tc>
          <w:tcPr>
            <w:tcW w:w="5387" w:type="dxa"/>
          </w:tcPr>
          <w:p w:rsidR="00D31088" w:rsidRDefault="00D31088" w:rsidP="00D31088">
            <w:pPr>
              <w:pStyle w:val="HTML0"/>
              <w:jc w:val="center"/>
              <w:rPr>
                <w:rFonts w:asciiTheme="minorHAnsi" w:eastAsiaTheme="minorEastAsia" w:hAnsiTheme="minorHAnsi" w:cstheme="minorBidi"/>
                <w:kern w:val="2"/>
                <w:sz w:val="21"/>
                <w:szCs w:val="22"/>
              </w:rPr>
            </w:pPr>
            <w:r w:rsidRPr="00D31088">
              <w:rPr>
                <w:sz w:val="15"/>
                <w:szCs w:val="15"/>
              </w:rPr>
              <w:t>（如果为 true）用于仅颠倒现有的亮度。</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lastRenderedPageBreak/>
              <w:t>lightness</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number</w:t>
            </w:r>
          </w:p>
        </w:tc>
        <w:tc>
          <w:tcPr>
            <w:tcW w:w="5387" w:type="dxa"/>
          </w:tcPr>
          <w:p w:rsidR="00D31088" w:rsidRPr="00D31088" w:rsidRDefault="00D31088" w:rsidP="00D31088">
            <w:pPr>
              <w:pStyle w:val="HTML0"/>
              <w:rPr>
                <w:rFonts w:asciiTheme="minorHAnsi" w:eastAsiaTheme="minorEastAsia" w:hAnsiTheme="minorHAnsi" w:cstheme="minorBidi"/>
                <w:kern w:val="2"/>
                <w:sz w:val="15"/>
                <w:szCs w:val="15"/>
              </w:rPr>
            </w:pPr>
            <w:r w:rsidRPr="00D31088">
              <w:rPr>
                <w:sz w:val="15"/>
                <w:szCs w:val="15"/>
              </w:rPr>
              <w:t>（介于</w:t>
            </w:r>
            <w:r w:rsidRPr="00D31088">
              <w:rPr>
                <w:rStyle w:val="HTML"/>
                <w:sz w:val="15"/>
                <w:szCs w:val="15"/>
              </w:rPr>
              <w:t>-100</w:t>
            </w:r>
            <w:r w:rsidRPr="00D31088">
              <w:rPr>
                <w:sz w:val="15"/>
                <w:szCs w:val="15"/>
              </w:rPr>
              <w:t>和</w:t>
            </w:r>
            <w:r w:rsidRPr="00D31088">
              <w:rPr>
                <w:rStyle w:val="HTML"/>
                <w:sz w:val="15"/>
                <w:szCs w:val="15"/>
              </w:rPr>
              <w:t>100</w:t>
            </w:r>
            <w:r w:rsidRPr="00D31088">
              <w:rPr>
                <w:sz w:val="15"/>
                <w:szCs w:val="15"/>
              </w:rPr>
              <w:t>之间的浮点值）用于表示元素的亮度变化百分比。负值增加暗度（-100 为黑），而正值增加亮度（+100 为白）</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saturation</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number</w:t>
            </w:r>
          </w:p>
        </w:tc>
        <w:tc>
          <w:tcPr>
            <w:tcW w:w="5387" w:type="dxa"/>
          </w:tcPr>
          <w:p w:rsidR="00D31088" w:rsidRDefault="00D31088" w:rsidP="00D31088">
            <w:pPr>
              <w:pStyle w:val="HTML0"/>
              <w:jc w:val="center"/>
              <w:rPr>
                <w:rFonts w:asciiTheme="minorHAnsi" w:eastAsiaTheme="minorEastAsia" w:hAnsiTheme="minorHAnsi" w:cstheme="minorBidi"/>
                <w:kern w:val="2"/>
                <w:sz w:val="21"/>
                <w:szCs w:val="22"/>
              </w:rPr>
            </w:pPr>
            <w:r w:rsidRPr="00D31088">
              <w:rPr>
                <w:sz w:val="15"/>
                <w:szCs w:val="15"/>
              </w:rPr>
              <w:t>（介于 -100 和 100 之间的浮点值）用于表示要应用到元素的基本颜色色度的变化百分比</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visibility</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string</w:t>
            </w:r>
          </w:p>
        </w:tc>
        <w:tc>
          <w:tcPr>
            <w:tcW w:w="5387" w:type="dxa"/>
          </w:tcPr>
          <w:p w:rsidR="00D31088" w:rsidRDefault="00D31088" w:rsidP="00096386">
            <w:pPr>
              <w:pStyle w:val="HTML0"/>
              <w:jc w:val="center"/>
              <w:rPr>
                <w:rFonts w:asciiTheme="minorHAnsi" w:eastAsiaTheme="minorEastAsia" w:hAnsiTheme="minorHAnsi" w:cstheme="minorBidi"/>
                <w:kern w:val="2"/>
                <w:sz w:val="21"/>
                <w:szCs w:val="22"/>
              </w:rPr>
            </w:pPr>
            <w:r w:rsidRPr="00D31088">
              <w:rPr>
                <w:sz w:val="15"/>
                <w:szCs w:val="15"/>
              </w:rPr>
              <w:t>（on、off 或 simplified）用于表示元素是否在地图上出现及其出现方式（如果出现的话）</w:t>
            </w:r>
            <w:r w:rsidR="00096386">
              <w:rPr>
                <w:rFonts w:hint="eastAsia"/>
                <w:sz w:val="15"/>
                <w:szCs w:val="15"/>
              </w:rPr>
              <w:t>。</w:t>
            </w:r>
            <w:r w:rsidRPr="00D31088">
              <w:rPr>
                <w:sz w:val="15"/>
                <w:szCs w:val="15"/>
              </w:rPr>
              <w:t>simplified 可见度表示地图应按照它认为最合适的方式来简化这些元素的显示形式（例如，经过简化的道路结构可能会显示较少的道路）</w:t>
            </w:r>
            <w:r>
              <w:t>。</w:t>
            </w:r>
          </w:p>
        </w:tc>
      </w:tr>
      <w:tr w:rsidR="00D31088" w:rsidTr="00D31088">
        <w:tc>
          <w:tcPr>
            <w:tcW w:w="1526" w:type="dxa"/>
          </w:tcPr>
          <w:p w:rsidR="00D31088" w:rsidRDefault="00D31088" w:rsidP="00D31088">
            <w:pPr>
              <w:pStyle w:val="HTML0"/>
              <w:jc w:val="center"/>
              <w:rPr>
                <w:rFonts w:asciiTheme="minorHAnsi" w:eastAsiaTheme="minorEastAsia" w:hAnsiTheme="minorHAnsi" w:cstheme="minorBidi"/>
                <w:kern w:val="2"/>
                <w:sz w:val="21"/>
                <w:szCs w:val="22"/>
              </w:rPr>
            </w:pPr>
            <w:r w:rsidRPr="00D31088">
              <w:t>weight</w:t>
            </w:r>
          </w:p>
        </w:tc>
        <w:tc>
          <w:tcPr>
            <w:tcW w:w="1559" w:type="dxa"/>
          </w:tcPr>
          <w:p w:rsidR="00D31088" w:rsidRDefault="00D31088" w:rsidP="00D31088">
            <w:pPr>
              <w:pStyle w:val="HTML0"/>
              <w:jc w:val="center"/>
              <w:rPr>
                <w:rFonts w:asciiTheme="minorHAnsi" w:eastAsiaTheme="minorEastAsia" w:hAnsiTheme="minorHAnsi" w:cstheme="minorBidi"/>
                <w:kern w:val="2"/>
                <w:sz w:val="21"/>
                <w:szCs w:val="22"/>
              </w:rPr>
            </w:pPr>
            <w:r>
              <w:rPr>
                <w:rStyle w:val="HTML"/>
              </w:rPr>
              <w:t>number</w:t>
            </w:r>
          </w:p>
        </w:tc>
        <w:tc>
          <w:tcPr>
            <w:tcW w:w="5387" w:type="dxa"/>
          </w:tcPr>
          <w:p w:rsidR="00D31088" w:rsidRDefault="00D31088" w:rsidP="00D31088">
            <w:pPr>
              <w:pStyle w:val="HTML0"/>
              <w:jc w:val="center"/>
              <w:rPr>
                <w:rFonts w:asciiTheme="minorHAnsi" w:eastAsiaTheme="minorEastAsia" w:hAnsiTheme="minorHAnsi" w:cstheme="minorBidi"/>
                <w:kern w:val="2"/>
                <w:sz w:val="21"/>
                <w:szCs w:val="22"/>
              </w:rPr>
            </w:pPr>
            <w:r w:rsidRPr="00D31088">
              <w:rPr>
                <w:rFonts w:hint="eastAsia"/>
                <w:sz w:val="15"/>
                <w:szCs w:val="15"/>
              </w:rPr>
              <w:t>设置特征的权重，以像素为单位。有效值：整数大于或等于零。</w:t>
            </w:r>
          </w:p>
        </w:tc>
      </w:tr>
    </w:tbl>
    <w:p w:rsidR="00D31088" w:rsidRDefault="00D31088" w:rsidP="00DA068A">
      <w:pPr>
        <w:pStyle w:val="HTML0"/>
        <w:rPr>
          <w:rFonts w:asciiTheme="minorHAnsi" w:eastAsiaTheme="minorEastAsia" w:hAnsiTheme="minorHAnsi" w:cstheme="minorBidi"/>
          <w:kern w:val="2"/>
          <w:sz w:val="21"/>
          <w:szCs w:val="22"/>
        </w:rPr>
      </w:pPr>
    </w:p>
    <w:p w:rsidR="00A25396" w:rsidRDefault="00CE6E43" w:rsidP="00036642">
      <w:pPr>
        <w:rPr>
          <w:sz w:val="24"/>
          <w:szCs w:val="24"/>
        </w:rPr>
      </w:pPr>
      <w:r w:rsidRPr="00A25396">
        <w:rPr>
          <w:rFonts w:hint="eastAsia"/>
        </w:rPr>
        <w:t>编写完地图样式可以将</w:t>
      </w:r>
      <w:r w:rsidRPr="00A25396">
        <w:t>onLineMap.html</w:t>
      </w:r>
      <w:r w:rsidRPr="00A25396">
        <w:t>中</w:t>
      </w:r>
      <w:r w:rsidRPr="00A25396">
        <w:rPr>
          <w:rFonts w:hint="eastAsia"/>
        </w:rPr>
        <w:t>相应代码进行替换</w:t>
      </w:r>
      <w:r w:rsidR="00A25396" w:rsidRPr="00A25396">
        <w:rPr>
          <w:rFonts w:hint="eastAsia"/>
        </w:rPr>
        <w:t>，</w:t>
      </w:r>
      <w:r w:rsidR="008937F5" w:rsidRPr="00A25396">
        <w:rPr>
          <w:rFonts w:hint="eastAsia"/>
        </w:rPr>
        <w:t>查看样式效果</w:t>
      </w:r>
      <w:r w:rsidR="00A25396">
        <w:rPr>
          <w:rFonts w:hint="eastAsia"/>
          <w:sz w:val="24"/>
          <w:szCs w:val="24"/>
        </w:rPr>
        <w:t>。</w:t>
      </w:r>
    </w:p>
    <w:p w:rsidR="00A25396" w:rsidRDefault="00A25396" w:rsidP="00036642">
      <w:pPr>
        <w:rPr>
          <w:sz w:val="24"/>
          <w:szCs w:val="24"/>
        </w:rPr>
      </w:pPr>
      <w:r w:rsidRPr="00FB5534">
        <w:rPr>
          <w:sz w:val="24"/>
          <w:szCs w:val="24"/>
        </w:rPr>
        <w:object w:dxaOrig="1534"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7.8pt" o:ole="">
            <v:imagedata r:id="rId7" o:title=""/>
          </v:shape>
          <o:OLEObject Type="Embed" ProgID="Package" ShapeID="_x0000_i1025" DrawAspect="Icon" ObjectID="_1531651984" r:id="rId8"/>
        </w:object>
      </w:r>
    </w:p>
    <w:p w:rsidR="004F30CF" w:rsidRDefault="00A25396" w:rsidP="004F30CF">
      <w:pPr>
        <w:rPr>
          <w:color w:val="FF0000"/>
          <w:sz w:val="24"/>
          <w:szCs w:val="24"/>
        </w:rPr>
      </w:pPr>
      <w:r w:rsidRPr="00A25396">
        <w:rPr>
          <w:rFonts w:hint="eastAsia"/>
          <w:color w:val="FF0000"/>
          <w:sz w:val="24"/>
          <w:szCs w:val="24"/>
        </w:rPr>
        <w:t>注：因离线地图的下载比较耗时（地图级别</w:t>
      </w:r>
      <w:r w:rsidRPr="00A25396">
        <w:rPr>
          <w:rFonts w:hint="eastAsia"/>
          <w:color w:val="FF0000"/>
          <w:sz w:val="24"/>
          <w:szCs w:val="24"/>
        </w:rPr>
        <w:t>&gt;13</w:t>
      </w:r>
      <w:r w:rsidRPr="00A25396">
        <w:rPr>
          <w:rFonts w:hint="eastAsia"/>
          <w:color w:val="FF0000"/>
          <w:sz w:val="24"/>
          <w:szCs w:val="24"/>
        </w:rPr>
        <w:t>）</w:t>
      </w:r>
      <w:r w:rsidRPr="00A25396">
        <w:rPr>
          <w:rFonts w:hint="eastAsia"/>
          <w:color w:val="FF0000"/>
          <w:sz w:val="24"/>
          <w:szCs w:val="24"/>
        </w:rPr>
        <w:t>,</w:t>
      </w:r>
      <w:r w:rsidRPr="00A25396">
        <w:rPr>
          <w:rFonts w:hint="eastAsia"/>
          <w:color w:val="FF0000"/>
          <w:sz w:val="24"/>
          <w:szCs w:val="24"/>
        </w:rPr>
        <w:t>所以在下载之前通过在线地图确定地图样式是否符合要求或者先下载较低级别地图在项目查看整体效果。确认后在下载相应高级别地图。</w:t>
      </w:r>
    </w:p>
    <w:p w:rsidR="001717BD" w:rsidRPr="005D1478" w:rsidRDefault="001717BD" w:rsidP="004F30CF">
      <w:pPr>
        <w:rPr>
          <w:b/>
          <w:color w:val="FF0000"/>
          <w:sz w:val="24"/>
          <w:szCs w:val="24"/>
        </w:rPr>
      </w:pPr>
      <w:r w:rsidRPr="005D1478">
        <w:rPr>
          <w:rFonts w:hint="eastAsia"/>
          <w:b/>
          <w:sz w:val="28"/>
          <w:szCs w:val="28"/>
        </w:rPr>
        <w:t>2</w:t>
      </w:r>
      <w:r w:rsidRPr="005D1478">
        <w:rPr>
          <w:rFonts w:hint="eastAsia"/>
          <w:b/>
          <w:sz w:val="28"/>
          <w:szCs w:val="28"/>
        </w:rPr>
        <w:t>．通过开发者工</w:t>
      </w:r>
      <w:r w:rsidR="0090474C">
        <w:rPr>
          <w:rFonts w:hint="eastAsia"/>
          <w:b/>
          <w:sz w:val="28"/>
          <w:szCs w:val="28"/>
        </w:rPr>
        <w:t>具</w:t>
      </w:r>
      <w:r w:rsidRPr="005D1478">
        <w:rPr>
          <w:rFonts w:hint="eastAsia"/>
          <w:b/>
          <w:sz w:val="28"/>
          <w:szCs w:val="28"/>
        </w:rPr>
        <w:t>（</w:t>
      </w:r>
      <w:r w:rsidRPr="005D1478">
        <w:rPr>
          <w:rFonts w:hint="eastAsia"/>
          <w:b/>
          <w:sz w:val="28"/>
          <w:szCs w:val="28"/>
        </w:rPr>
        <w:t>F12</w:t>
      </w:r>
      <w:r w:rsidRPr="005D1478">
        <w:rPr>
          <w:rFonts w:hint="eastAsia"/>
          <w:b/>
          <w:sz w:val="28"/>
          <w:szCs w:val="28"/>
        </w:rPr>
        <w:t>），截取获取地图碎片的网络请求</w:t>
      </w:r>
      <w:r w:rsidRPr="005D1478">
        <w:rPr>
          <w:rFonts w:hint="eastAsia"/>
          <w:b/>
          <w:sz w:val="28"/>
          <w:szCs w:val="28"/>
        </w:rPr>
        <w:t>;</w:t>
      </w:r>
    </w:p>
    <w:p w:rsidR="00A25396" w:rsidRDefault="00A25396" w:rsidP="00A25396">
      <w:r>
        <w:rPr>
          <w:rFonts w:hint="eastAsia"/>
        </w:rPr>
        <w:t>确认后运行</w:t>
      </w:r>
      <w:r w:rsidRPr="00A25396">
        <w:t>onLineMap.html</w:t>
      </w:r>
      <w:r w:rsidR="001717BD">
        <w:rPr>
          <w:rFonts w:hint="eastAsia"/>
        </w:rPr>
        <w:t>。打开开发者工具（</w:t>
      </w:r>
      <w:r w:rsidR="001717BD">
        <w:rPr>
          <w:rFonts w:hint="eastAsia"/>
        </w:rPr>
        <w:t>F12</w:t>
      </w:r>
      <w:r w:rsidR="001717BD">
        <w:rPr>
          <w:rFonts w:hint="eastAsia"/>
        </w:rPr>
        <w:t>），点开网络。截取下图所示请求：</w:t>
      </w:r>
      <w:r w:rsidR="001717BD">
        <w:rPr>
          <w:rFonts w:hint="eastAsia"/>
          <w:noProof/>
        </w:rPr>
        <w:drawing>
          <wp:inline distT="0" distB="0" distL="0" distR="0">
            <wp:extent cx="5274310" cy="2430145"/>
            <wp:effectExtent l="19050" t="0" r="2540" b="0"/>
            <wp:docPr id="1" name="图片 0" descr="QQ截图2016080211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802111143.png"/>
                    <pic:cNvPicPr/>
                  </pic:nvPicPr>
                  <pic:blipFill>
                    <a:blip r:embed="rId9"/>
                    <a:stretch>
                      <a:fillRect/>
                    </a:stretch>
                  </pic:blipFill>
                  <pic:spPr>
                    <a:xfrm>
                      <a:off x="0" y="0"/>
                      <a:ext cx="5274310" cy="2430145"/>
                    </a:xfrm>
                    <a:prstGeom prst="rect">
                      <a:avLst/>
                    </a:prstGeom>
                  </pic:spPr>
                </pic:pic>
              </a:graphicData>
            </a:graphic>
          </wp:inline>
        </w:drawing>
      </w:r>
    </w:p>
    <w:p w:rsidR="001717BD" w:rsidRPr="002B4FC1" w:rsidRDefault="001717BD" w:rsidP="00A25396"/>
    <w:p w:rsidR="001717BD" w:rsidRDefault="00942B0C" w:rsidP="00A25396">
      <w:hyperlink r:id="rId10" w:history="1">
        <w:r w:rsidR="001717BD" w:rsidRPr="00AF39E1">
          <w:rPr>
            <w:rStyle w:val="a9"/>
          </w:rPr>
          <w:t>http://ditu.google.cn/maps/vt?pb=!1m5!1m4!1i</w:t>
        </w:r>
        <w:r w:rsidR="001717BD" w:rsidRPr="001717BD">
          <w:rPr>
            <w:rStyle w:val="a9"/>
            <w:b/>
            <w:color w:val="FF0000"/>
          </w:rPr>
          <w:t>13</w:t>
        </w:r>
        <w:r w:rsidR="001717BD" w:rsidRPr="00AF39E1">
          <w:rPr>
            <w:rStyle w:val="a9"/>
          </w:rPr>
          <w:t>!2i</w:t>
        </w:r>
        <w:r w:rsidR="001717BD" w:rsidRPr="001717BD">
          <w:rPr>
            <w:rStyle w:val="a9"/>
            <w:color w:val="FF0000"/>
          </w:rPr>
          <w:t>6834</w:t>
        </w:r>
        <w:r w:rsidR="001717BD" w:rsidRPr="00AF39E1">
          <w:rPr>
            <w:rStyle w:val="a9"/>
          </w:rPr>
          <w:t>!3i</w:t>
        </w:r>
        <w:r w:rsidR="001717BD" w:rsidRPr="002B4FC1">
          <w:rPr>
            <w:rStyle w:val="a9"/>
            <w:color w:val="FF0000"/>
          </w:rPr>
          <w:t>3373</w:t>
        </w:r>
        <w:r w:rsidR="001717BD" w:rsidRPr="00AF39E1">
          <w:rPr>
            <w:rStyle w:val="a9"/>
          </w:rPr>
          <w:t>!4i256!2m3!1e0!2sm!3i359028369!3m14!2szh-CN!3sCN!5e18!12m1!1e47!12m3!1e37!2m1!1ssmartmaps!12m4!1e26!2m2!1sstyles!2zcy50OjN8cy5lOmcuc3xwLnY6b258cC5jOiNmZkZGMDAwMA!4e0&amp;token=72625</w:t>
        </w:r>
      </w:hyperlink>
    </w:p>
    <w:p w:rsidR="001717BD" w:rsidRDefault="001717BD" w:rsidP="00A25396"/>
    <w:p w:rsidR="001717BD" w:rsidRDefault="001717BD" w:rsidP="00A25396">
      <w:r>
        <w:rPr>
          <w:rFonts w:hint="eastAsia"/>
        </w:rPr>
        <w:t>此请求中</w:t>
      </w:r>
      <w:r>
        <w:rPr>
          <w:rFonts w:hint="eastAsia"/>
        </w:rPr>
        <w:t>13</w:t>
      </w:r>
      <w:r>
        <w:rPr>
          <w:rFonts w:hint="eastAsia"/>
        </w:rPr>
        <w:t>为当前地图级别。</w:t>
      </w:r>
      <w:r>
        <w:rPr>
          <w:rFonts w:hint="eastAsia"/>
        </w:rPr>
        <w:t>6834</w:t>
      </w:r>
      <w:r>
        <w:rPr>
          <w:rFonts w:hint="eastAsia"/>
        </w:rPr>
        <w:t>以及</w:t>
      </w:r>
      <w:r w:rsidR="002B4FC1">
        <w:rPr>
          <w:rFonts w:hint="eastAsia"/>
        </w:rPr>
        <w:t>3</w:t>
      </w:r>
      <w:r>
        <w:rPr>
          <w:rFonts w:hint="eastAsia"/>
        </w:rPr>
        <w:t>373</w:t>
      </w:r>
      <w:r>
        <w:rPr>
          <w:rFonts w:hint="eastAsia"/>
        </w:rPr>
        <w:t>位此地图碎片</w:t>
      </w:r>
      <w:r w:rsidR="00774DCD">
        <w:rPr>
          <w:rFonts w:hint="eastAsia"/>
        </w:rPr>
        <w:t>在</w:t>
      </w:r>
      <w:r>
        <w:rPr>
          <w:rFonts w:hint="eastAsia"/>
        </w:rPr>
        <w:t>X</w:t>
      </w:r>
      <w:r>
        <w:rPr>
          <w:rFonts w:hint="eastAsia"/>
        </w:rPr>
        <w:t>与</w:t>
      </w:r>
      <w:r>
        <w:rPr>
          <w:rFonts w:hint="eastAsia"/>
        </w:rPr>
        <w:t>Y</w:t>
      </w:r>
      <w:r w:rsidR="00774DCD">
        <w:rPr>
          <w:rFonts w:hint="eastAsia"/>
        </w:rPr>
        <w:t>方向在地球</w:t>
      </w:r>
      <w:r w:rsidR="00AF6273">
        <w:rPr>
          <w:rFonts w:hint="eastAsia"/>
        </w:rPr>
        <w:t>上</w:t>
      </w:r>
      <w:r>
        <w:rPr>
          <w:rFonts w:hint="eastAsia"/>
        </w:rPr>
        <w:t>的坐标位置</w:t>
      </w:r>
      <w:r w:rsidR="007636D4">
        <w:rPr>
          <w:rFonts w:hint="eastAsia"/>
        </w:rPr>
        <w:t>。将此请求更改成如下格式</w:t>
      </w:r>
    </w:p>
    <w:p w:rsidR="009B122A" w:rsidRDefault="002B0E2F" w:rsidP="00A25396">
      <w:pPr>
        <w:rPr>
          <w:rFonts w:ascii="Consolas" w:hAnsi="Consolas" w:cs="Consolas"/>
          <w:color w:val="000000" w:themeColor="text1"/>
          <w:kern w:val="0"/>
          <w:sz w:val="20"/>
          <w:szCs w:val="20"/>
        </w:rPr>
      </w:pPr>
      <w:r>
        <w:rPr>
          <w:rFonts w:ascii="Consolas" w:hAnsi="Consolas" w:cs="Consolas"/>
          <w:color w:val="000000" w:themeColor="text1"/>
          <w:kern w:val="0"/>
          <w:sz w:val="20"/>
          <w:szCs w:val="20"/>
        </w:rPr>
        <w:t>“</w:t>
      </w:r>
      <w:hyperlink r:id="rId11" w:history="1">
        <w:r w:rsidR="000136DB" w:rsidRPr="00AF39E1">
          <w:rPr>
            <w:rStyle w:val="a9"/>
            <w:rFonts w:ascii="Consolas" w:hAnsi="Consolas" w:cs="Consolas"/>
            <w:kern w:val="0"/>
            <w:sz w:val="20"/>
            <w:szCs w:val="20"/>
          </w:rPr>
          <w:t>http://ditu.google.cn/maps/vt?pb=!1m5!1m4</w:t>
        </w:r>
        <w:r w:rsidR="000136DB" w:rsidRPr="002B0E2F">
          <w:rPr>
            <w:rStyle w:val="a9"/>
            <w:rFonts w:ascii="Consolas" w:hAnsi="Consolas" w:cs="Consolas"/>
            <w:kern w:val="0"/>
            <w:sz w:val="20"/>
            <w:szCs w:val="20"/>
            <w:bdr w:val="single" w:sz="4" w:space="0" w:color="auto"/>
          </w:rPr>
          <w:t>!1i</w:t>
        </w:r>
        <w:r w:rsidR="000136DB" w:rsidRPr="00AF39E1">
          <w:rPr>
            <w:rStyle w:val="a9"/>
            <w:rFonts w:ascii="Consolas" w:hAnsi="Consolas" w:cs="Consolas"/>
            <w:kern w:val="0"/>
            <w:sz w:val="20"/>
            <w:szCs w:val="20"/>
          </w:rPr>
          <w:t>”</w:t>
        </w:r>
        <w:r w:rsidR="000136DB" w:rsidRPr="00AF39E1">
          <w:rPr>
            <w:rStyle w:val="a9"/>
            <w:rFonts w:ascii="Consolas" w:hAnsi="Consolas" w:cs="Consolas" w:hint="eastAsia"/>
            <w:kern w:val="0"/>
            <w:sz w:val="20"/>
            <w:szCs w:val="20"/>
          </w:rPr>
          <w:t>+c+</w:t>
        </w:r>
        <w:r w:rsidR="000136DB" w:rsidRPr="00AF39E1">
          <w:rPr>
            <w:rStyle w:val="a9"/>
            <w:rFonts w:ascii="Consolas" w:hAnsi="Consolas" w:cs="Consolas"/>
            <w:kern w:val="0"/>
            <w:sz w:val="20"/>
            <w:szCs w:val="20"/>
          </w:rPr>
          <w:t>”</w:t>
        </w:r>
        <w:r w:rsidR="000136DB" w:rsidRPr="002B0E2F">
          <w:rPr>
            <w:rStyle w:val="a9"/>
            <w:rFonts w:ascii="Consolas" w:hAnsi="Consolas" w:cs="Consolas"/>
            <w:kern w:val="0"/>
            <w:sz w:val="20"/>
            <w:szCs w:val="20"/>
            <w:bdr w:val="single" w:sz="4" w:space="0" w:color="auto"/>
          </w:rPr>
          <w:t>!2i</w:t>
        </w:r>
        <w:r w:rsidR="000136DB" w:rsidRPr="00AF39E1">
          <w:rPr>
            <w:rStyle w:val="a9"/>
            <w:rFonts w:ascii="Consolas" w:hAnsi="Consolas" w:cs="Consolas"/>
            <w:kern w:val="0"/>
            <w:sz w:val="20"/>
            <w:szCs w:val="20"/>
          </w:rPr>
          <w:t>”</w:t>
        </w:r>
        <w:r w:rsidR="000136DB" w:rsidRPr="00AF39E1">
          <w:rPr>
            <w:rStyle w:val="a9"/>
            <w:rFonts w:ascii="Consolas" w:hAnsi="Consolas" w:cs="Consolas" w:hint="eastAsia"/>
            <w:kern w:val="0"/>
            <w:sz w:val="20"/>
            <w:szCs w:val="20"/>
          </w:rPr>
          <w:t>+a+</w:t>
        </w:r>
        <w:r w:rsidR="000136DB" w:rsidRPr="00AF39E1">
          <w:rPr>
            <w:rStyle w:val="a9"/>
            <w:rFonts w:ascii="Consolas" w:hAnsi="Consolas" w:cs="Consolas"/>
            <w:kern w:val="0"/>
            <w:sz w:val="20"/>
            <w:szCs w:val="20"/>
          </w:rPr>
          <w:t>”</w:t>
        </w:r>
        <w:r w:rsidR="000136DB" w:rsidRPr="002B0E2F">
          <w:rPr>
            <w:rStyle w:val="a9"/>
            <w:rFonts w:ascii="Consolas" w:hAnsi="Consolas" w:cs="Consolas"/>
            <w:kern w:val="0"/>
            <w:sz w:val="20"/>
            <w:szCs w:val="20"/>
            <w:bdr w:val="single" w:sz="4" w:space="0" w:color="auto"/>
          </w:rPr>
          <w:t>!3i</w:t>
        </w:r>
        <w:r w:rsidR="000136DB" w:rsidRPr="00AF39E1">
          <w:rPr>
            <w:rStyle w:val="a9"/>
            <w:rFonts w:ascii="Consolas" w:hAnsi="Consolas" w:cs="Consolas"/>
            <w:kern w:val="0"/>
            <w:sz w:val="20"/>
            <w:szCs w:val="20"/>
          </w:rPr>
          <w:t>”</w:t>
        </w:r>
        <w:r w:rsidR="000136DB" w:rsidRPr="00AF39E1">
          <w:rPr>
            <w:rStyle w:val="a9"/>
            <w:rFonts w:ascii="Consolas" w:hAnsi="Consolas" w:cs="Consolas" w:hint="eastAsia"/>
            <w:kern w:val="0"/>
            <w:sz w:val="20"/>
            <w:szCs w:val="20"/>
          </w:rPr>
          <w:t>+b+</w:t>
        </w:r>
        <w:r w:rsidR="000136DB" w:rsidRPr="00AF39E1">
          <w:rPr>
            <w:rStyle w:val="a9"/>
            <w:rFonts w:ascii="Consolas" w:hAnsi="Consolas" w:cs="Consolas"/>
            <w:kern w:val="0"/>
            <w:sz w:val="20"/>
            <w:szCs w:val="20"/>
          </w:rPr>
          <w:t>”!4i256!2m3!1e0!2sm!3i359028369!3m14!2szh-CN!3sCN!5e18!12m1!1e47!12m3!1e37!2m1!1ssmartmaps!12m4!1e26!2m2!1sstyles!2zcy50OjN8cy5lOmcuc3xwLnY6b258cC5jOiNmZkZGMDA</w:t>
        </w:r>
        <w:r w:rsidR="000136DB" w:rsidRPr="00AF39E1">
          <w:rPr>
            <w:rStyle w:val="a9"/>
            <w:rFonts w:ascii="Consolas" w:hAnsi="Consolas" w:cs="Consolas"/>
            <w:kern w:val="0"/>
            <w:sz w:val="20"/>
            <w:szCs w:val="20"/>
          </w:rPr>
          <w:lastRenderedPageBreak/>
          <w:t>wMA!4e0&amp;token=72625</w:t>
        </w:r>
      </w:hyperlink>
      <w:r w:rsidR="008E622D">
        <w:rPr>
          <w:rFonts w:ascii="Consolas" w:hAnsi="Consolas" w:cs="Consolas"/>
          <w:color w:val="000000" w:themeColor="text1"/>
          <w:kern w:val="0"/>
          <w:sz w:val="20"/>
          <w:szCs w:val="20"/>
        </w:rPr>
        <w:t>”</w:t>
      </w:r>
    </w:p>
    <w:p w:rsidR="000136DB" w:rsidRDefault="000136DB" w:rsidP="00A25396">
      <w:pPr>
        <w:rPr>
          <w:rFonts w:ascii="Consolas" w:hAnsi="Consolas" w:cs="Consolas"/>
          <w:color w:val="000000" w:themeColor="text1"/>
          <w:kern w:val="0"/>
          <w:sz w:val="20"/>
          <w:szCs w:val="20"/>
        </w:rPr>
      </w:pPr>
    </w:p>
    <w:p w:rsidR="000136DB" w:rsidRDefault="000136DB" w:rsidP="00A25396">
      <w:pPr>
        <w:rPr>
          <w:b/>
          <w:bCs/>
          <w:sz w:val="28"/>
          <w:szCs w:val="28"/>
        </w:rPr>
      </w:pPr>
      <w:r w:rsidRPr="004F30CF">
        <w:rPr>
          <w:rFonts w:hint="eastAsia"/>
          <w:b/>
          <w:bCs/>
          <w:sz w:val="28"/>
          <w:szCs w:val="28"/>
        </w:rPr>
        <w:t>3.</w:t>
      </w:r>
      <w:r w:rsidRPr="004F30CF">
        <w:rPr>
          <w:rFonts w:hint="eastAsia"/>
          <w:b/>
          <w:bCs/>
          <w:sz w:val="28"/>
          <w:szCs w:val="28"/>
        </w:rPr>
        <w:t>通过自开发地图</w:t>
      </w:r>
      <w:r w:rsidRPr="004F30CF">
        <w:rPr>
          <w:rFonts w:hint="eastAsia"/>
          <w:b/>
          <w:bCs/>
          <w:sz w:val="28"/>
          <w:szCs w:val="28"/>
        </w:rPr>
        <w:t xml:space="preserve"> </w:t>
      </w:r>
      <w:r w:rsidRPr="004F30CF">
        <w:rPr>
          <w:rFonts w:hint="eastAsia"/>
          <w:b/>
          <w:bCs/>
          <w:sz w:val="28"/>
          <w:szCs w:val="28"/>
        </w:rPr>
        <w:t>碎片下载方法下载相应的离线地图碎片</w:t>
      </w:r>
      <w:r w:rsidR="002B0E2F">
        <w:rPr>
          <w:rFonts w:hint="eastAsia"/>
          <w:b/>
          <w:bCs/>
          <w:sz w:val="28"/>
          <w:szCs w:val="28"/>
        </w:rPr>
        <w:t>.</w:t>
      </w:r>
    </w:p>
    <w:p w:rsidR="002B0E2F" w:rsidRDefault="002B0E2F" w:rsidP="00A25396">
      <w:pPr>
        <w:rPr>
          <w:b/>
          <w:bCs/>
          <w:sz w:val="28"/>
          <w:szCs w:val="28"/>
        </w:rPr>
      </w:pPr>
      <w:r w:rsidRPr="00FB5534">
        <w:rPr>
          <w:b/>
          <w:bCs/>
          <w:sz w:val="28"/>
          <w:szCs w:val="28"/>
        </w:rPr>
        <w:object w:dxaOrig="1534" w:dyaOrig="961">
          <v:shape id="_x0000_i1026" type="#_x0000_t75" style="width:76.6pt;height:47.8pt" o:ole="">
            <v:imagedata r:id="rId12" o:title=""/>
          </v:shape>
          <o:OLEObject Type="Embed" ProgID="Package" ShapeID="_x0000_i1026" DrawAspect="Icon" ObjectID="_1531651985" r:id="rId13"/>
        </w:object>
      </w:r>
    </w:p>
    <w:p w:rsidR="002B0E2F" w:rsidRDefault="002B0E2F" w:rsidP="002B0E2F">
      <w:r>
        <w:rPr>
          <w:rFonts w:hint="eastAsia"/>
        </w:rPr>
        <w:t>建立一个</w:t>
      </w:r>
      <w:r>
        <w:rPr>
          <w:rFonts w:hint="eastAsia"/>
        </w:rPr>
        <w:t>Java</w:t>
      </w:r>
      <w:r>
        <w:rPr>
          <w:rFonts w:hint="eastAsia"/>
        </w:rPr>
        <w:t>项目，将</w:t>
      </w:r>
      <w:r>
        <w:rPr>
          <w:rFonts w:hint="eastAsia"/>
        </w:rPr>
        <w:t xml:space="preserve">downLoad.java </w:t>
      </w:r>
      <w:r>
        <w:rPr>
          <w:rFonts w:hint="eastAsia"/>
        </w:rPr>
        <w:t>复制进去</w:t>
      </w:r>
      <w:r w:rsidR="001D25C6">
        <w:rPr>
          <w:rFonts w:hint="eastAsia"/>
        </w:rPr>
        <w:t>。将第二</w:t>
      </w:r>
      <w:r w:rsidR="005D445B">
        <w:rPr>
          <w:rFonts w:hint="eastAsia"/>
        </w:rPr>
        <w:t>步</w:t>
      </w:r>
      <w:r w:rsidR="001D25C6">
        <w:rPr>
          <w:rFonts w:hint="eastAsia"/>
        </w:rPr>
        <w:t>更改好的请求网址</w:t>
      </w:r>
      <w:r w:rsidR="001F4021">
        <w:rPr>
          <w:rFonts w:hint="eastAsia"/>
        </w:rPr>
        <w:t>替换到下图中的变量</w:t>
      </w:r>
      <w:r w:rsidR="00CE47C7">
        <w:rPr>
          <w:rFonts w:hint="eastAsia"/>
        </w:rPr>
        <w:t>u</w:t>
      </w:r>
      <w:r w:rsidR="001F4021">
        <w:rPr>
          <w:rFonts w:hint="eastAsia"/>
        </w:rPr>
        <w:t>rl</w:t>
      </w:r>
      <w:r w:rsidR="001F4021">
        <w:rPr>
          <w:rFonts w:hint="eastAsia"/>
        </w:rPr>
        <w:t>的值</w:t>
      </w:r>
    </w:p>
    <w:p w:rsidR="001F4021" w:rsidRPr="001F4021" w:rsidRDefault="001F4021" w:rsidP="001F402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62525" cy="1118316"/>
            <wp:effectExtent l="19050" t="0" r="0" b="0"/>
            <wp:docPr id="17" name="图片 17" descr="C:\Users\xuyingfei\AppData\Roaming\Tencent\Users\717483191\QQ\WinTemp\RichOle\`ZQ2XW9_H1A30{]]_XB}(6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uyingfei\AppData\Roaming\Tencent\Users\717483191\QQ\WinTemp\RichOle\`ZQ2XW9_H1A30{]]_XB}(6U.png"/>
                    <pic:cNvPicPr>
                      <a:picLocks noChangeAspect="1" noChangeArrowheads="1"/>
                    </pic:cNvPicPr>
                  </pic:nvPicPr>
                  <pic:blipFill>
                    <a:blip r:embed="rId14"/>
                    <a:srcRect/>
                    <a:stretch>
                      <a:fillRect/>
                    </a:stretch>
                  </pic:blipFill>
                  <pic:spPr bwMode="auto">
                    <a:xfrm>
                      <a:off x="0" y="0"/>
                      <a:ext cx="5265098" cy="1118863"/>
                    </a:xfrm>
                    <a:prstGeom prst="rect">
                      <a:avLst/>
                    </a:prstGeom>
                    <a:noFill/>
                    <a:ln w="9525">
                      <a:noFill/>
                      <a:miter lim="800000"/>
                      <a:headEnd/>
                      <a:tailEnd/>
                    </a:ln>
                  </pic:spPr>
                </pic:pic>
              </a:graphicData>
            </a:graphic>
          </wp:inline>
        </w:drawing>
      </w:r>
    </w:p>
    <w:p w:rsidR="004A2914" w:rsidRDefault="004A2914" w:rsidP="002B0E2F">
      <w:pPr>
        <w:rPr>
          <w:rFonts w:ascii="Consolas" w:hAnsi="Consolas" w:cs="Consolas"/>
          <w:color w:val="000000"/>
          <w:kern w:val="0"/>
          <w:sz w:val="20"/>
          <w:szCs w:val="20"/>
        </w:rPr>
      </w:pPr>
    </w:p>
    <w:p w:rsidR="004A2914" w:rsidRDefault="000402CD" w:rsidP="002B0E2F">
      <w:pPr>
        <w:rPr>
          <w:rFonts w:ascii="Consolas" w:hAnsi="Consolas" w:cs="Consolas"/>
          <w:color w:val="000000"/>
          <w:kern w:val="0"/>
          <w:sz w:val="20"/>
          <w:szCs w:val="20"/>
        </w:rPr>
      </w:pPr>
      <w:r w:rsidRPr="00FC7418">
        <w:rPr>
          <w:rFonts w:ascii="Consolas" w:hAnsi="Consolas" w:cs="Consolas" w:hint="eastAsia"/>
          <w:b/>
          <w:color w:val="000000"/>
          <w:kern w:val="0"/>
          <w:sz w:val="20"/>
          <w:szCs w:val="20"/>
        </w:rPr>
        <w:t>-</w:t>
      </w:r>
      <w:r w:rsidR="004A2914">
        <w:rPr>
          <w:rFonts w:ascii="Consolas" w:hAnsi="Consolas" w:cs="Consolas" w:hint="eastAsia"/>
          <w:color w:val="000000"/>
          <w:kern w:val="0"/>
          <w:sz w:val="20"/>
          <w:szCs w:val="20"/>
        </w:rPr>
        <w:t>修改</w:t>
      </w:r>
      <w:r w:rsidR="004A2914">
        <w:rPr>
          <w:rFonts w:ascii="Consolas" w:hAnsi="Consolas" w:cs="Consolas" w:hint="eastAsia"/>
          <w:color w:val="000000"/>
          <w:kern w:val="0"/>
          <w:sz w:val="20"/>
          <w:szCs w:val="20"/>
        </w:rPr>
        <w:t>downLoad.java</w:t>
      </w:r>
      <w:r w:rsidR="004A2914">
        <w:rPr>
          <w:rFonts w:ascii="Consolas" w:hAnsi="Consolas" w:cs="Consolas" w:hint="eastAsia"/>
          <w:color w:val="000000"/>
          <w:kern w:val="0"/>
          <w:sz w:val="20"/>
          <w:szCs w:val="20"/>
        </w:rPr>
        <w:t>中</w:t>
      </w:r>
      <w:r>
        <w:rPr>
          <w:rFonts w:ascii="Consolas" w:hAnsi="Consolas" w:cs="Consolas" w:hint="eastAsia"/>
          <w:color w:val="000000"/>
          <w:kern w:val="0"/>
          <w:sz w:val="20"/>
          <w:szCs w:val="20"/>
        </w:rPr>
        <w:t>图中所示的常量</w:t>
      </w:r>
    </w:p>
    <w:p w:rsidR="005E3484" w:rsidRPr="005E3484" w:rsidRDefault="005E3484" w:rsidP="005E348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1285" cy="987425"/>
            <wp:effectExtent l="19050" t="0" r="0" b="0"/>
            <wp:docPr id="26" name="图片 26" descr="C:\Users\xuyingfei\AppData\Roaming\Tencent\Users\717483191\QQ\WinTemp\RichOle\AIH(UA@2JE0HZI)WQ]WT9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uyingfei\AppData\Roaming\Tencent\Users\717483191\QQ\WinTemp\RichOle\AIH(UA@2JE0HZI)WQ]WT9C6.png"/>
                    <pic:cNvPicPr>
                      <a:picLocks noChangeAspect="1" noChangeArrowheads="1"/>
                    </pic:cNvPicPr>
                  </pic:nvPicPr>
                  <pic:blipFill>
                    <a:blip r:embed="rId15"/>
                    <a:srcRect/>
                    <a:stretch>
                      <a:fillRect/>
                    </a:stretch>
                  </pic:blipFill>
                  <pic:spPr bwMode="auto">
                    <a:xfrm>
                      <a:off x="0" y="0"/>
                      <a:ext cx="5201285" cy="987425"/>
                    </a:xfrm>
                    <a:prstGeom prst="rect">
                      <a:avLst/>
                    </a:prstGeom>
                    <a:noFill/>
                    <a:ln w="9525">
                      <a:noFill/>
                      <a:miter lim="800000"/>
                      <a:headEnd/>
                      <a:tailEnd/>
                    </a:ln>
                  </pic:spPr>
                </pic:pic>
              </a:graphicData>
            </a:graphic>
          </wp:inline>
        </w:drawing>
      </w:r>
    </w:p>
    <w:p w:rsidR="006E5EB8" w:rsidRDefault="005E3484" w:rsidP="002B0E2F">
      <w:pPr>
        <w:rPr>
          <w:rFonts w:ascii="Consolas" w:hAnsi="Consolas" w:cs="Consolas" w:hint="eastAsia"/>
          <w:color w:val="000000"/>
          <w:kern w:val="0"/>
          <w:sz w:val="20"/>
          <w:szCs w:val="20"/>
        </w:rPr>
      </w:pPr>
      <w:r>
        <w:rPr>
          <w:rFonts w:ascii="Consolas" w:hAnsi="Consolas" w:cs="Consolas" w:hint="eastAsia"/>
          <w:color w:val="000000"/>
          <w:kern w:val="0"/>
          <w:sz w:val="20"/>
          <w:szCs w:val="20"/>
        </w:rPr>
        <w:t>四个常量的值</w:t>
      </w:r>
      <w:r w:rsidR="001A377B">
        <w:rPr>
          <w:rFonts w:ascii="Consolas" w:hAnsi="Consolas" w:cs="Consolas" w:hint="eastAsia"/>
          <w:color w:val="000000"/>
          <w:kern w:val="0"/>
          <w:sz w:val="20"/>
          <w:szCs w:val="20"/>
        </w:rPr>
        <w:t>为</w:t>
      </w:r>
      <w:r>
        <w:rPr>
          <w:rFonts w:ascii="Consolas" w:hAnsi="Consolas" w:cs="Consolas" w:hint="eastAsia"/>
          <w:color w:val="000000"/>
          <w:kern w:val="0"/>
          <w:sz w:val="20"/>
          <w:szCs w:val="20"/>
        </w:rPr>
        <w:t>要截取的地图范围</w:t>
      </w:r>
      <w:r w:rsidR="00C82B02">
        <w:rPr>
          <w:rFonts w:ascii="Consolas" w:hAnsi="Consolas" w:cs="Consolas" w:hint="eastAsia"/>
          <w:color w:val="000000"/>
          <w:kern w:val="0"/>
          <w:sz w:val="20"/>
          <w:szCs w:val="20"/>
        </w:rPr>
        <w:t>左下角以及右上角的经纬度坐标</w:t>
      </w:r>
      <w:r w:rsidR="006E5EB8">
        <w:rPr>
          <w:rFonts w:ascii="Consolas" w:hAnsi="Consolas" w:cs="Consolas" w:hint="eastAsia"/>
          <w:color w:val="000000"/>
          <w:kern w:val="0"/>
          <w:sz w:val="20"/>
          <w:szCs w:val="20"/>
        </w:rPr>
        <w:t>。可通过下列程序中的在线地图获取</w:t>
      </w:r>
      <w:r w:rsidR="006E5EB8" w:rsidRPr="00FB5534">
        <w:rPr>
          <w:rFonts w:ascii="Consolas" w:hAnsi="Consolas" w:cs="Consolas"/>
          <w:color w:val="000000"/>
          <w:kern w:val="0"/>
          <w:sz w:val="20"/>
          <w:szCs w:val="20"/>
        </w:rPr>
        <w:object w:dxaOrig="1534" w:dyaOrig="961">
          <v:shape id="_x0000_i1027" type="#_x0000_t75" style="width:76.6pt;height:47.8pt" o:ole="">
            <v:imagedata r:id="rId16" o:title=""/>
          </v:shape>
          <o:OLEObject Type="Embed" ProgID="Package" ShapeID="_x0000_i1027" DrawAspect="Icon" ObjectID="_1531651986" r:id="rId17"/>
        </w:object>
      </w:r>
      <w:r w:rsidR="006E5EB8">
        <w:rPr>
          <w:rFonts w:ascii="Consolas" w:hAnsi="Consolas" w:cs="Consolas" w:hint="eastAsia"/>
          <w:color w:val="000000"/>
          <w:kern w:val="0"/>
          <w:sz w:val="20"/>
          <w:szCs w:val="20"/>
        </w:rPr>
        <w:t>。</w:t>
      </w:r>
    </w:p>
    <w:p w:rsidR="00BE2341" w:rsidRDefault="000402CD" w:rsidP="002B0E2F">
      <w:pPr>
        <w:rPr>
          <w:rFonts w:ascii="Consolas" w:hAnsi="Consolas" w:cs="Consolas" w:hint="eastAsia"/>
          <w:color w:val="000000"/>
          <w:kern w:val="0"/>
          <w:sz w:val="20"/>
          <w:szCs w:val="20"/>
        </w:rPr>
      </w:pPr>
      <w:r w:rsidRPr="00FC7418">
        <w:rPr>
          <w:rFonts w:ascii="Consolas" w:hAnsi="Consolas" w:cs="Consolas" w:hint="eastAsia"/>
          <w:b/>
          <w:color w:val="000000"/>
          <w:kern w:val="0"/>
          <w:sz w:val="20"/>
          <w:szCs w:val="20"/>
        </w:rPr>
        <w:t>-</w:t>
      </w:r>
      <w:r w:rsidR="00BE2341">
        <w:rPr>
          <w:rFonts w:ascii="Consolas" w:hAnsi="Consolas" w:cs="Consolas" w:hint="eastAsia"/>
          <w:color w:val="000000"/>
          <w:kern w:val="0"/>
          <w:sz w:val="20"/>
          <w:szCs w:val="20"/>
        </w:rPr>
        <w:t>通过改变</w:t>
      </w:r>
      <w:r w:rsidR="00BE2341">
        <w:rPr>
          <w:rFonts w:ascii="Consolas" w:hAnsi="Consolas" w:cs="Consolas" w:hint="eastAsia"/>
          <w:color w:val="000000"/>
          <w:kern w:val="0"/>
          <w:sz w:val="20"/>
          <w:szCs w:val="20"/>
        </w:rPr>
        <w:t>for</w:t>
      </w:r>
      <w:r w:rsidR="00BE2341">
        <w:rPr>
          <w:rFonts w:ascii="Consolas" w:hAnsi="Consolas" w:cs="Consolas" w:hint="eastAsia"/>
          <w:color w:val="000000"/>
          <w:kern w:val="0"/>
          <w:sz w:val="20"/>
          <w:szCs w:val="20"/>
        </w:rPr>
        <w:t>循环中</w:t>
      </w:r>
      <w:r w:rsidR="00BE2341">
        <w:rPr>
          <w:rFonts w:ascii="Consolas" w:hAnsi="Consolas" w:cs="Consolas" w:hint="eastAsia"/>
          <w:color w:val="000000"/>
          <w:kern w:val="0"/>
          <w:sz w:val="20"/>
          <w:szCs w:val="20"/>
        </w:rPr>
        <w:t>C</w:t>
      </w:r>
      <w:r w:rsidR="00BE2341">
        <w:rPr>
          <w:rFonts w:ascii="Consolas" w:hAnsi="Consolas" w:cs="Consolas" w:hint="eastAsia"/>
          <w:color w:val="000000"/>
          <w:kern w:val="0"/>
          <w:sz w:val="20"/>
          <w:szCs w:val="20"/>
        </w:rPr>
        <w:t>值得上限可以获取相应级别的地图碎片</w:t>
      </w:r>
    </w:p>
    <w:p w:rsidR="00BE2341" w:rsidRPr="00BE2341" w:rsidRDefault="00BE2341" w:rsidP="00BE234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50130" cy="592455"/>
            <wp:effectExtent l="19050" t="0" r="7620" b="0"/>
            <wp:docPr id="4" name="图片 4" descr="C:\Users\xuyingfei\AppData\Roaming\Tencent\Users\717483191\QQ\WinTemp\RichOle\YE)`3V%R7(FR[66X%`AWR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yingfei\AppData\Roaming\Tencent\Users\717483191\QQ\WinTemp\RichOle\YE)`3V%R7(FR[66X%`AWR85.png"/>
                    <pic:cNvPicPr>
                      <a:picLocks noChangeAspect="1" noChangeArrowheads="1"/>
                    </pic:cNvPicPr>
                  </pic:nvPicPr>
                  <pic:blipFill>
                    <a:blip r:embed="rId18"/>
                    <a:srcRect/>
                    <a:stretch>
                      <a:fillRect/>
                    </a:stretch>
                  </pic:blipFill>
                  <pic:spPr bwMode="auto">
                    <a:xfrm>
                      <a:off x="0" y="0"/>
                      <a:ext cx="4850130" cy="592455"/>
                    </a:xfrm>
                    <a:prstGeom prst="rect">
                      <a:avLst/>
                    </a:prstGeom>
                    <a:noFill/>
                    <a:ln w="9525">
                      <a:noFill/>
                      <a:miter lim="800000"/>
                      <a:headEnd/>
                      <a:tailEnd/>
                    </a:ln>
                  </pic:spPr>
                </pic:pic>
              </a:graphicData>
            </a:graphic>
          </wp:inline>
        </w:drawing>
      </w:r>
    </w:p>
    <w:p w:rsidR="00BE2341" w:rsidRDefault="00BE2341" w:rsidP="002B0E2F">
      <w:pPr>
        <w:rPr>
          <w:rFonts w:ascii="Consolas" w:hAnsi="Consolas" w:cs="Consolas"/>
          <w:color w:val="000000"/>
          <w:kern w:val="0"/>
          <w:sz w:val="20"/>
          <w:szCs w:val="20"/>
        </w:rPr>
      </w:pPr>
    </w:p>
    <w:p w:rsidR="006E5EB8" w:rsidRDefault="006E5EB8" w:rsidP="002B0E2F">
      <w:pPr>
        <w:rPr>
          <w:rFonts w:ascii="Consolas" w:hAnsi="Consolas" w:cs="Consolas"/>
          <w:color w:val="000000"/>
          <w:kern w:val="0"/>
          <w:sz w:val="20"/>
          <w:szCs w:val="20"/>
        </w:rPr>
      </w:pPr>
      <w:r>
        <w:rPr>
          <w:rFonts w:ascii="Consolas" w:hAnsi="Consolas" w:cs="Consolas" w:hint="eastAsia"/>
          <w:color w:val="000000"/>
          <w:kern w:val="0"/>
          <w:sz w:val="20"/>
          <w:szCs w:val="20"/>
        </w:rPr>
        <w:t>操作完成后，运行</w:t>
      </w:r>
      <w:r>
        <w:rPr>
          <w:rFonts w:ascii="Consolas" w:hAnsi="Consolas" w:cs="Consolas" w:hint="eastAsia"/>
          <w:color w:val="000000"/>
          <w:kern w:val="0"/>
          <w:sz w:val="20"/>
          <w:szCs w:val="20"/>
        </w:rPr>
        <w:t>Java</w:t>
      </w:r>
      <w:r>
        <w:rPr>
          <w:rFonts w:ascii="Consolas" w:hAnsi="Consolas" w:cs="Consolas" w:hint="eastAsia"/>
          <w:color w:val="000000"/>
          <w:kern w:val="0"/>
          <w:sz w:val="20"/>
          <w:szCs w:val="20"/>
        </w:rPr>
        <w:t>文件即可下载相应的地图碎片</w:t>
      </w:r>
      <w:r w:rsidR="00534AB3">
        <w:rPr>
          <w:rFonts w:ascii="Consolas" w:hAnsi="Consolas" w:cs="Consolas" w:hint="eastAsia"/>
          <w:color w:val="000000"/>
          <w:kern w:val="0"/>
          <w:sz w:val="20"/>
          <w:szCs w:val="20"/>
        </w:rPr>
        <w:t>。</w:t>
      </w:r>
    </w:p>
    <w:p w:rsidR="001A377B" w:rsidRDefault="001A377B" w:rsidP="002B0E2F">
      <w:pPr>
        <w:rPr>
          <w:rFonts w:ascii="Consolas" w:hAnsi="Consolas" w:cs="Consolas"/>
          <w:color w:val="000000"/>
          <w:kern w:val="0"/>
          <w:sz w:val="20"/>
          <w:szCs w:val="20"/>
        </w:rPr>
      </w:pPr>
    </w:p>
    <w:p w:rsidR="001A377B" w:rsidRDefault="001A377B" w:rsidP="002B0E2F">
      <w:pPr>
        <w:rPr>
          <w:rFonts w:ascii="Consolas" w:hAnsi="Consolas" w:cs="Consolas"/>
          <w:color w:val="000000"/>
          <w:kern w:val="0"/>
          <w:sz w:val="20"/>
          <w:szCs w:val="20"/>
        </w:rPr>
      </w:pPr>
    </w:p>
    <w:p w:rsidR="001A377B" w:rsidRPr="001A377B" w:rsidRDefault="001A377B" w:rsidP="002B0E2F">
      <w:pPr>
        <w:rPr>
          <w:rFonts w:ascii="Consolas" w:hAnsi="Consolas" w:cs="Consolas"/>
          <w:b/>
          <w:color w:val="000000"/>
          <w:kern w:val="0"/>
          <w:sz w:val="20"/>
          <w:szCs w:val="20"/>
        </w:rPr>
      </w:pPr>
      <w:r w:rsidRPr="001A377B">
        <w:rPr>
          <w:rFonts w:ascii="Consolas" w:hAnsi="Consolas" w:cs="Consolas" w:hint="eastAsia"/>
          <w:b/>
          <w:color w:val="000000"/>
          <w:kern w:val="0"/>
          <w:sz w:val="20"/>
          <w:szCs w:val="20"/>
        </w:rPr>
        <w:t>目前该方法还存在如下缺陷：</w:t>
      </w:r>
    </w:p>
    <w:p w:rsidR="001A377B" w:rsidRPr="001A377B" w:rsidRDefault="001A377B" w:rsidP="001A377B">
      <w:pPr>
        <w:pStyle w:val="a6"/>
        <w:numPr>
          <w:ilvl w:val="0"/>
          <w:numId w:val="3"/>
        </w:numPr>
        <w:ind w:firstLineChars="0"/>
        <w:rPr>
          <w:rFonts w:ascii="Consolas" w:hAnsi="Consolas" w:cs="Consolas"/>
          <w:color w:val="000000"/>
          <w:kern w:val="0"/>
          <w:sz w:val="20"/>
          <w:szCs w:val="20"/>
        </w:rPr>
      </w:pPr>
      <w:r w:rsidRPr="001A377B">
        <w:rPr>
          <w:rFonts w:ascii="Consolas" w:hAnsi="Consolas" w:cs="Consolas" w:hint="eastAsia"/>
          <w:color w:val="000000"/>
          <w:kern w:val="0"/>
          <w:sz w:val="20"/>
          <w:szCs w:val="20"/>
        </w:rPr>
        <w:t>下载离线地图碎片的方法没有运用多线程，下载速度较慢，还需完善；</w:t>
      </w:r>
    </w:p>
    <w:p w:rsidR="001A377B" w:rsidRDefault="001A377B" w:rsidP="001A377B">
      <w:pPr>
        <w:pStyle w:val="a6"/>
        <w:numPr>
          <w:ilvl w:val="0"/>
          <w:numId w:val="3"/>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整个方法比较碎片化，需操作者具备一定的专业知识，后期可考虑开发成一个小程序，直接界面操作。</w:t>
      </w:r>
    </w:p>
    <w:p w:rsidR="001A377B" w:rsidRDefault="001A377B" w:rsidP="001A377B">
      <w:pPr>
        <w:pStyle w:val="a6"/>
        <w:numPr>
          <w:ilvl w:val="0"/>
          <w:numId w:val="3"/>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该方法仅支持</w:t>
      </w:r>
      <w:r>
        <w:rPr>
          <w:rFonts w:ascii="Consolas" w:hAnsi="Consolas" w:cs="Consolas" w:hint="eastAsia"/>
          <w:color w:val="000000"/>
          <w:kern w:val="0"/>
          <w:sz w:val="20"/>
          <w:szCs w:val="20"/>
        </w:rPr>
        <w:t>google</w:t>
      </w:r>
      <w:r>
        <w:rPr>
          <w:rFonts w:ascii="Consolas" w:hAnsi="Consolas" w:cs="Consolas" w:hint="eastAsia"/>
          <w:color w:val="000000"/>
          <w:kern w:val="0"/>
          <w:sz w:val="20"/>
          <w:szCs w:val="20"/>
        </w:rPr>
        <w:t>地图。</w:t>
      </w:r>
    </w:p>
    <w:p w:rsidR="00B436E8" w:rsidRDefault="00B436E8" w:rsidP="001A377B">
      <w:pPr>
        <w:pStyle w:val="a6"/>
        <w:numPr>
          <w:ilvl w:val="0"/>
          <w:numId w:val="3"/>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此文中的英文翻译都是自行借助工具翻译，存在不够直观，精确的问题。</w:t>
      </w:r>
    </w:p>
    <w:sectPr w:rsidR="00B436E8" w:rsidSect="00062B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D73" w:rsidRDefault="009B3D73" w:rsidP="00156C24">
      <w:r>
        <w:separator/>
      </w:r>
    </w:p>
  </w:endnote>
  <w:endnote w:type="continuationSeparator" w:id="1">
    <w:p w:rsidR="009B3D73" w:rsidRDefault="009B3D73" w:rsidP="00156C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D73" w:rsidRDefault="009B3D73" w:rsidP="00156C24">
      <w:r>
        <w:separator/>
      </w:r>
    </w:p>
  </w:footnote>
  <w:footnote w:type="continuationSeparator" w:id="1">
    <w:p w:rsidR="009B3D73" w:rsidRDefault="009B3D73" w:rsidP="00156C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E73FB"/>
    <w:multiLevelType w:val="hybridMultilevel"/>
    <w:tmpl w:val="8C4A6D3C"/>
    <w:lvl w:ilvl="0" w:tplc="AC42D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4B5741"/>
    <w:multiLevelType w:val="hybridMultilevel"/>
    <w:tmpl w:val="D2A0EFA0"/>
    <w:lvl w:ilvl="0" w:tplc="E8DCBD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DA44BCA"/>
    <w:multiLevelType w:val="hybridMultilevel"/>
    <w:tmpl w:val="D2A0EFA0"/>
    <w:lvl w:ilvl="0" w:tplc="E8DCBD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6C24"/>
    <w:rsid w:val="0000536D"/>
    <w:rsid w:val="000136DB"/>
    <w:rsid w:val="00036642"/>
    <w:rsid w:val="000402CD"/>
    <w:rsid w:val="00057E14"/>
    <w:rsid w:val="00062BE2"/>
    <w:rsid w:val="00096386"/>
    <w:rsid w:val="000A3F0B"/>
    <w:rsid w:val="00133AA1"/>
    <w:rsid w:val="00156C24"/>
    <w:rsid w:val="001717BD"/>
    <w:rsid w:val="00176F07"/>
    <w:rsid w:val="001867FC"/>
    <w:rsid w:val="001A377B"/>
    <w:rsid w:val="001C2612"/>
    <w:rsid w:val="001D25C6"/>
    <w:rsid w:val="001D4661"/>
    <w:rsid w:val="001F4021"/>
    <w:rsid w:val="002B0E2F"/>
    <w:rsid w:val="002B4FC1"/>
    <w:rsid w:val="002C2D7D"/>
    <w:rsid w:val="003B2502"/>
    <w:rsid w:val="004544E7"/>
    <w:rsid w:val="00483242"/>
    <w:rsid w:val="004A2914"/>
    <w:rsid w:val="004B395C"/>
    <w:rsid w:val="004F30CF"/>
    <w:rsid w:val="00534AB3"/>
    <w:rsid w:val="00571152"/>
    <w:rsid w:val="005D1478"/>
    <w:rsid w:val="005D445B"/>
    <w:rsid w:val="005D6592"/>
    <w:rsid w:val="005E3484"/>
    <w:rsid w:val="0066047D"/>
    <w:rsid w:val="00691A83"/>
    <w:rsid w:val="006E5EB8"/>
    <w:rsid w:val="006F4D2D"/>
    <w:rsid w:val="007636D4"/>
    <w:rsid w:val="00774DCD"/>
    <w:rsid w:val="00775A27"/>
    <w:rsid w:val="008937F5"/>
    <w:rsid w:val="008E622D"/>
    <w:rsid w:val="008F6359"/>
    <w:rsid w:val="0090474C"/>
    <w:rsid w:val="009328DC"/>
    <w:rsid w:val="00933D32"/>
    <w:rsid w:val="00942B0C"/>
    <w:rsid w:val="00960E45"/>
    <w:rsid w:val="009A2F73"/>
    <w:rsid w:val="009B122A"/>
    <w:rsid w:val="009B3D73"/>
    <w:rsid w:val="009C1F91"/>
    <w:rsid w:val="009F75C8"/>
    <w:rsid w:val="00A21D89"/>
    <w:rsid w:val="00A25396"/>
    <w:rsid w:val="00AF6273"/>
    <w:rsid w:val="00B436E8"/>
    <w:rsid w:val="00BE2341"/>
    <w:rsid w:val="00BF3AA8"/>
    <w:rsid w:val="00C0701B"/>
    <w:rsid w:val="00C74151"/>
    <w:rsid w:val="00C82B02"/>
    <w:rsid w:val="00CE47C7"/>
    <w:rsid w:val="00CE6E43"/>
    <w:rsid w:val="00D31088"/>
    <w:rsid w:val="00DA068A"/>
    <w:rsid w:val="00DD29E7"/>
    <w:rsid w:val="00E047DE"/>
    <w:rsid w:val="00F308B8"/>
    <w:rsid w:val="00F8750D"/>
    <w:rsid w:val="00FB5534"/>
    <w:rsid w:val="00FC7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534"/>
    <w:pPr>
      <w:widowControl w:val="0"/>
      <w:jc w:val="both"/>
    </w:pPr>
  </w:style>
  <w:style w:type="paragraph" w:styleId="1">
    <w:name w:val="heading 1"/>
    <w:basedOn w:val="a"/>
    <w:next w:val="a"/>
    <w:link w:val="1Char"/>
    <w:uiPriority w:val="9"/>
    <w:qFormat/>
    <w:rsid w:val="00156C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6C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17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6C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C24"/>
    <w:rPr>
      <w:sz w:val="18"/>
      <w:szCs w:val="18"/>
    </w:rPr>
  </w:style>
  <w:style w:type="paragraph" w:styleId="a4">
    <w:name w:val="footer"/>
    <w:basedOn w:val="a"/>
    <w:link w:val="Char0"/>
    <w:uiPriority w:val="99"/>
    <w:semiHidden/>
    <w:unhideWhenUsed/>
    <w:rsid w:val="00156C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C24"/>
    <w:rPr>
      <w:sz w:val="18"/>
      <w:szCs w:val="18"/>
    </w:rPr>
  </w:style>
  <w:style w:type="character" w:customStyle="1" w:styleId="1Char">
    <w:name w:val="标题 1 Char"/>
    <w:basedOn w:val="a0"/>
    <w:link w:val="1"/>
    <w:uiPriority w:val="9"/>
    <w:rsid w:val="00156C24"/>
    <w:rPr>
      <w:b/>
      <w:bCs/>
      <w:kern w:val="44"/>
      <w:sz w:val="44"/>
      <w:szCs w:val="44"/>
    </w:rPr>
  </w:style>
  <w:style w:type="paragraph" w:styleId="a5">
    <w:name w:val="Title"/>
    <w:basedOn w:val="a"/>
    <w:next w:val="a"/>
    <w:link w:val="Char1"/>
    <w:uiPriority w:val="10"/>
    <w:qFormat/>
    <w:rsid w:val="00156C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56C24"/>
    <w:rPr>
      <w:rFonts w:asciiTheme="majorHAnsi" w:eastAsia="宋体" w:hAnsiTheme="majorHAnsi" w:cstheme="majorBidi"/>
      <w:b/>
      <w:bCs/>
      <w:sz w:val="32"/>
      <w:szCs w:val="32"/>
    </w:rPr>
  </w:style>
  <w:style w:type="character" w:customStyle="1" w:styleId="2Char">
    <w:name w:val="标题 2 Char"/>
    <w:basedOn w:val="a0"/>
    <w:link w:val="2"/>
    <w:uiPriority w:val="9"/>
    <w:rsid w:val="00156C24"/>
    <w:rPr>
      <w:rFonts w:asciiTheme="majorHAnsi" w:eastAsiaTheme="majorEastAsia" w:hAnsiTheme="majorHAnsi" w:cstheme="majorBidi"/>
      <w:b/>
      <w:bCs/>
      <w:sz w:val="32"/>
      <w:szCs w:val="32"/>
    </w:rPr>
  </w:style>
  <w:style w:type="paragraph" w:styleId="a6">
    <w:name w:val="List Paragraph"/>
    <w:basedOn w:val="a"/>
    <w:uiPriority w:val="34"/>
    <w:qFormat/>
    <w:rsid w:val="00156C24"/>
    <w:pPr>
      <w:ind w:firstLineChars="200" w:firstLine="420"/>
    </w:pPr>
  </w:style>
  <w:style w:type="paragraph" w:styleId="a7">
    <w:name w:val="Subtitle"/>
    <w:basedOn w:val="a"/>
    <w:next w:val="a"/>
    <w:link w:val="Char2"/>
    <w:uiPriority w:val="11"/>
    <w:qFormat/>
    <w:rsid w:val="005D659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5D6592"/>
    <w:rPr>
      <w:rFonts w:asciiTheme="majorHAnsi" w:eastAsia="宋体" w:hAnsiTheme="majorHAnsi" w:cstheme="majorBidi"/>
      <w:b/>
      <w:bCs/>
      <w:kern w:val="28"/>
      <w:sz w:val="32"/>
      <w:szCs w:val="32"/>
    </w:rPr>
  </w:style>
  <w:style w:type="character" w:styleId="HTML">
    <w:name w:val="HTML Code"/>
    <w:basedOn w:val="a0"/>
    <w:uiPriority w:val="99"/>
    <w:semiHidden/>
    <w:unhideWhenUsed/>
    <w:rsid w:val="009A2F73"/>
    <w:rPr>
      <w:rFonts w:ascii="宋体" w:eastAsia="宋体" w:hAnsi="宋体" w:cs="宋体"/>
      <w:sz w:val="24"/>
      <w:szCs w:val="24"/>
    </w:rPr>
  </w:style>
  <w:style w:type="paragraph" w:styleId="HTML0">
    <w:name w:val="HTML Preformatted"/>
    <w:basedOn w:val="a"/>
    <w:link w:val="HTMLChar"/>
    <w:uiPriority w:val="99"/>
    <w:unhideWhenUsed/>
    <w:rsid w:val="00DA06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A068A"/>
    <w:rPr>
      <w:rFonts w:ascii="宋体" w:eastAsia="宋体" w:hAnsi="宋体" w:cs="宋体"/>
      <w:kern w:val="0"/>
      <w:sz w:val="24"/>
      <w:szCs w:val="24"/>
    </w:rPr>
  </w:style>
  <w:style w:type="table" w:styleId="a8">
    <w:name w:val="Table Grid"/>
    <w:basedOn w:val="a1"/>
    <w:uiPriority w:val="59"/>
    <w:rsid w:val="00D310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a0"/>
    <w:rsid w:val="00D31088"/>
  </w:style>
  <w:style w:type="character" w:styleId="a9">
    <w:name w:val="Hyperlink"/>
    <w:basedOn w:val="a0"/>
    <w:uiPriority w:val="99"/>
    <w:unhideWhenUsed/>
    <w:rsid w:val="00A25396"/>
    <w:rPr>
      <w:color w:val="0000FF" w:themeColor="hyperlink"/>
      <w:u w:val="single"/>
    </w:rPr>
  </w:style>
  <w:style w:type="character" w:customStyle="1" w:styleId="3Char">
    <w:name w:val="标题 3 Char"/>
    <w:basedOn w:val="a0"/>
    <w:link w:val="3"/>
    <w:uiPriority w:val="9"/>
    <w:rsid w:val="001717BD"/>
    <w:rPr>
      <w:b/>
      <w:bCs/>
      <w:sz w:val="32"/>
      <w:szCs w:val="32"/>
    </w:rPr>
  </w:style>
  <w:style w:type="paragraph" w:styleId="aa">
    <w:name w:val="Balloon Text"/>
    <w:basedOn w:val="a"/>
    <w:link w:val="Char3"/>
    <w:uiPriority w:val="99"/>
    <w:semiHidden/>
    <w:unhideWhenUsed/>
    <w:rsid w:val="001717BD"/>
    <w:rPr>
      <w:sz w:val="18"/>
      <w:szCs w:val="18"/>
    </w:rPr>
  </w:style>
  <w:style w:type="character" w:customStyle="1" w:styleId="Char3">
    <w:name w:val="批注框文本 Char"/>
    <w:basedOn w:val="a0"/>
    <w:link w:val="aa"/>
    <w:uiPriority w:val="99"/>
    <w:semiHidden/>
    <w:rsid w:val="001717BD"/>
    <w:rPr>
      <w:sz w:val="18"/>
      <w:szCs w:val="18"/>
    </w:rPr>
  </w:style>
</w:styles>
</file>

<file path=word/webSettings.xml><?xml version="1.0" encoding="utf-8"?>
<w:webSettings xmlns:r="http://schemas.openxmlformats.org/officeDocument/2006/relationships" xmlns:w="http://schemas.openxmlformats.org/wordprocessingml/2006/main">
  <w:divs>
    <w:div w:id="514465526">
      <w:bodyDiv w:val="1"/>
      <w:marLeft w:val="0"/>
      <w:marRight w:val="0"/>
      <w:marTop w:val="0"/>
      <w:marBottom w:val="0"/>
      <w:divBdr>
        <w:top w:val="none" w:sz="0" w:space="0" w:color="auto"/>
        <w:left w:val="none" w:sz="0" w:space="0" w:color="auto"/>
        <w:bottom w:val="none" w:sz="0" w:space="0" w:color="auto"/>
        <w:right w:val="none" w:sz="0" w:space="0" w:color="auto"/>
      </w:divBdr>
      <w:divsChild>
        <w:div w:id="194778121">
          <w:marLeft w:val="0"/>
          <w:marRight w:val="0"/>
          <w:marTop w:val="0"/>
          <w:marBottom w:val="0"/>
          <w:divBdr>
            <w:top w:val="none" w:sz="0" w:space="0" w:color="auto"/>
            <w:left w:val="none" w:sz="0" w:space="0" w:color="auto"/>
            <w:bottom w:val="none" w:sz="0" w:space="0" w:color="auto"/>
            <w:right w:val="none" w:sz="0" w:space="0" w:color="auto"/>
          </w:divBdr>
        </w:div>
      </w:divsChild>
    </w:div>
    <w:div w:id="801769850">
      <w:bodyDiv w:val="1"/>
      <w:marLeft w:val="0"/>
      <w:marRight w:val="0"/>
      <w:marTop w:val="0"/>
      <w:marBottom w:val="0"/>
      <w:divBdr>
        <w:top w:val="none" w:sz="0" w:space="0" w:color="auto"/>
        <w:left w:val="none" w:sz="0" w:space="0" w:color="auto"/>
        <w:bottom w:val="none" w:sz="0" w:space="0" w:color="auto"/>
        <w:right w:val="none" w:sz="0" w:space="0" w:color="auto"/>
      </w:divBdr>
      <w:divsChild>
        <w:div w:id="1579050709">
          <w:marLeft w:val="0"/>
          <w:marRight w:val="0"/>
          <w:marTop w:val="0"/>
          <w:marBottom w:val="0"/>
          <w:divBdr>
            <w:top w:val="none" w:sz="0" w:space="0" w:color="auto"/>
            <w:left w:val="none" w:sz="0" w:space="0" w:color="auto"/>
            <w:bottom w:val="none" w:sz="0" w:space="0" w:color="auto"/>
            <w:right w:val="none" w:sz="0" w:space="0" w:color="auto"/>
          </w:divBdr>
        </w:div>
      </w:divsChild>
    </w:div>
    <w:div w:id="827402858">
      <w:bodyDiv w:val="1"/>
      <w:marLeft w:val="0"/>
      <w:marRight w:val="0"/>
      <w:marTop w:val="0"/>
      <w:marBottom w:val="0"/>
      <w:divBdr>
        <w:top w:val="none" w:sz="0" w:space="0" w:color="auto"/>
        <w:left w:val="none" w:sz="0" w:space="0" w:color="auto"/>
        <w:bottom w:val="none" w:sz="0" w:space="0" w:color="auto"/>
        <w:right w:val="none" w:sz="0" w:space="0" w:color="auto"/>
      </w:divBdr>
      <w:divsChild>
        <w:div w:id="1844708470">
          <w:marLeft w:val="0"/>
          <w:marRight w:val="0"/>
          <w:marTop w:val="0"/>
          <w:marBottom w:val="0"/>
          <w:divBdr>
            <w:top w:val="none" w:sz="0" w:space="0" w:color="auto"/>
            <w:left w:val="none" w:sz="0" w:space="0" w:color="auto"/>
            <w:bottom w:val="none" w:sz="0" w:space="0" w:color="auto"/>
            <w:right w:val="none" w:sz="0" w:space="0" w:color="auto"/>
          </w:divBdr>
        </w:div>
      </w:divsChild>
    </w:div>
    <w:div w:id="853691652">
      <w:bodyDiv w:val="1"/>
      <w:marLeft w:val="0"/>
      <w:marRight w:val="0"/>
      <w:marTop w:val="0"/>
      <w:marBottom w:val="0"/>
      <w:divBdr>
        <w:top w:val="none" w:sz="0" w:space="0" w:color="auto"/>
        <w:left w:val="none" w:sz="0" w:space="0" w:color="auto"/>
        <w:bottom w:val="none" w:sz="0" w:space="0" w:color="auto"/>
        <w:right w:val="none" w:sz="0" w:space="0" w:color="auto"/>
      </w:divBdr>
      <w:divsChild>
        <w:div w:id="90585314">
          <w:marLeft w:val="0"/>
          <w:marRight w:val="0"/>
          <w:marTop w:val="0"/>
          <w:marBottom w:val="0"/>
          <w:divBdr>
            <w:top w:val="none" w:sz="0" w:space="0" w:color="auto"/>
            <w:left w:val="none" w:sz="0" w:space="0" w:color="auto"/>
            <w:bottom w:val="none" w:sz="0" w:space="0" w:color="auto"/>
            <w:right w:val="none" w:sz="0" w:space="0" w:color="auto"/>
          </w:divBdr>
        </w:div>
        <w:div w:id="319122407">
          <w:marLeft w:val="0"/>
          <w:marRight w:val="0"/>
          <w:marTop w:val="0"/>
          <w:marBottom w:val="0"/>
          <w:divBdr>
            <w:top w:val="none" w:sz="0" w:space="0" w:color="auto"/>
            <w:left w:val="none" w:sz="0" w:space="0" w:color="auto"/>
            <w:bottom w:val="none" w:sz="0" w:space="0" w:color="auto"/>
            <w:right w:val="none" w:sz="0" w:space="0" w:color="auto"/>
          </w:divBdr>
          <w:divsChild>
            <w:div w:id="49621169">
              <w:marLeft w:val="0"/>
              <w:marRight w:val="0"/>
              <w:marTop w:val="0"/>
              <w:marBottom w:val="0"/>
              <w:divBdr>
                <w:top w:val="none" w:sz="0" w:space="0" w:color="auto"/>
                <w:left w:val="none" w:sz="0" w:space="0" w:color="auto"/>
                <w:bottom w:val="none" w:sz="0" w:space="0" w:color="auto"/>
                <w:right w:val="none" w:sz="0" w:space="0" w:color="auto"/>
              </w:divBdr>
              <w:divsChild>
                <w:div w:id="1542862545">
                  <w:marLeft w:val="0"/>
                  <w:marRight w:val="0"/>
                  <w:marTop w:val="0"/>
                  <w:marBottom w:val="0"/>
                  <w:divBdr>
                    <w:top w:val="none" w:sz="0" w:space="0" w:color="auto"/>
                    <w:left w:val="none" w:sz="0" w:space="0" w:color="auto"/>
                    <w:bottom w:val="none" w:sz="0" w:space="0" w:color="auto"/>
                    <w:right w:val="none" w:sz="0" w:space="0" w:color="auto"/>
                  </w:divBdr>
                  <w:divsChild>
                    <w:div w:id="1655834210">
                      <w:marLeft w:val="0"/>
                      <w:marRight w:val="0"/>
                      <w:marTop w:val="0"/>
                      <w:marBottom w:val="0"/>
                      <w:divBdr>
                        <w:top w:val="none" w:sz="0" w:space="0" w:color="auto"/>
                        <w:left w:val="none" w:sz="0" w:space="0" w:color="auto"/>
                        <w:bottom w:val="none" w:sz="0" w:space="0" w:color="auto"/>
                        <w:right w:val="none" w:sz="0" w:space="0" w:color="auto"/>
                      </w:divBdr>
                      <w:divsChild>
                        <w:div w:id="1012610561">
                          <w:marLeft w:val="0"/>
                          <w:marRight w:val="0"/>
                          <w:marTop w:val="0"/>
                          <w:marBottom w:val="0"/>
                          <w:divBdr>
                            <w:top w:val="none" w:sz="0" w:space="0" w:color="auto"/>
                            <w:left w:val="none" w:sz="0" w:space="0" w:color="auto"/>
                            <w:bottom w:val="none" w:sz="0" w:space="0" w:color="auto"/>
                            <w:right w:val="none" w:sz="0" w:space="0" w:color="auto"/>
                          </w:divBdr>
                          <w:divsChild>
                            <w:div w:id="1229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62535">
      <w:bodyDiv w:val="1"/>
      <w:marLeft w:val="0"/>
      <w:marRight w:val="0"/>
      <w:marTop w:val="0"/>
      <w:marBottom w:val="0"/>
      <w:divBdr>
        <w:top w:val="none" w:sz="0" w:space="0" w:color="auto"/>
        <w:left w:val="none" w:sz="0" w:space="0" w:color="auto"/>
        <w:bottom w:val="none" w:sz="0" w:space="0" w:color="auto"/>
        <w:right w:val="none" w:sz="0" w:space="0" w:color="auto"/>
      </w:divBdr>
    </w:div>
    <w:div w:id="917247354">
      <w:bodyDiv w:val="1"/>
      <w:marLeft w:val="0"/>
      <w:marRight w:val="0"/>
      <w:marTop w:val="0"/>
      <w:marBottom w:val="0"/>
      <w:divBdr>
        <w:top w:val="none" w:sz="0" w:space="0" w:color="auto"/>
        <w:left w:val="none" w:sz="0" w:space="0" w:color="auto"/>
        <w:bottom w:val="none" w:sz="0" w:space="0" w:color="auto"/>
        <w:right w:val="none" w:sz="0" w:space="0" w:color="auto"/>
      </w:divBdr>
    </w:div>
    <w:div w:id="1200052860">
      <w:bodyDiv w:val="1"/>
      <w:marLeft w:val="0"/>
      <w:marRight w:val="0"/>
      <w:marTop w:val="0"/>
      <w:marBottom w:val="0"/>
      <w:divBdr>
        <w:top w:val="none" w:sz="0" w:space="0" w:color="auto"/>
        <w:left w:val="none" w:sz="0" w:space="0" w:color="auto"/>
        <w:bottom w:val="none" w:sz="0" w:space="0" w:color="auto"/>
        <w:right w:val="none" w:sz="0" w:space="0" w:color="auto"/>
      </w:divBdr>
    </w:div>
    <w:div w:id="1211648578">
      <w:bodyDiv w:val="1"/>
      <w:marLeft w:val="0"/>
      <w:marRight w:val="0"/>
      <w:marTop w:val="0"/>
      <w:marBottom w:val="0"/>
      <w:divBdr>
        <w:top w:val="none" w:sz="0" w:space="0" w:color="auto"/>
        <w:left w:val="none" w:sz="0" w:space="0" w:color="auto"/>
        <w:bottom w:val="none" w:sz="0" w:space="0" w:color="auto"/>
        <w:right w:val="none" w:sz="0" w:space="0" w:color="auto"/>
      </w:divBdr>
      <w:divsChild>
        <w:div w:id="444858990">
          <w:marLeft w:val="0"/>
          <w:marRight w:val="0"/>
          <w:marTop w:val="0"/>
          <w:marBottom w:val="0"/>
          <w:divBdr>
            <w:top w:val="none" w:sz="0" w:space="0" w:color="auto"/>
            <w:left w:val="none" w:sz="0" w:space="0" w:color="auto"/>
            <w:bottom w:val="none" w:sz="0" w:space="0" w:color="auto"/>
            <w:right w:val="none" w:sz="0" w:space="0" w:color="auto"/>
          </w:divBdr>
        </w:div>
      </w:divsChild>
    </w:div>
    <w:div w:id="1387529680">
      <w:bodyDiv w:val="1"/>
      <w:marLeft w:val="0"/>
      <w:marRight w:val="0"/>
      <w:marTop w:val="0"/>
      <w:marBottom w:val="0"/>
      <w:divBdr>
        <w:top w:val="none" w:sz="0" w:space="0" w:color="auto"/>
        <w:left w:val="none" w:sz="0" w:space="0" w:color="auto"/>
        <w:bottom w:val="none" w:sz="0" w:space="0" w:color="auto"/>
        <w:right w:val="none" w:sz="0" w:space="0" w:color="auto"/>
      </w:divBdr>
    </w:div>
    <w:div w:id="14929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tu.google.cn/maps/vt?pb=!1m5!1m4!1i"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ditu.google.cn/maps/vt?pb=!1m5!1m4!1i13!2i6834!3i3373!4i256!2m3!1e0!2sm!3i359028369!3m14!2szh-CN!3sCN!5e18!12m1!1e47!12m3!1e37!2m1!1ssmartmaps!12m4!1e26!2m2!1sstyles!2zcy50OjN8cy5lOmcuc3xwLnY6b258cC5jOiNmZkZGMDAwMA!4e0&amp;token=726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xuyingfei</dc:creator>
  <cp:keywords/>
  <dc:description/>
  <cp:lastModifiedBy>xuyingfei</cp:lastModifiedBy>
  <cp:revision>66</cp:revision>
  <dcterms:created xsi:type="dcterms:W3CDTF">2016-08-02T01:11:00Z</dcterms:created>
  <dcterms:modified xsi:type="dcterms:W3CDTF">2016-08-02T06:06:00Z</dcterms:modified>
</cp:coreProperties>
</file>