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79B7A" w14:textId="77777777" w:rsidR="003466A5" w:rsidRDefault="00000000" w:rsidP="00FE7B57">
      <w:pPr>
        <w:pStyle w:val="11"/>
        <w:keepNext w:val="0"/>
        <w:widowControl w:val="0"/>
        <w:rPr>
          <w:rFonts w:hint="eastAsia"/>
        </w:rPr>
      </w:pPr>
      <w:r>
        <w:t>1 接入配置与公共适配</w:t>
      </w:r>
    </w:p>
    <w:p w14:paraId="32F48DC8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1.1 数据库配置入口</w:t>
      </w:r>
    </w:p>
    <w:p w14:paraId="7D390660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配置入口与实际SQL方言需要区分，避免在请求配置中直</w:t>
      </w:r>
      <w:proofErr w:type="gramStart"/>
      <w:r>
        <w:t>接使用</w:t>
      </w:r>
      <w:proofErr w:type="gramEnd"/>
      <w:r>
        <w:t>内部模式常量。</w:t>
      </w:r>
    </w:p>
    <w:p w14:paraId="16F5AD4D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@database或默认数据库配置使用KINGBASE_AUTO，实际兼容模式由数据库探测。配置白名单保留KINGBASE旧入口并加入KINGBASE_AUTO；KINGBASE_MYSQL、KINGBASE_ORACLE、KINGBASE_SQLSERVER作为内部模式常量，不作为对外配置入口。后端配置和默认配置同样经过白名单校验。</w:t>
      </w:r>
    </w:p>
    <w:p w14:paraId="6A0626EE" w14:textId="15A1DD3D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09106F00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SQLConfig.java，数据库标识常量 DATABASE_KINGBASE_*。定义KINGBASE_AUTO公开入口和三种内部方言标识，保留KINGBASE旧入口。</w:t>
      </w:r>
    </w:p>
    <w:p w14:paraId="567F141D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B5D06B" wp14:editId="24096F57">
            <wp:extent cx="5274000" cy="953715"/>
            <wp:effectExtent l="0" t="0" r="0" b="0"/>
            <wp:docPr id="38" name="Figure 1" descr="SQLConfig.java 第29至34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9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7074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图1  数据库入口和内部模式常量</w:t>
      </w:r>
    </w:p>
    <w:p w14:paraId="246DFCC4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AbstractSQLConfig.java，validateConfiguredDatabase()。校验后端和默认数据库配置，仅允许白名单中的数据库标识。</w:t>
      </w:r>
    </w:p>
    <w:p w14:paraId="2A86B0E3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01279D" wp14:editId="5C595EB1">
            <wp:extent cx="5274000" cy="953715"/>
            <wp:effectExtent l="0" t="0" r="0" b="0"/>
            <wp:docPr id="39" name="Figure 2" descr="AbstractSQLConfig.java 第1112至1118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9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CB76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图2  数据库配置白名单校验</w:t>
      </w:r>
    </w:p>
    <w:p w14:paraId="13561CED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1.2 模式识别与探测连接</w:t>
      </w:r>
    </w:p>
    <w:p w14:paraId="69A06645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同为金仓数据库，不同兼容模式的SQL语法和JDBC类型处理仍有差异；若在识别实际模式前选择方言，可能生成错误SQL或采用不匹配的参数绑定方式。</w:t>
      </w:r>
    </w:p>
    <w:p w14:paraId="49804B6B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新增 KingbaseModeResolver.java，通过 SHOW database_mode 识别模式，缓存探测结果并支持后端预期模式校验；在 AbstractSQLConfig.gainSQLDatabase() 中接入检测。</w:t>
      </w:r>
    </w:p>
    <w:p w14:paraId="59DA265B" w14:textId="10B66DF3" w:rsidR="003466A5" w:rsidRDefault="00000000" w:rsidP="00FE7B57">
      <w:pPr>
        <w:widowControl w:val="0"/>
        <w:rPr>
          <w:rFonts w:hint="eastAsia"/>
        </w:rPr>
      </w:pPr>
      <w:r>
        <w:rPr>
          <w:b/>
        </w:rPr>
        <w:lastRenderedPageBreak/>
        <w:t>修改位置：</w:t>
      </w:r>
      <w:r w:rsidR="00B66A04">
        <w:rPr>
          <w:rFonts w:hint="eastAsia"/>
        </w:rPr>
        <w:t xml:space="preserve"> </w:t>
      </w:r>
    </w:p>
    <w:p w14:paraId="20FE4CC6" w14:textId="77777777" w:rsidR="003466A5" w:rsidRDefault="00000000" w:rsidP="00FE7B57">
      <w:pPr>
        <w:widowControl w:val="0"/>
        <w:rPr>
          <w:rFonts w:hint="eastAsia"/>
        </w:rPr>
      </w:pPr>
      <w:r>
        <w:t>采用连接池时，可覆盖探测连接方法，从对应连接池获取专用连接。探测连接由</w:t>
      </w:r>
      <w:proofErr w:type="gramStart"/>
      <w:r>
        <w:t>解析器</w:t>
      </w:r>
      <w:proofErr w:type="gramEnd"/>
      <w:r>
        <w:t>关闭；数据源目标变更后，应使用相同缓存键失效旧结果。完整模式检测代码见附录A。</w:t>
      </w:r>
    </w:p>
    <w:p w14:paraId="56D407FE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AbstractSQLConfig.java，gainSQLDatabase()、resolveSQLDatabase()、gainKingbaseExpectedDatabase()。探测KINGBASE_AUTO的实际模式，并在每次使用时核对后端预期模式。</w:t>
      </w:r>
    </w:p>
    <w:p w14:paraId="1F4380BB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B929007" wp14:editId="70AC53AD">
            <wp:extent cx="5274000" cy="3089685"/>
            <wp:effectExtent l="0" t="0" r="0" b="0"/>
            <wp:docPr id="1" name="Figure 3" descr="AbstractSQLConfig.java 第1124至1148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0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3728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图3  模式解析入口及后端模式约束</w:t>
      </w:r>
    </w:p>
    <w:p w14:paraId="658706B2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AbstractSQLConfig.java，openKingbaseModeConnection()、gainKingbaseModeCacheKey()。提供专用探测连接和稳定缓存键，供模式识别与结果复用。</w:t>
      </w:r>
    </w:p>
    <w:p w14:paraId="0818BC99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E130CDC" wp14:editId="5BE114E2">
            <wp:extent cx="5274000" cy="1903035"/>
            <wp:effectExtent l="0" t="0" r="0" b="0"/>
            <wp:docPr id="40" name="Figure 4" descr="AbstractSQLConfig.java 第1149至1162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90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FC92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图4  探测连接和缓存键配置</w:t>
      </w:r>
    </w:p>
    <w:p w14:paraId="25712F5A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1.3 结果读取与类型转换</w:t>
      </w:r>
    </w:p>
    <w:p w14:paraId="02326006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lastRenderedPageBreak/>
        <w:t>问题场景：</w:t>
      </w:r>
      <w:r>
        <w:t>金仓JDBC返回的数组、大对象、JSON和数据库专用对象需要转换为APIJSON可输出的值；直接按java.sql.Time读取时间还可能丢失小数秒或无法处理MySQL超24小时的TIME值。</w:t>
      </w:r>
    </w:p>
    <w:p w14:paraId="619A6EDD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三种兼容模式共用mapKingbaseResultValue()处理结果：二进制转Base64，CLOB和XML读取为文本，JSON按类型或字段声明解析，数组和结构递归转换，游标转换为结果列表。TIME及TIME_WITH_TIMEZONE在读取阶段使用getString()保留精度；带时区时间戳保留时间点信息，日期加减表达式的</w:t>
      </w:r>
      <w:proofErr w:type="gramStart"/>
      <w:r>
        <w:t>时间戳按已</w:t>
      </w:r>
      <w:proofErr w:type="gramEnd"/>
      <w:r>
        <w:t>记录的投影别名转换为LocalDateTime文本。</w:t>
      </w:r>
    </w:p>
    <w:p w14:paraId="7C9C0653" w14:textId="668B213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08ABA088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AbstractSQLExecutor.java，mapKingbaseResultValue()。将游标、结构和数组转换为可输出的结果，RowId转为文本。</w:t>
      </w:r>
    </w:p>
    <w:p w14:paraId="3B3A36FB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EB0E72" wp14:editId="28961E48">
            <wp:extent cx="5274000" cy="3208350"/>
            <wp:effectExtent l="0" t="0" r="0" b="0"/>
            <wp:docPr id="4" name="Figure 5" descr="AbstractSQLExecutor.java 第1380至1405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2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1027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图5  数组结构和游标处理</w:t>
      </w:r>
    </w:p>
    <w:p w14:paraId="3DE48142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AbstractSQLExecutor.java，mapKingbaseResultValue()。按JSON声明处理二进制，其余转为Base64；CLOB和XML读取为文本。</w:t>
      </w:r>
    </w:p>
    <w:p w14:paraId="023F99B2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147518" wp14:editId="05DCD165">
            <wp:extent cx="5274000" cy="2377695"/>
            <wp:effectExtent l="0" t="0" r="0" b="0"/>
            <wp:docPr id="5" name="Figure 6" descr="AbstractSQLExecutor.java 第1411至1429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3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F789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 xml:space="preserve">图6  </w:t>
      </w:r>
      <w:proofErr w:type="gramStart"/>
      <w:r>
        <w:t>大对象</w:t>
      </w:r>
      <w:proofErr w:type="gramEnd"/>
      <w:r>
        <w:t>和二进制转换</w:t>
      </w:r>
    </w:p>
    <w:p w14:paraId="2FE0339D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AbstractSQLExecutor.java，mapKingbaseResultValue()。展开金仓专用对象并解析JSON文本，解析失败时保留原值。</w:t>
      </w:r>
    </w:p>
    <w:p w14:paraId="4728EDA5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359C199" wp14:editId="2564BD03">
            <wp:extent cx="5274000" cy="3564345"/>
            <wp:effectExtent l="0" t="0" r="0" b="0"/>
            <wp:docPr id="41" name="Figure 7" descr="AbstractSQLExecutor.java 第1430至1458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6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A418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图7  数据库专用对象展开与JSON解析</w:t>
      </w:r>
    </w:p>
    <w:p w14:paraId="7370D554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AbstractSQLExecutor.java，getValue()。TIME类字段直接按字符串读取，避免小数秒丢失或超24小时值读取失败。</w:t>
      </w:r>
    </w:p>
    <w:p w14:paraId="4AB4E296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B3D8EF" wp14:editId="22960F2F">
            <wp:extent cx="5274000" cy="1072380"/>
            <wp:effectExtent l="0" t="0" r="0" b="0"/>
            <wp:docPr id="42" name="Figure 8" descr="AbstractSQLExecutor.java 第1244至1251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0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8410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图8  TIME精度读取</w:t>
      </w:r>
    </w:p>
    <w:p w14:paraId="09881F0D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AbstractSQLExecutor.java，mapKingbaseResultValue()。带时区时间戳转为时间点文本，MySQL日期加减投影按别名转为LocalDateTime。</w:t>
      </w:r>
    </w:p>
    <w:p w14:paraId="461BE2E8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1D1470D" wp14:editId="049FBAC8">
            <wp:extent cx="5274000" cy="1665705"/>
            <wp:effectExtent l="0" t="0" r="0" b="0"/>
            <wp:docPr id="2" name="Figure 9" descr="AbstractSQLExecutor.java 第1475至1487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6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A610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图9  时间类型结果转换</w:t>
      </w:r>
    </w:p>
    <w:p w14:paraId="49DB8E1A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1.4 类型声明与参数绑定</w:t>
      </w:r>
    </w:p>
    <w:p w14:paraId="06E75091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带精度的@cast声明不能按逗号直接拆分，例如DECIMAL(18,6)应保持完整；显式二进制输入、INSERT多行数据及JDBC特殊类型参数也需要按各自类型处理。</w:t>
      </w:r>
    </w:p>
    <w:p w14:paraId="730A8B56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新增KingbaseTypeSupport.java，按括号层级拆分并校验类型声明；仅对明确声明的二进制类型解析base64:前缀。INSERT</w:t>
      </w:r>
      <w:proofErr w:type="gramStart"/>
      <w:r>
        <w:t>按列顺序</w:t>
      </w:r>
      <w:proofErr w:type="gramEnd"/>
      <w:r>
        <w:t>应用对应的@cast。Blob、Clob、NClob、SQLXML和RowId优先使用对应JDBC接口绑定。金仓驱动的JDBC数组以其文本表示和Types.OTHER绑定，避免二进制数组绑定异常；其他JDBC数组使用setArray()。各模式特有的BIT、时区时间等绑定在对应模式章节说明。</w:t>
      </w:r>
    </w:p>
    <w:p w14:paraId="76905913" w14:textId="6FB96CDA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1AB63167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KingbaseTypeSupport.java，splitCasts()、validCast()。按括号层级拆分@cast声明，并校验精度、长度等受支持的类型格式。</w:t>
      </w:r>
    </w:p>
    <w:p w14:paraId="5A920DDD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CD4446" wp14:editId="23C1256C">
            <wp:extent cx="5274000" cy="4632330"/>
            <wp:effectExtent l="0" t="0" r="0" b="0"/>
            <wp:docPr id="8" name="Figure 10" descr="KingbaseTypeSupport.java 第30至65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C222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图10  类型声明拆分与校验</w:t>
      </w:r>
    </w:p>
    <w:p w14:paraId="73666CF0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KingbaseTypeSupport.java，castInput()。仅为显式二进制类型解码base64:输入，非法Base64数据直接报错。</w:t>
      </w:r>
    </w:p>
    <w:p w14:paraId="3B6E242E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C55A9B" wp14:editId="0531B2E5">
            <wp:extent cx="5274000" cy="1784370"/>
            <wp:effectExtent l="0" t="0" r="0" b="0"/>
            <wp:docPr id="9" name="Figure 11" descr="KingbaseTypeSupport.java 第81至93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7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CF42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图11  Base64输入处理</w:t>
      </w:r>
    </w:p>
    <w:p w14:paraId="3511C296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AbstractSQLConfig.java，gainValuesString()。INSERT逐行按列名转换输入，确保每列应用对应的@cast声明。</w:t>
      </w:r>
    </w:p>
    <w:p w14:paraId="0562C365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EA8B2B6" wp14:editId="08DCE0D0">
            <wp:extent cx="5274000" cy="1428375"/>
            <wp:effectExtent l="0" t="0" r="0" b="0"/>
            <wp:docPr id="43" name="Figure 12" descr="AbstractSQLConfig.java 第3300至3309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4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B76F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图12  INSERT</w:t>
      </w:r>
      <w:proofErr w:type="gramStart"/>
      <w:r>
        <w:t>按列应用</w:t>
      </w:r>
      <w:proofErr w:type="gramEnd"/>
      <w:r>
        <w:t>类型转换</w:t>
      </w:r>
    </w:p>
    <w:p w14:paraId="38FFEA93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AbstractSQLConfig.java，gainValue(String key, String column, Object value)。处理BFILE定位器及显式类型输入，将转换后的值加入预编译参数列表。</w:t>
      </w:r>
    </w:p>
    <w:p w14:paraId="4CD6EDA8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A9463C" wp14:editId="24F827E4">
            <wp:extent cx="5274000" cy="1428375"/>
            <wp:effectExtent l="0" t="0" r="0" b="0"/>
            <wp:docPr id="44" name="Figure 13" descr="AbstractSQLConfig.java 第4568至4578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4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2137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图13  类型输入转换与参数入列</w:t>
      </w:r>
    </w:p>
    <w:p w14:paraId="71CF3D5A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AbstractSQLExecutor.java，setArgument()。优先使用JDBC专用接口绑定大对象、XML和RowId，避免通用类型推断。</w:t>
      </w:r>
    </w:p>
    <w:p w14:paraId="3671A7FF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F1F233A" wp14:editId="48975A43">
            <wp:extent cx="5274000" cy="3208350"/>
            <wp:effectExtent l="0" t="0" r="0" b="0"/>
            <wp:docPr id="3" name="Figure 14" descr="AbstractSQLExecutor.java 第1777至1801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2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B6AE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图14  公共JDBC参数绑定</w:t>
      </w:r>
    </w:p>
    <w:p w14:paraId="50DB1145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lastRenderedPageBreak/>
        <w:t>AbstractSQLExecutor.java，setKingbaseArrayArgument()。金仓JDBC数组按文本和Types.OTHER绑定，其他数组仍使用setArray()。</w:t>
      </w:r>
    </w:p>
    <w:p w14:paraId="7F3258A8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16E8F48" wp14:editId="397BC048">
            <wp:extent cx="5274000" cy="1903035"/>
            <wp:effectExtent l="0" t="0" r="0" b="0"/>
            <wp:docPr id="45" name="Figure 15" descr="AbstractSQLExecutor.java 第1829至1842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0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90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2801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图15  公共数组参数绑定</w:t>
      </w:r>
    </w:p>
    <w:p w14:paraId="548B9BAF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1.5 Oracle与SQLServer共用的JSON和XML条件比较</w:t>
      </w:r>
    </w:p>
    <w:p w14:paraId="0AE062F1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Oracle与SQLServer兼容模式下，JSON类型没有可直接使用的相等运算符，原样生成JSON等值条件会失败；XML也不能混用JSON的结构比较方式，需要明确其比较语义。</w:t>
      </w:r>
    </w:p>
    <w:p w14:paraId="5D406D46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显式JSON条件转换为JSONB比较，保持参数绑定和结构相等语义；XML经校验后转换为文本比较，其含义是序列化文本相等。</w:t>
      </w:r>
    </w:p>
    <w:p w14:paraId="0BACF957" w14:textId="7075FE9C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05E62918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AbstractSQLConfig.java，gainEqualString()。显式JSON条件按JSONB结构比较，XML条件按序列化文本比较。</w:t>
      </w:r>
    </w:p>
    <w:p w14:paraId="69C330D1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8C5F33" wp14:editId="332D0796">
            <wp:extent cx="5274000" cy="2140365"/>
            <wp:effectExtent l="0" t="0" r="0" b="0"/>
            <wp:docPr id="10" name="Figure 16" descr="AbstractSQLConfig.java 第4437至4453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4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BD7D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图16  JSON和XML条件比较</w:t>
      </w:r>
    </w:p>
    <w:p w14:paraId="025605AF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1.6 请求规则JSON解析</w:t>
      </w:r>
    </w:p>
    <w:p w14:paraId="3924B091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lastRenderedPageBreak/>
        <w:t>问题场景：</w:t>
      </w:r>
      <w:r>
        <w:t>存储在TEXT或CLOB字段中的请求规则，需要按JSON读取，缓存规则也可能以字符串形式保存。</w:t>
      </w:r>
    </w:p>
    <w:p w14:paraId="4F96700C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在 AbstractParser.getStructure() 中补充规则字段JSON声明，并解析缓存中的规则字符串。</w:t>
      </w:r>
    </w:p>
    <w:p w14:paraId="59555DEA" w14:textId="4837580D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3B00C6E1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AbstractParser.java，getStructure()。为金仓请求规则的structure字段声明JSON类型，支持TEXT和CLOB存储。</w:t>
      </w:r>
    </w:p>
    <w:p w14:paraId="27DA7CA8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88DA16" wp14:editId="5A235A9A">
            <wp:extent cx="5274000" cy="953715"/>
            <wp:effectExtent l="0" t="0" r="0" b="0"/>
            <wp:docPr id="6" name="Figure 17" descr="AbstractParser.java 第1104至1110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9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077C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图17  请求规则字段JSON声明</w:t>
      </w:r>
    </w:p>
    <w:p w14:paraId="3744DA58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AbstractParser.java，getStructure()。仅在金仓模式下，将缓存中的规则字符串解析为JSON对象。</w:t>
      </w:r>
    </w:p>
    <w:p w14:paraId="67792195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57B345" wp14:editId="54851211">
            <wp:extent cx="5274000" cy="716385"/>
            <wp:effectExtent l="0" t="0" r="0" b="0"/>
            <wp:docPr id="7" name="Figure 18" descr="AbstractParser.java 第1131至1135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71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3323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图18  缓存规则字符串解析</w:t>
      </w:r>
    </w:p>
    <w:p w14:paraId="7B588FAA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1.7 关联结果字段归属</w:t>
      </w:r>
    </w:p>
    <w:p w14:paraId="0F8C77AE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关联查询读取结果时，需要确定字段属于哪一张表，避免副表字段套用主表JSON配置。</w:t>
      </w:r>
    </w:p>
    <w:p w14:paraId="1AD7F8B3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使用 resolveProjectionJoins() 等逻辑辅助判断字段归属，并</w:t>
      </w:r>
      <w:proofErr w:type="gramStart"/>
      <w:r>
        <w:t>保留副表自己</w:t>
      </w:r>
      <w:proofErr w:type="gramEnd"/>
      <w:r>
        <w:t>的JSON配置。</w:t>
      </w:r>
    </w:p>
    <w:p w14:paraId="6A6C9E20" w14:textId="597B96E1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63FB2D2E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AbstractSQLExecutor.java，resolveProjectionJoins()。依据主副表投影宽度确定字段归属，并扣除Oracle分页末尾的RN辅助列。</w:t>
      </w:r>
    </w:p>
    <w:p w14:paraId="36012BB5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12F244" wp14:editId="41E4D73F">
            <wp:extent cx="5274000" cy="4513665"/>
            <wp:effectExtent l="0" t="0" r="0" b="0"/>
            <wp:docPr id="11" name="Figure 19" descr="AbstractSQLExecutor.java 第990至1025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51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8B1B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图19  关联结果字段归属</w:t>
      </w:r>
    </w:p>
    <w:p w14:paraId="3E43682B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AbstractSQLExecutor.java，projectionWidth()。判断显式字段与通配投影的宽度，无法可靠推断时回退到原有处理。</w:t>
      </w:r>
    </w:p>
    <w:p w14:paraId="3B001FE6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3225CBD" wp14:editId="584C71C3">
            <wp:extent cx="5274000" cy="2021700"/>
            <wp:effectExtent l="0" t="0" r="0" b="0"/>
            <wp:docPr id="12" name="Figure 20" descr="AbstractSQLExecutor.java 第1027至1042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02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9213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图20  关联投影宽度判断</w:t>
      </w:r>
    </w:p>
    <w:p w14:paraId="0BF49C60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AbstractSQLExecutor.java，onPutColumn()。Oracle和SQLServer关联字段使用副表配置读取，保留副表自己的JSON声明。</w:t>
      </w:r>
    </w:p>
    <w:p w14:paraId="421FCE90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B51B0A" wp14:editId="49DB06E7">
            <wp:extent cx="5274000" cy="1428375"/>
            <wp:effectExtent l="0" t="0" r="0" b="0"/>
            <wp:docPr id="13" name="Figure 21" descr="AbstractSQLExecutor.java 第1068至1078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4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5349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 xml:space="preserve">图21  </w:t>
      </w:r>
      <w:proofErr w:type="gramStart"/>
      <w:r>
        <w:t>副表</w:t>
      </w:r>
      <w:proofErr w:type="gramEnd"/>
      <w:r>
        <w:t>JSON配置保留</w:t>
      </w:r>
    </w:p>
    <w:p w14:paraId="2D3C03B8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1.8 元数据查询映射</w:t>
      </w:r>
    </w:p>
    <w:p w14:paraId="72676868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查询系统元数据时，不能统一依赖业务表默认的id字段，也需要正确映射元数据对象。</w:t>
      </w:r>
    </w:p>
    <w:p w14:paraId="041D5153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补充Table、Column、PgClass和PgAttribute的对象映射与标识字段，回调getIdKey()同步使用该映射。Oracle和SQLServer兼容模式下，Column元数据查询跳过不存在的column_comment长度预筛选条件，避免将字段注释条件直接应用到information_schema.columns。</w:t>
      </w:r>
    </w:p>
    <w:p w14:paraId="73C59439" w14:textId="50B6174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7DD43BF3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AbstractSQLConfig.java，getIdKey()、getMetadataIdKey()。为系统元数据对象选择对应标识字段，避免统一使用业务表的id。</w:t>
      </w:r>
    </w:p>
    <w:p w14:paraId="520CD32F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2A4B590" wp14:editId="33D659DD">
            <wp:extent cx="5274000" cy="2377695"/>
            <wp:effectExtent l="0" t="0" r="0" b="0"/>
            <wp:docPr id="14" name="Figure 22" descr="AbstractSQLConfig.java 第891至909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3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A04B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图22  元数据标识字段映射</w:t>
      </w:r>
    </w:p>
    <w:p w14:paraId="39283E81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AbstractSQLConfig.java，gainSQLTable()。Oracle和SQLServer模式补充元数据表名映射，同时保留有效的自定义映射。</w:t>
      </w:r>
    </w:p>
    <w:p w14:paraId="57F2ABDC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1423333" wp14:editId="23B3030C">
            <wp:extent cx="5274000" cy="2733690"/>
            <wp:effectExtent l="0" t="0" r="0" b="0"/>
            <wp:docPr id="15" name="Figure 23" descr="AbstractSQLConfig.java 第1605至1626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3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FE53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图23  元数据对象映射</w:t>
      </w:r>
    </w:p>
    <w:p w14:paraId="14A4831B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AbstractSQLConfig.java，newSQLConfig()。Oracle和SQLServer元数据查询跳过不存在的column_comment长度预筛选。</w:t>
      </w:r>
    </w:p>
    <w:p w14:paraId="06466B31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5889CD5" wp14:editId="04F55712">
            <wp:extent cx="5274000" cy="1309710"/>
            <wp:effectExtent l="0" t="0" r="0" b="0"/>
            <wp:docPr id="46" name="Figure 24" descr="AbstractSQLConfig.java 第6649至6658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0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3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FC1C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图24  列注释元数据筛选适配</w:t>
      </w:r>
    </w:p>
    <w:p w14:paraId="2CF698B0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1.9 正则条件与空值处理</w:t>
      </w:r>
    </w:p>
    <w:p w14:paraId="0B4C5B9A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MySQL和Oracle兼容模式下，regexp_like(NULL, ...)返回false会改变NOT或OR组合条件的查询结果。</w:t>
      </w:r>
    </w:p>
    <w:p w14:paraId="0B62D740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在gainRegExpString()中使用regexp_like()并设置大小写匹配标记；外围增加CASE WHEN，字段为空时返回NULL，保留条件组合中的三值逻辑。SQLServer兼容模式继续使用正则运算符分支。</w:t>
      </w:r>
    </w:p>
    <w:p w14:paraId="69E85D7B" w14:textId="68A6F412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12573079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AbstractSQLConfig.java，gainRegExpString()。普通正则条件在字段为空时返回NULL，保留NOT、OR组合中的三值逻辑。</w:t>
      </w:r>
    </w:p>
    <w:p w14:paraId="35EB3DF1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1A1026" wp14:editId="29EA6E01">
            <wp:extent cx="5274000" cy="1903035"/>
            <wp:effectExtent l="0" t="0" r="0" b="0"/>
            <wp:docPr id="47" name="Figure 25" descr="AbstractSQLConfig.java 第4792至4806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1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90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11EE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图25  正则条件保留NULL语义</w:t>
      </w:r>
    </w:p>
    <w:p w14:paraId="4320A6F6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1.10 生成主键回读</w:t>
      </w:r>
    </w:p>
    <w:p w14:paraId="56B1FA7E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金仓JDBC在插入</w:t>
      </w:r>
      <w:proofErr w:type="gramStart"/>
      <w:r>
        <w:t>后回读数据库</w:t>
      </w:r>
      <w:proofErr w:type="gramEnd"/>
      <w:r>
        <w:t>生成的主键时，仅使用RETURN_GENERATED_KEYS标记可能拿不到生成键，导致新增结果缺少主键值。</w:t>
      </w:r>
    </w:p>
    <w:p w14:paraId="04E3866C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在getStatement()中，针对金仓插入且当前id为空的情况，将getIdKey()作为生成列名传给prepareStatement(sql, generatedColumns)，供后续读取生成主键。此处理为金仓共用逻辑，SQLServer模式的IDENTITY处理见4.6。</w:t>
      </w:r>
    </w:p>
    <w:p w14:paraId="27A89E20" w14:textId="39D3B31D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0AC6F0A5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AbstractSQLExecutor.java，getStatement(config, sql)。金仓插入时显式指定生成列名，供后续回读数据库生成的主键。</w:t>
      </w:r>
    </w:p>
    <w:p w14:paraId="0D0A9434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18ADAEE" wp14:editId="66FDA9A3">
            <wp:extent cx="5274000" cy="1015245"/>
            <wp:effectExtent l="0" t="0" r="0" b="0"/>
            <wp:docPr id="52" name="kingbase-added-generated-key" descr="AbstractSQLExecutor.java 第1650至1658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ngbase-added-generated-ke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01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5373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图26  指定生成列名</w:t>
      </w:r>
      <w:proofErr w:type="gramStart"/>
      <w:r>
        <w:t>回读主</w:t>
      </w:r>
      <w:proofErr w:type="gramEnd"/>
      <w:r>
        <w:t>键</w:t>
      </w:r>
    </w:p>
    <w:p w14:paraId="77624455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1.11 查询游标兼容</w:t>
      </w:r>
    </w:p>
    <w:p w14:paraId="0FE45DC1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部分金仓JDBC与服务端组合不支持滚动结果集，</w:t>
      </w:r>
      <w:proofErr w:type="gramStart"/>
      <w:r>
        <w:t>若固定</w:t>
      </w:r>
      <w:proofErr w:type="gramEnd"/>
      <w:r>
        <w:t>申请滚动游标，查询会在创建语句时失败。</w:t>
      </w:r>
    </w:p>
    <w:p w14:paraId="46ED65BE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在getStatement()中，金仓查询先申请TYPE_SCROLL_INSENSITIVE与CONCUR_READ_ONLY；创建失败并抛出SQLException时，回退为TYPE_FORWARD_ONLY与CONCUR_READ_ONLY，以只向前读取的方式执行查询。</w:t>
      </w:r>
    </w:p>
    <w:p w14:paraId="1C64FF72" w14:textId="3E6C9ACE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69A86E96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lastRenderedPageBreak/>
        <w:t>AbstractSQLExecutor.java，getStatement(config, sql)。先申请滚动只读游标，创建失败时回退为只向前读取的只读游标。</w:t>
      </w:r>
    </w:p>
    <w:p w14:paraId="7DA756D7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61AF81" wp14:editId="3A96A0CF">
            <wp:extent cx="5274000" cy="1116330"/>
            <wp:effectExtent l="0" t="0" r="0" b="0"/>
            <wp:docPr id="53" name="kingbase-added-cursor" descr="AbstractSQLExecutor.java 第1668至1676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ngbase-added-curso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7AF5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图27  查询游标创建与回退</w:t>
      </w:r>
    </w:p>
    <w:p w14:paraId="0E68BE6E" w14:textId="77777777" w:rsidR="003466A5" w:rsidRDefault="00000000" w:rsidP="00FE7B57">
      <w:pPr>
        <w:pStyle w:val="11"/>
        <w:keepNext w:val="0"/>
        <w:widowControl w:val="0"/>
        <w:rPr>
          <w:rFonts w:hint="eastAsia"/>
        </w:rPr>
      </w:pPr>
      <w:r>
        <w:t>2 MySQL模式适配</w:t>
      </w:r>
    </w:p>
    <w:p w14:paraId="635E48FE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2.1 日期加减函数</w:t>
      </w:r>
    </w:p>
    <w:p w14:paraId="3323199B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金仓MySQL兼容模式不接受原生MySQL的DATE_ADD(date, INTERVAL n unit)、DATE_SUB(date, INTERVAL n unit)区间语法，直接生成该写法会导致SQL语法错误。</w:t>
      </w:r>
    </w:p>
    <w:p w14:paraId="649A2746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在gainSQLFunctionExpression()中，将符合条件的整数区间转换为日期加减INTERVAL表达式。</w:t>
      </w:r>
      <w:proofErr w:type="gramStart"/>
      <w:r>
        <w:t>带显式</w:t>
      </w:r>
      <w:proofErr w:type="gramEnd"/>
      <w:r>
        <w:t>别名的日期加减投影会记录别名，</w:t>
      </w:r>
      <w:proofErr w:type="gramStart"/>
      <w:r>
        <w:t>供结果</w:t>
      </w:r>
      <w:proofErr w:type="gramEnd"/>
      <w:r>
        <w:t>读取时恢复LocalDateTime形式，相关结果转换见1.3。</w:t>
      </w:r>
    </w:p>
    <w:p w14:paraId="08E18BB7" w14:textId="0CD41198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4FB99271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AbstractSQLConfig.java，gainSQLFunctionExpression()。将符合条件的MySQL日期加减整数字面量转换为INTERVAL表达式。</w:t>
      </w:r>
    </w:p>
    <w:p w14:paraId="1D33E447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A400D6" wp14:editId="11C0F134">
            <wp:extent cx="5274000" cy="2021700"/>
            <wp:effectExtent l="0" t="0" r="0" b="0"/>
            <wp:docPr id="16" name="Figure 26" descr="AbstractSQLConfig.java 第1947至1962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02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287E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图28  日期加减函数转换</w:t>
      </w:r>
    </w:p>
    <w:p w14:paraId="42236C86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2.2 JSON长度函数</w:t>
      </w:r>
    </w:p>
    <w:p w14:paraId="6407292B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lastRenderedPageBreak/>
        <w:t>问题场景：</w:t>
      </w:r>
      <w:r>
        <w:t>JSON_LENGTH 与仅支持数组的 JSON_ARRAY_LENGTH 不能直接等价替换。</w:t>
      </w:r>
    </w:p>
    <w:p w14:paraId="01C34452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保留 JSON_LENGTH；数据库环境需要提供相应函数能力。</w:t>
      </w:r>
    </w:p>
    <w:p w14:paraId="3B20AE45" w14:textId="0E2C5E38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6FCA548C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AbstractSQLConfig.java，gainSQLFunction()。保留JSON_LENGTH函数名，避免误用仅支持数组的JSON_ARRAY_LENGTH。</w:t>
      </w:r>
    </w:p>
    <w:p w14:paraId="401A7AA4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1F21B1A" wp14:editId="30068BAA">
            <wp:extent cx="5274000" cy="1191045"/>
            <wp:effectExtent l="0" t="0" r="0" b="0"/>
            <wp:docPr id="36" name="Figure 27" descr="AbstractSQLConfig.java 第1917至1925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19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C21D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图29  JSON长度函数名称保留</w:t>
      </w:r>
    </w:p>
    <w:p w14:paraId="6D26B8E3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2.3 HAVING条件适配</w:t>
      </w:r>
    </w:p>
    <w:p w14:paraId="018FBAF4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MySQL允许无GROUP BY的标量HAVING条件，并可使用投影别名筛选；金仓不能直接沿用这些写法，需要分别调整条件位置和查询结构。其中，受限的标量条件移入WHERE逻辑同时适用于金仓SQLServer兼容模式。</w:t>
      </w:r>
    </w:p>
    <w:p w14:paraId="0203D812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在MySQL与SQLServer兼容模式下，对无分组、无关联且全部HAVING项均满足既定表达式检查的查询，将相应标量条件移入WHERE；</w:t>
      </w:r>
      <w:proofErr w:type="gramStart"/>
      <w:r>
        <w:t>该判断</w:t>
      </w:r>
      <w:proofErr w:type="gramEnd"/>
      <w:r>
        <w:t>不代表支持任意标量HAVING。仅在MySQL兼容模式下，对受支持的投影别名数值比较，新增KingbaseHavingExpression.java解析条件，将原查询包装为派生表，在外层筛选、排序和分页。包装要求无分组、无关联且全部HAVING项均符合解析要求，外层排序字段必须由投影提供；全文检索限制仍见第5章。</w:t>
      </w:r>
    </w:p>
    <w:p w14:paraId="6884CB35" w14:textId="160B8384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49749D16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AbstractSQLConfig.java，shouldMoveHavingToWhere()。判断无分组、无关联的HAVING是否仅含可迁移的标量条件。</w:t>
      </w:r>
    </w:p>
    <w:p w14:paraId="19BB24A5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28BCB9" wp14:editId="63DCAF04">
            <wp:extent cx="5274000" cy="2971020"/>
            <wp:effectExtent l="0" t="0" r="0" b="0"/>
            <wp:docPr id="27" name="Figure 28" descr="AbstractSQLConfig.java 第1972至1995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7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84A4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图30  无分组标量条件判断</w:t>
      </w:r>
    </w:p>
    <w:p w14:paraId="3FE251FB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AbstractSQLConfig.java，gainConditionString()。将符合条件的标量HAVING移入WHERE，并与原有筛选条件组合。</w:t>
      </w:r>
    </w:p>
    <w:p w14:paraId="686FF22F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3313EE" wp14:editId="56906561">
            <wp:extent cx="5274000" cy="1072380"/>
            <wp:effectExtent l="0" t="0" r="0" b="0"/>
            <wp:docPr id="28" name="Figure 29" descr="AbstractSQLConfig.java 第5750至5757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0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D369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图31  标量条件移入WHERE</w:t>
      </w:r>
    </w:p>
    <w:p w14:paraId="197D30EC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AbstractSQLConfig.java，gainSelectSQL()。将受支持的MySQL别名HAVING查询包装为派生表，在外层筛选、排序和分页。</w:t>
      </w:r>
    </w:p>
    <w:p w14:paraId="72CA960A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8E24DC" wp14:editId="7428F7F7">
            <wp:extent cx="5274000" cy="1428375"/>
            <wp:effectExtent l="0" t="0" r="0" b="0"/>
            <wp:docPr id="17" name="Figure 30" descr="AbstractSQLConfig.java 第5671至5681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4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E256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图32  HAVING别名筛选的SQL包装</w:t>
      </w:r>
    </w:p>
    <w:p w14:paraId="2DF9DBE1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KingbaseHavingExpression.java，parse()。校验投影别名数值比较，拒绝超长或不符合语法的HAVING表达式。</w:t>
      </w:r>
    </w:p>
    <w:p w14:paraId="65750A06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BDBC3C" wp14:editId="23EB2D3B">
            <wp:extent cx="5274000" cy="3683010"/>
            <wp:effectExtent l="0" t="0" r="0" b="0"/>
            <wp:docPr id="29" name="Figure 31" descr="KingbaseHavingExpression.java 第26至55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68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665D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图33  HAVING别名条件解析入口</w:t>
      </w:r>
    </w:p>
    <w:p w14:paraId="0179E3FE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2.4 关联查询与分组</w:t>
      </w:r>
    </w:p>
    <w:p w14:paraId="3C2C3175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MySQL允许CROSS JOIN附带ON条件，并可通过关联键推断分组依赖；金仓需要调整关联语法，并显式</w:t>
      </w:r>
      <w:proofErr w:type="gramStart"/>
      <w:r>
        <w:t>补齐主表选择</w:t>
      </w:r>
      <w:proofErr w:type="gramEnd"/>
      <w:r>
        <w:t>字段的分组。</w:t>
      </w:r>
    </w:p>
    <w:p w14:paraId="06723977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将带ON条件的CROSS JOIN转换为INNER JOIN；不带ON条件的笛卡尔</w:t>
      </w:r>
      <w:proofErr w:type="gramStart"/>
      <w:r>
        <w:t>积保持</w:t>
      </w:r>
      <w:proofErr w:type="gramEnd"/>
      <w:r>
        <w:t>原义。当主表没有设置GROUP BY、关联表提供分组且</w:t>
      </w:r>
      <w:proofErr w:type="gramStart"/>
      <w:r>
        <w:t>主表显式</w:t>
      </w:r>
      <w:proofErr w:type="gramEnd"/>
      <w:r>
        <w:t>选择简单字段时，将这些主表字段补入GROUP BY。</w:t>
      </w:r>
    </w:p>
    <w:p w14:paraId="67132EA5" w14:textId="582B66BF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65F1546B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AbstractSQLConfig.java，gainJoinString()。MySQL带ON的CROSS JOIN改为INNER JOIN；SQLServer无分页派生表排序移至外层。</w:t>
      </w:r>
    </w:p>
    <w:p w14:paraId="76407CF6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32E556" wp14:editId="0B94D0DD">
            <wp:extent cx="5274000" cy="2733690"/>
            <wp:effectExtent l="0" t="0" r="0" b="0"/>
            <wp:docPr id="18" name="Figure 32" descr="AbstractSQLConfig.java 第5877至5898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3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DF62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图34  关联SQL调整</w:t>
      </w:r>
    </w:p>
    <w:p w14:paraId="59B4695F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AbstractSQLConfig.java，gainKingbaseMySQLMainGroupForJoin()。关联表提供分组而主表未分组时，将主表显式选择的简单字段补入GROUP BY。</w:t>
      </w:r>
    </w:p>
    <w:p w14:paraId="793B593E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1D5FBC" wp14:editId="6CEEAB00">
            <wp:extent cx="5274000" cy="1903035"/>
            <wp:effectExtent l="0" t="0" r="0" b="0"/>
            <wp:docPr id="48" name="Figure 33" descr="AbstractSQLConfig.java 第1762至1776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1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90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A9C3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图35  关联查询主表分组字段补齐</w:t>
      </w:r>
    </w:p>
    <w:p w14:paraId="2A0CA2FD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2.5 APP JOIN键匹配</w:t>
      </w:r>
    </w:p>
    <w:p w14:paraId="41D59535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JDBC返回的关联</w:t>
      </w:r>
      <w:proofErr w:type="gramStart"/>
      <w:r>
        <w:t>键类型</w:t>
      </w:r>
      <w:proofErr w:type="gramEnd"/>
      <w:r>
        <w:t>差异可能导致APP JOIN缓存匹配失败。</w:t>
      </w:r>
    </w:p>
    <w:p w14:paraId="39C9EF2A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复用语义一致的原始关联键；数字值之间按数值比较，同时保留字符串键的原义。</w:t>
      </w:r>
    </w:p>
    <w:p w14:paraId="12E90117" w14:textId="01B0F466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0FDB993D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AbstractSQLExecutor.java，getAppJoinCacheKeyValue()。优先匹配原始APP JOIN键，再尝试等价匹配，复用请求侧缓存键。</w:t>
      </w:r>
    </w:p>
    <w:p w14:paraId="76927061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231AEF" wp14:editId="2CCD0716">
            <wp:extent cx="5274000" cy="2971020"/>
            <wp:effectExtent l="0" t="0" r="0" b="0"/>
            <wp:docPr id="30" name="Figure 34" descr="AbstractSQLExecutor.java 第1122至1145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7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346B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图36  APP JOIN缓存键匹配</w:t>
      </w:r>
    </w:p>
    <w:p w14:paraId="4F5DDE63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AbstractSQLExecutor.java，isEquivalentKingbaseMySQLAppJoinValue()。数字键按数值比较；字符串键保留原义，避免将“01”与“1”混为同一键。</w:t>
      </w:r>
    </w:p>
    <w:p w14:paraId="5F295CFF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959CAD" wp14:editId="16A86FD8">
            <wp:extent cx="5274000" cy="2733690"/>
            <wp:effectExtent l="0" t="0" r="0" b="0"/>
            <wp:docPr id="31" name="Figure 35" descr="AbstractSQLExecutor.java 第1147至1168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3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8517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图37  APP JOIN关联键等价判断</w:t>
      </w:r>
    </w:p>
    <w:p w14:paraId="76BBB71E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2.6 BIT类型读写适配</w:t>
      </w:r>
    </w:p>
    <w:p w14:paraId="1A6CEC17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MySQL兼容模式的多位BIT需要按数值读写，不能统一转换为布尔值；显式BIT输入也需要保留无符号整数含义。</w:t>
      </w:r>
    </w:p>
    <w:p w14:paraId="5FAA014D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读取BIT字节数组时按无符号数值转换，已返回Number的BIT值继续保留数值。带BIT或BIT(n)类型声明的十进制数字字符串，在参数绑定前转换为BigInteger。</w:t>
      </w:r>
    </w:p>
    <w:p w14:paraId="1800C3BD" w14:textId="1F65977B" w:rsidR="003466A5" w:rsidRDefault="00000000" w:rsidP="00FE7B57">
      <w:pPr>
        <w:widowControl w:val="0"/>
        <w:rPr>
          <w:rFonts w:hint="eastAsia"/>
        </w:rPr>
      </w:pPr>
      <w:r>
        <w:rPr>
          <w:b/>
        </w:rPr>
        <w:lastRenderedPageBreak/>
        <w:t>修改位置：</w:t>
      </w:r>
      <w:r w:rsidR="00B66A04">
        <w:rPr>
          <w:rFonts w:hint="eastAsia"/>
        </w:rPr>
        <w:t xml:space="preserve"> </w:t>
      </w:r>
    </w:p>
    <w:p w14:paraId="7061D830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AbstractSQLExecutor.java，mapKingbaseResultValue()。MySQL多位BIT字节数组按无符号大端整数转换，保留完整数值。</w:t>
      </w:r>
    </w:p>
    <w:p w14:paraId="74AFA1EB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D76086" wp14:editId="1F9ED138">
            <wp:extent cx="5274000" cy="716385"/>
            <wp:effectExtent l="0" t="0" r="0" b="0"/>
            <wp:docPr id="19" name="Figure 36" descr="AbstractSQLExecutor.java 第1406至1410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71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B793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图38  多位BIT结果转换</w:t>
      </w:r>
    </w:p>
    <w:p w14:paraId="0B0637FB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KingbaseTypeSupport.java，mysqlBitInput()。显式BIT或BIT(n)的十进制数字字符串，在绑定前转换为BigInteger。</w:t>
      </w:r>
    </w:p>
    <w:p w14:paraId="089E46CB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ACD1156" wp14:editId="181EC85E">
            <wp:extent cx="5274000" cy="1665705"/>
            <wp:effectExtent l="0" t="0" r="0" b="0"/>
            <wp:docPr id="49" name="Figure 37" descr="KingbaseTypeSupport.java 第67至79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1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6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8C79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图39  MySQL模式BIT输入转换</w:t>
      </w:r>
    </w:p>
    <w:p w14:paraId="382FD6AC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2.7 聚合结果字段别名</w:t>
      </w:r>
    </w:p>
    <w:p w14:paraId="1E4B60B9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没有显式别名的聚合字段，可能因驱动返回列名变化而影响响应字段。</w:t>
      </w:r>
    </w:p>
    <w:p w14:paraId="4CCA63AF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补充表达式别名，使响应字段的命名与投影表达式保持对应。</w:t>
      </w:r>
    </w:p>
    <w:p w14:paraId="0B5F1F8C" w14:textId="66114F8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5B49F1B5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AbstractSQLConfig.java，gainKingbaseMySQLAggregateResponseAlias()。记录日期加减投影别名，并为无显式别名的聚合投影补充响应字段名。</w:t>
      </w:r>
    </w:p>
    <w:p w14:paraId="3ECAA145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FF9737F" wp14:editId="4FD0B590">
            <wp:extent cx="5274000" cy="2021700"/>
            <wp:effectExtent l="0" t="0" r="0" b="0"/>
            <wp:docPr id="37" name="Figure 38" descr="AbstractSQLConfig.java 第3006至3021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6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02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98D9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lastRenderedPageBreak/>
        <w:t>图40  聚合结果字段别名</w:t>
      </w:r>
    </w:p>
    <w:p w14:paraId="6589B34B" w14:textId="77777777" w:rsidR="003466A5" w:rsidRDefault="00000000" w:rsidP="00FE7B57">
      <w:pPr>
        <w:pStyle w:val="11"/>
        <w:keepNext w:val="0"/>
        <w:widowControl w:val="0"/>
        <w:rPr>
          <w:rFonts w:hint="eastAsia"/>
        </w:rPr>
      </w:pPr>
      <w:r>
        <w:t>3 Oracle模式适配</w:t>
      </w:r>
    </w:p>
    <w:p w14:paraId="6EB024D3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3.1 执行计划</w:t>
      </w:r>
    </w:p>
    <w:p w14:paraId="7681B806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Kingbase Oracle兼容模式使用PLAN FOR前缀时只</w:t>
      </w:r>
      <w:proofErr w:type="gramStart"/>
      <w:r>
        <w:t>返回占</w:t>
      </w:r>
      <w:proofErr w:type="gramEnd"/>
      <w:r>
        <w:t>位结果，不能直接取得APIJSON执行计划请求所需的计划结果集。</w:t>
      </w:r>
    </w:p>
    <w:p w14:paraId="697DA44E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在KingbaseSQLDialect.getExplainPrefix()中，对Oracle兼容模式使用EXPLAIN (FORMAT TEXT)，使执行计划作为查询结果集返回。</w:t>
      </w:r>
    </w:p>
    <w:p w14:paraId="1415345B" w14:textId="3EEC0E8B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0C864FBE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KingbaseSQLDialect.java，getExplainPrefix()。Oracle模式使用EXPLAIN (FORMAT TEXT)，直接取得执行计划结果集。</w:t>
      </w:r>
    </w:p>
    <w:p w14:paraId="17ADE6D8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D23AD8" wp14:editId="602828AA">
            <wp:extent cx="5274000" cy="1547040"/>
            <wp:effectExtent l="0" t="0" r="0" b="0"/>
            <wp:docPr id="20" name="Figure 39" descr="KingbaseSQLDialect.java 第70至81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5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B680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图41  Oracle模式执行计划</w:t>
      </w:r>
    </w:p>
    <w:p w14:paraId="42CF11A9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3.2 存储过程与隐式结果集</w:t>
      </w:r>
    </w:p>
    <w:p w14:paraId="1CE54CF9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Oracle兼容模式通过匿名块调用存储过程并返回隐式结果时，执行匿名块后不一定已指向结果集；直接读取可能取不到隐式结果，因此需要</w:t>
      </w:r>
      <w:proofErr w:type="gramStart"/>
      <w:r>
        <w:t>先推进</w:t>
      </w:r>
      <w:proofErr w:type="gramEnd"/>
      <w:r>
        <w:t>到后续结果。</w:t>
      </w:r>
    </w:p>
    <w:p w14:paraId="23C6B85D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生成 BEGIN … END; 匿名块，并在 executeKingbase() 中对相应执行结果调用 getMoreResults() 后读取。</w:t>
      </w:r>
    </w:p>
    <w:p w14:paraId="199B7B57" w14:textId="1746D85D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7CD76AE1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AbstractSQLConfig.java，gainSQL()。Oracle模式将存储过程调用生成为BEGIN … END;匿名块。</w:t>
      </w:r>
    </w:p>
    <w:p w14:paraId="6F2C355E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FACE46F" wp14:editId="26C47EFF">
            <wp:extent cx="5274000" cy="1428375"/>
            <wp:effectExtent l="0" t="0" r="0" b="0"/>
            <wp:docPr id="21" name="Figure 40" descr="AbstractSQLConfig.java 第5459至5469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4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4C44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图42  存储过程匿名块生成</w:t>
      </w:r>
    </w:p>
    <w:p w14:paraId="6F627C94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AbstractSQLExecutor.java，executeKingbase()。匿名块未直接返回结果集时，先推进到后续结果再读取隐式结果集。</w:t>
      </w:r>
    </w:p>
    <w:p w14:paraId="30523C97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48BC1A" wp14:editId="10650585">
            <wp:extent cx="5274000" cy="1309710"/>
            <wp:effectExtent l="0" t="0" r="0" b="0"/>
            <wp:docPr id="32" name="Figure 41" descr="AbstractSQLExecutor.java 第165至174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9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3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4C63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图43  匿名块隐式结果集读取</w:t>
      </w:r>
    </w:p>
    <w:p w14:paraId="26DE6282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3.3 专</w:t>
      </w:r>
      <w:proofErr w:type="gramStart"/>
      <w:r>
        <w:t>属类型</w:t>
      </w:r>
      <w:proofErr w:type="gramEnd"/>
      <w:r>
        <w:t>参数绑定</w:t>
      </w:r>
    </w:p>
    <w:p w14:paraId="3C75E853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Oracle兼容模式下，驱动对BIT参数的绑定表示与Java布尔值不同，BIT与NCHAR空值也需要按参数元数据选择绑定类型；timestamptz、timetz及UUID需要使用驱动可接收的文本表示，不能全部沿用通用setObject绑定。</w:t>
      </w:r>
    </w:p>
    <w:p w14:paraId="125E7C7D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在setKingbaseOracleArgument()中，BIT和NCHAR空值按Types.OTHER绑定；布尔BIT值按字符1或0绑定，timestamptz按时间点文本绑定，timetz按时间文本绑定，UUID以文本及Types.OTHER绑定。公共JDBC类型绑定见1.4，JSON和XML条件比较见1.5。</w:t>
      </w:r>
    </w:p>
    <w:p w14:paraId="4DDA9410" w14:textId="256C66BD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556EFCAF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AbstractSQLExecutor.java，setKingbaseOracleArgument()。根据参数元数据，处理Oracle模式的空值、布尔BIT及时区时间绑定。</w:t>
      </w:r>
    </w:p>
    <w:p w14:paraId="1DE09B5F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E916B27" wp14:editId="7BC8749B">
            <wp:extent cx="5274000" cy="2733690"/>
            <wp:effectExtent l="0" t="0" r="0" b="0"/>
            <wp:docPr id="22" name="Figure 42" descr="AbstractSQLExecutor.java 第1883至1903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3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3E2A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图44  Oracle空值BIT和时区绑定</w:t>
      </w:r>
    </w:p>
    <w:p w14:paraId="601EA301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AbstractSQLExecutor.java，setKingbaseOracleArgument()。普通java.util.Date转为Timestamp，UUID以文本和Types.OTHER绑定。</w:t>
      </w:r>
    </w:p>
    <w:p w14:paraId="12603DB9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2E5C69" wp14:editId="119C1CF6">
            <wp:extent cx="5274000" cy="1309710"/>
            <wp:effectExtent l="0" t="0" r="0" b="0"/>
            <wp:docPr id="23" name="Figure 43" descr="AbstractSQLExecutor.java 第1933至1942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05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3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AC50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图45  Oracle日期和UUID参数绑定</w:t>
      </w:r>
    </w:p>
    <w:p w14:paraId="79DB4530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3.4 BFILE输入与条件比较</w:t>
      </w:r>
    </w:p>
    <w:p w14:paraId="6BFA3141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BFILE输入需要表示目录和文件名定位器，条件比较需要明确其含义。</w:t>
      </w:r>
    </w:p>
    <w:p w14:paraId="78407D53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将bfilename形式的字符串解析为目录和文件名，以两个独立参数生成bfilename(cast(? AS cstring), cast(? AS cstring))。条件比较针对目录和文件名定位器，</w:t>
      </w:r>
      <w:proofErr w:type="gramStart"/>
      <w:r>
        <w:t>不比较</w:t>
      </w:r>
      <w:proofErr w:type="gramEnd"/>
      <w:r>
        <w:t>文件内容；公共参数</w:t>
      </w:r>
      <w:proofErr w:type="gramStart"/>
      <w:r>
        <w:t>接入见</w:t>
      </w:r>
      <w:proofErr w:type="gramEnd"/>
      <w:r>
        <w:t>1.4。</w:t>
      </w:r>
    </w:p>
    <w:p w14:paraId="5D14DCF3" w14:textId="14CCD2DE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046D439A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AbstractSQLConfig.java，gainEqualString()。BFILE条件按目录和文件名定位器的文本比较，不比较文件内容。</w:t>
      </w:r>
    </w:p>
    <w:p w14:paraId="6EC71EF1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0FC3AA" wp14:editId="50D2105F">
            <wp:extent cx="5274000" cy="835050"/>
            <wp:effectExtent l="0" t="0" r="0" b="0"/>
            <wp:docPr id="33" name="Figure 44" descr="AbstractSQLConfig.java 第4454至4459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8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0600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lastRenderedPageBreak/>
        <w:t>图46  BFILE定位器条件比较</w:t>
      </w:r>
    </w:p>
    <w:p w14:paraId="242210FB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KingbaseTypeSupport.java，bfileInput()。校验bfilename定位器格式，并拆分目录、文件名作为独立参数。</w:t>
      </w:r>
    </w:p>
    <w:p w14:paraId="49F24500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5CAEE85" wp14:editId="752D2E45">
            <wp:extent cx="5274000" cy="1309710"/>
            <wp:effectExtent l="0" t="0" r="0" b="0"/>
            <wp:docPr id="34" name="Figure 45" descr="KingbaseTypeSupport.java 第19至28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3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E657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图47  BFILE输入解析</w:t>
      </w:r>
    </w:p>
    <w:p w14:paraId="3D8A938A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3.5 分页辅助列隐藏</w:t>
      </w:r>
    </w:p>
    <w:p w14:paraId="084AD965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Oracle兼容模式的分页SQL会在末尾增加ROWNUM辅助列RN；若按普通结果列输出，会使接口响应多出内部分页字段。</w:t>
      </w:r>
    </w:p>
    <w:p w14:paraId="3A82BD60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在isHideColumn()中，仅当使用Oracle兼容模式、启用</w:t>
      </w:r>
      <w:proofErr w:type="gramStart"/>
      <w:r>
        <w:t>分页且当</w:t>
      </w:r>
      <w:proofErr w:type="gramEnd"/>
      <w:r>
        <w:t>前列是末尾的RN列时隐藏该列，避免误删其他位置的同名业务列。</w:t>
      </w:r>
    </w:p>
    <w:p w14:paraId="44A7E2DE" w14:textId="070AFBD4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77B73410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AbstractSQLExecutor.java，isHideColumn()。Oracle分页时隐藏末尾的RN辅助列，其他位置的同名列保持原有处理。</w:t>
      </w:r>
    </w:p>
    <w:p w14:paraId="4A554CB6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54F19E" wp14:editId="12C6319D">
            <wp:extent cx="5274000" cy="1318500"/>
            <wp:effectExtent l="0" t="0" r="0" b="0"/>
            <wp:docPr id="54" name="kingbase-added-oracle-rn" descr="AbstractSQLExecutor.java 第1099至1109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ngbase-added-oracle-rn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3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C88B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图48  隐藏Oracle分页末尾RN列</w:t>
      </w:r>
    </w:p>
    <w:p w14:paraId="795661F2" w14:textId="77777777" w:rsidR="003466A5" w:rsidRDefault="00000000" w:rsidP="00FE7B57">
      <w:pPr>
        <w:pStyle w:val="11"/>
        <w:keepNext w:val="0"/>
        <w:widowControl w:val="0"/>
        <w:rPr>
          <w:rFonts w:hint="eastAsia"/>
        </w:rPr>
      </w:pPr>
      <w:r>
        <w:t>4 SQLServer模式适配</w:t>
      </w:r>
    </w:p>
    <w:p w14:paraId="01F87EDF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4.1 分页与默认排序</w:t>
      </w:r>
    </w:p>
    <w:p w14:paraId="3527F187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OFFSET … FETCH NEXT … 分页需要配合排序，默认排序还需要考虑分组、子查询和标识字段是否适用。</w:t>
      </w:r>
    </w:p>
    <w:p w14:paraId="58698A95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在 gainOrderString() 中完善默认排序；仅在符合条件的普通单表分页中追加</w:t>
      </w:r>
      <w:r>
        <w:lastRenderedPageBreak/>
        <w:t>标识字段排序。复杂查询需要请求明确指定排序。</w:t>
      </w:r>
    </w:p>
    <w:p w14:paraId="63F64BFF" w14:textId="7A928F20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7ACE559E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AbstractSQLConfig.java，gainOrderString()。分页未指定排序时，结合分组键、子查询投影等选择默认排序字段。</w:t>
      </w:r>
    </w:p>
    <w:p w14:paraId="58B78263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6A0723" wp14:editId="76A09EE8">
            <wp:extent cx="5274000" cy="2733690"/>
            <wp:effectExtent l="0" t="0" r="0" b="0"/>
            <wp:docPr id="24" name="Figure 46" descr="AbstractSQLConfig.java 第2378至2398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06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3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F0B3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图49  分页默认排序字段选择</w:t>
      </w:r>
    </w:p>
    <w:p w14:paraId="324BC99C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AbstractSQLConfig.java，gainOrderString()。符合条件的SQLServer分页，在既有排序后补充尚未包含的主键排序。</w:t>
      </w:r>
    </w:p>
    <w:p w14:paraId="2082438F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AFD1848" wp14:editId="2A992826">
            <wp:extent cx="5274000" cy="2140365"/>
            <wp:effectExtent l="0" t="0" r="0" b="0"/>
            <wp:docPr id="25" name="Figure 47" descr="AbstractSQLConfig.java 第2399至2415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3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4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8F47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 xml:space="preserve">图50  </w:t>
      </w:r>
      <w:proofErr w:type="gramStart"/>
      <w:r>
        <w:t>补充分</w:t>
      </w:r>
      <w:proofErr w:type="gramEnd"/>
      <w:r>
        <w:t>页排序</w:t>
      </w:r>
    </w:p>
    <w:p w14:paraId="399377D3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AbstractSQLConfig.java，canAppendKingbaseSQLServerPaginationId()。限制主键排序的补充范围，排除分组、关联、子查询等不适用场景。</w:t>
      </w:r>
    </w:p>
    <w:p w14:paraId="6968BC1B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0A5F0CD" wp14:editId="0913CEC1">
            <wp:extent cx="5274000" cy="2021700"/>
            <wp:effectExtent l="0" t="0" r="0" b="0"/>
            <wp:docPr id="35" name="Figure 48" descr="AbstractSQLConfig.java 第2477至2492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4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02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4B92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图51  允许追加标识字段排序的条件</w:t>
      </w:r>
    </w:p>
    <w:p w14:paraId="5031123B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4.2 关联派生表排序</w:t>
      </w:r>
    </w:p>
    <w:p w14:paraId="05953462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没有分页的关联派生表内层排序可能生成不被接受的SQL。</w:t>
      </w:r>
    </w:p>
    <w:p w14:paraId="48074A00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移除相应内层排序，由外层处理，并恢复配置状态。</w:t>
      </w:r>
    </w:p>
    <w:p w14:paraId="5AAEB6E4" w14:textId="358786E8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7BAB414F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AbstractSQLConfig.java，gainJoinString()。临时移除SQLServer无分页派生表的内层排序，生成SQL后恢复配置。</w:t>
      </w:r>
    </w:p>
    <w:p w14:paraId="73F576E5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EF7344" wp14:editId="1825D78A">
            <wp:extent cx="5274000" cy="1903035"/>
            <wp:effectExtent l="0" t="0" r="0" b="0"/>
            <wp:docPr id="26" name="Figure 49" descr="AbstractSQLConfig.java 第5883至5897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5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90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317E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图52  移除并恢复派生表排序</w:t>
      </w:r>
    </w:p>
    <w:p w14:paraId="4F7A83D1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AbstractSQLConfig.java，gainOrderString()。优先采用显式ON排序；未指定时继承副表排序，统一加入外层ORDER BY。</w:t>
      </w:r>
    </w:p>
    <w:p w14:paraId="2A1FC8FC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CA88D1" wp14:editId="3AEFC944">
            <wp:extent cx="5274000" cy="2377695"/>
            <wp:effectExtent l="0" t="0" r="0" b="0"/>
            <wp:docPr id="50" name="Figure 50" descr="AbstractSQLConfig.java 第2350至2367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08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3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4025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图53  关联表排序传递至外层</w:t>
      </w:r>
    </w:p>
    <w:p w14:paraId="409F81B1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4.3 日期格式转换</w:t>
      </w:r>
    </w:p>
    <w:p w14:paraId="423F2A42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MySQL日期格式中的月份、分钟和微秒标记与金仓格式不同，直接替换可能产生错误输出；金仓SQLServer兼容模式中的TIMESTAMP还表示ROWVERSION，日期值不能直接按普通时间</w:t>
      </w:r>
      <w:proofErr w:type="gramStart"/>
      <w:r>
        <w:t>戳类型</w:t>
      </w:r>
      <w:proofErr w:type="gramEnd"/>
      <w:r>
        <w:t>转换。</w:t>
      </w:r>
    </w:p>
    <w:p w14:paraId="0C450058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新增SQLServerDateFormat.java，将支持的格式标记转换为金仓格式。先将日期值转为varchar，再用to_timestamp</w:t>
      </w:r>
      <w:proofErr w:type="gramStart"/>
      <w:r>
        <w:t>按明确</w:t>
      </w:r>
      <w:proofErr w:type="gramEnd"/>
      <w:r>
        <w:t>的日期时间格式解析，通过to_char输出；转换后的格式内容使用参数绑定，避免按SQL拼接。完整</w:t>
      </w:r>
      <w:proofErr w:type="gramStart"/>
      <w:r>
        <w:t>转换类见附录</w:t>
      </w:r>
      <w:proofErr w:type="gramEnd"/>
      <w:r>
        <w:t>B。</w:t>
      </w:r>
    </w:p>
    <w:p w14:paraId="4E2AE5B1" w14:textId="1922D5BA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5EBA9A34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AbstractSQLConfig.java，parseSQLExpression()。解析日期格式字面量，转换格式标记并通过预编译参数传入。</w:t>
      </w:r>
    </w:p>
    <w:p w14:paraId="37BAB41A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08FB9D" wp14:editId="1FA97B92">
            <wp:extent cx="5274000" cy="2496360"/>
            <wp:effectExtent l="0" t="0" r="0" b="0"/>
            <wp:docPr id="51" name="Figure 51" descr="AbstractSQLConfig.java 第2887至2905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6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4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22EA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图54  日期格式解析及绑定</w:t>
      </w:r>
    </w:p>
    <w:p w14:paraId="50F419D6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lastRenderedPageBreak/>
        <w:t>AbstractSQLConfig.java，gainSQLFunctionExpression()。先显式解析日期文本，再用to_char按转换后的格式输出。</w:t>
      </w:r>
    </w:p>
    <w:p w14:paraId="3F9014BD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F65918" wp14:editId="5CC4CB61">
            <wp:extent cx="5274000" cy="1665705"/>
            <wp:effectExtent l="0" t="0" r="0" b="0"/>
            <wp:docPr id="55" name="Figure 52" descr="AbstractSQLConfig.java 第1934至1946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07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6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6304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图55  日期格式函数表达式生成</w:t>
      </w:r>
    </w:p>
    <w:p w14:paraId="467B4773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4.4 二进制与ROWVERSION条件</w:t>
      </w:r>
    </w:p>
    <w:p w14:paraId="0270ED0F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金仓V9R1C10的SQLServer兼容模式中，BINARY、VARBINARY直接等值比较可能将不同字节序列判为相等，需要按完整字节内容比较。ROWVERSION的驱动返回字节则表示ASCII十六进制文本，若当作普通二进制再次解释，会改变条件值含义。</w:t>
      </w:r>
    </w:p>
    <w:p w14:paraId="4143099A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BINARY、VARBINARY转换为BYTEA后比较完整字节内容。ROWVERSION按规范十六进制文本比较：条件输入接受0x加16位十六进制字符，或带base64:前缀的输出值；Base64先还原为ASCII十六进制文本，校验后转为小写，避免将驱动返回内容误作普通二进制重新编码。</w:t>
      </w:r>
    </w:p>
    <w:p w14:paraId="43D438C8" w14:textId="5C8EA9A9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3F932759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AbstractSQLConfig.java，gainEqualString()。ROWVERSION按规范十六进制文本比较，显式BINARY和VARBINARY转为BYTEA后比较。</w:t>
      </w:r>
    </w:p>
    <w:p w14:paraId="0B59613E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4BB2408" wp14:editId="1A61E794">
            <wp:extent cx="5274000" cy="2140365"/>
            <wp:effectExtent l="0" t="0" r="0" b="0"/>
            <wp:docPr id="56" name="Figure 53" descr="AbstractSQLConfig.java 第4460至4475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4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4E2D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图56  ROWVERSION和二进制比较</w:t>
      </w:r>
    </w:p>
    <w:p w14:paraId="7D681F90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KingbaseTypeSupport.java，rowversionPredicateInput()。ROWVERSION条件输入解码后</w:t>
      </w:r>
      <w:r>
        <w:lastRenderedPageBreak/>
        <w:t>须为0x加16位十六进制字符，并统一转为小写。</w:t>
      </w:r>
    </w:p>
    <w:p w14:paraId="1E8FC409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FDD3BC" wp14:editId="7CB0AB42">
            <wp:extent cx="5274000" cy="2615025"/>
            <wp:effectExtent l="0" t="0" r="0" b="0"/>
            <wp:docPr id="57" name="Figure 54" descr="KingbaseTypeSupport.java 第95至115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1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5654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图57  ROWVERSION条件输入校验</w:t>
      </w:r>
    </w:p>
    <w:p w14:paraId="66DC8BD0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4.5 专</w:t>
      </w:r>
      <w:proofErr w:type="gramStart"/>
      <w:r>
        <w:t>属类型</w:t>
      </w:r>
      <w:proofErr w:type="gramEnd"/>
      <w:r>
        <w:t>参数绑定</w:t>
      </w:r>
    </w:p>
    <w:p w14:paraId="35EC865A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SQLServer兼容模式下，驱动对BIT参数的绑定表示与Java布尔值不同，BIT与NCHAR空值还需结合参数元数据处理；带时区</w:t>
      </w:r>
      <w:proofErr w:type="gramStart"/>
      <w:r>
        <w:t>时间戳应保留时间</w:t>
      </w:r>
      <w:proofErr w:type="gramEnd"/>
      <w:r>
        <w:t>点含义，不能全部沿用通用setObject绑定。</w:t>
      </w:r>
    </w:p>
    <w:p w14:paraId="4DEAF1BA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在setKingbaseSQLServerArgument()中，将BIT和NCHAR空值的JDBC类型调整为Types.OTHER；布尔BIT按字符1或0绑定，timestamptz按时间点文本绑定，timetz按时间文本绑定。公共JDBC类型和数组参数绑定见1.4。</w:t>
      </w:r>
    </w:p>
    <w:p w14:paraId="49484DE7" w14:textId="3A49E3DF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75E16EE1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AbstractSQLExecutor.java，setKingbaseSQLServerArgument()。根据参数元数据，处理SQLServer模式的空值、布尔BIT及时区时间绑定。</w:t>
      </w:r>
    </w:p>
    <w:p w14:paraId="6467B761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A70C9F" wp14:editId="439BFD2A">
            <wp:extent cx="5274000" cy="2733690"/>
            <wp:effectExtent l="0" t="0" r="0" b="0"/>
            <wp:docPr id="58" name="Figure 55" descr="AbstractSQLExecutor.java 第1959至1979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1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3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F800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图58  SQLServer模式空值BIT及时区绑定</w:t>
      </w:r>
    </w:p>
    <w:p w14:paraId="79210A30" w14:textId="77777777" w:rsidR="003466A5" w:rsidRDefault="00000000" w:rsidP="00FE7B57">
      <w:pPr>
        <w:pStyle w:val="2"/>
        <w:keepNext w:val="0"/>
        <w:keepLines w:val="0"/>
        <w:widowControl w:val="0"/>
        <w:rPr>
          <w:rFonts w:hint="eastAsia"/>
        </w:rPr>
      </w:pPr>
      <w:r>
        <w:t>4.6 IDENTITY主键处理</w:t>
      </w:r>
    </w:p>
    <w:p w14:paraId="0390CCC0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问题场景：</w:t>
      </w:r>
      <w:r>
        <w:t>SQLServer兼容模式支持数据库自动生成的IDENTITY主键。APIJSON自动补入的id若</w:t>
      </w:r>
      <w:proofErr w:type="gramStart"/>
      <w:r>
        <w:t>仍参与</w:t>
      </w:r>
      <w:proofErr w:type="gramEnd"/>
      <w:r>
        <w:t>INSERT，会与数据库生成主键的方式冲突；部分驱动的IS_AUTOINCREMENT元数据还可能为空，不能只依赖该字段判断。</w:t>
      </w:r>
    </w:p>
    <w:p w14:paraId="650B9839" w14:textId="77777777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修改说明：</w:t>
      </w:r>
      <w:r>
        <w:t>新增prepareDatabaseGeneratedId()与isAutoGeneratedIdColumn()。仅对POST请求、框架自动生成id且确认主</w:t>
      </w:r>
      <w:proofErr w:type="gramStart"/>
      <w:r>
        <w:t>键列由</w:t>
      </w:r>
      <w:proofErr w:type="gramEnd"/>
      <w:r>
        <w:t>数据库自动生成的情况，从</w:t>
      </w:r>
      <w:proofErr w:type="gramStart"/>
      <w:r>
        <w:t>插入列及各行</w:t>
      </w:r>
      <w:proofErr w:type="gramEnd"/>
      <w:r>
        <w:t>值中移除该id，清空id与自动生成标记，并重建SQL。判断先读取列元数据，未确认时再通</w:t>
      </w:r>
      <w:proofErr w:type="gramStart"/>
      <w:r>
        <w:t>过空结果</w:t>
      </w:r>
      <w:proofErr w:type="gramEnd"/>
      <w:r>
        <w:t>查询的isAutoIncrement()补充识别；用户显</w:t>
      </w:r>
      <w:proofErr w:type="gramStart"/>
      <w:r>
        <w:t>式提供</w:t>
      </w:r>
      <w:proofErr w:type="gramEnd"/>
      <w:r>
        <w:t>的id不在此处移除，生成键</w:t>
      </w:r>
      <w:proofErr w:type="gramStart"/>
      <w:r>
        <w:t>回读见</w:t>
      </w:r>
      <w:proofErr w:type="gramEnd"/>
      <w:r>
        <w:t>1.10。</w:t>
      </w:r>
    </w:p>
    <w:p w14:paraId="08DB9E93" w14:textId="06F648A3" w:rsidR="003466A5" w:rsidRDefault="00000000" w:rsidP="00FE7B57">
      <w:pPr>
        <w:widowControl w:val="0"/>
        <w:rPr>
          <w:rFonts w:hint="eastAsia"/>
        </w:rPr>
      </w:pPr>
      <w:r>
        <w:rPr>
          <w:b/>
        </w:rPr>
        <w:t>修改位置：</w:t>
      </w:r>
      <w:r w:rsidR="00B66A04">
        <w:rPr>
          <w:rFonts w:hint="eastAsia"/>
        </w:rPr>
        <w:t xml:space="preserve"> </w:t>
      </w:r>
    </w:p>
    <w:p w14:paraId="6C5F1509" w14:textId="77777777" w:rsidR="006D4B7D" w:rsidRDefault="00000000" w:rsidP="00FE7B57">
      <w:pPr>
        <w:widowControl w:val="0"/>
        <w:spacing w:before="100" w:after="60"/>
        <w:rPr>
          <w:rFonts w:hint="eastAsia"/>
        </w:rPr>
      </w:pPr>
      <w:r>
        <w:t>AbstractSQLExecutor.java，prepareDatabaseGeneratedId()。仅为确认自增的主键列移除框架自动补入的id，并同步更新各行插入值。</w:t>
      </w:r>
    </w:p>
    <w:p w14:paraId="16B6FDD9" w14:textId="77777777" w:rsidR="003466A5" w:rsidRDefault="00000000" w:rsidP="00FE7B57">
      <w:pPr>
        <w:widowControl w:val="0"/>
        <w:spacing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4C0016" wp14:editId="48AC1EF0">
            <wp:extent cx="5274000" cy="3542370"/>
            <wp:effectExtent l="0" t="0" r="0" b="0"/>
            <wp:docPr id="59" name="kingbase-added-identity" descr="AbstractSQLExecutor.java 第1716至1748行 源码提交b962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ngbase-added-identity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4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1FD0" w14:textId="77777777" w:rsidR="003466A5" w:rsidRDefault="00000000" w:rsidP="00FE7B57">
      <w:pPr>
        <w:pStyle w:val="10"/>
        <w:keepLines w:val="0"/>
        <w:widowControl w:val="0"/>
        <w:rPr>
          <w:rFonts w:hint="eastAsia"/>
        </w:rPr>
      </w:pPr>
      <w:r>
        <w:t>图59  移除框架为数据库自增列补入的主键</w:t>
      </w:r>
    </w:p>
    <w:p w14:paraId="621227F5" w14:textId="77777777" w:rsidR="003466A5" w:rsidRDefault="00000000" w:rsidP="00FE7B57">
      <w:pPr>
        <w:pStyle w:val="11"/>
        <w:keepNext w:val="0"/>
        <w:widowControl w:val="0"/>
        <w:rPr>
          <w:rFonts w:hint="eastAsia"/>
        </w:rPr>
      </w:pPr>
      <w:r>
        <w:t>5 兼容限制与环境前提</w:t>
      </w:r>
    </w:p>
    <w:p w14:paraId="6D93C116" w14:textId="77777777" w:rsidR="003466A5" w:rsidRDefault="00000000" w:rsidP="00FE7B57">
      <w:pPr>
        <w:widowControl w:val="0"/>
        <w:rPr>
          <w:rFonts w:hint="eastAsia"/>
        </w:rPr>
      </w:pPr>
      <w:r>
        <w:t>MySQL全文检索：金仓MySQL兼容模式对MATCH ... AGAINST明确抛出不支持异常，不应列为已完成的兼容能力。修改位置：AbstractSQLConfig.java，第3043—3053行。</w:t>
      </w:r>
    </w:p>
    <w:p w14:paraId="58635616" w14:textId="77777777" w:rsidR="003466A5" w:rsidRDefault="00000000" w:rsidP="00FE7B57">
      <w:pPr>
        <w:widowControl w:val="0"/>
        <w:rPr>
          <w:rFonts w:hint="eastAsia"/>
        </w:rPr>
      </w:pPr>
      <w:r>
        <w:t>JSON长度函数：保留JSON_LENGTH的对象、标量及可选路径语义，数据库环境需要提供相应函数能力，不以仅支持数组的JSON_ARRAY_LENGTH替代。</w:t>
      </w:r>
    </w:p>
    <w:p w14:paraId="75EA75D0" w14:textId="77777777" w:rsidR="003466A5" w:rsidRDefault="00000000" w:rsidP="00FE7B57">
      <w:pPr>
        <w:widowControl w:val="0"/>
        <w:rPr>
          <w:rFonts w:hint="eastAsia"/>
        </w:rPr>
      </w:pPr>
      <w:r>
        <w:t>模式探测：使用KINGBASE_AUTO时，需要可用的专用探测连接及SHOW database_mode执行权限。探测失败、返回不支持的模式或与后端预期模式不匹配时会报错；连接池接入与缓存失效方式见1.2。</w:t>
      </w:r>
    </w:p>
    <w:p w14:paraId="3EB69503" w14:textId="77777777" w:rsidR="003466A5" w:rsidRDefault="00000000" w:rsidP="00FE7B57">
      <w:pPr>
        <w:pStyle w:val="11"/>
        <w:keepNext w:val="0"/>
        <w:widowControl w:val="0"/>
        <w:rPr>
          <w:rFonts w:hint="eastAsia"/>
        </w:rPr>
      </w:pPr>
      <w:r>
        <w:t>附录A 模式检测类完整代码</w:t>
      </w:r>
    </w:p>
    <w:p w14:paraId="7D7F7605" w14:textId="77777777" w:rsidR="003466A5" w:rsidRDefault="00000000" w:rsidP="00FE7B57">
      <w:pPr>
        <w:widowControl w:val="0"/>
        <w:rPr>
          <w:rFonts w:hint="eastAsia"/>
        </w:rPr>
      </w:pPr>
      <w:r>
        <w:t>KingbaseModeResolver.java，第1—135行。正文说明见1.2。</w:t>
      </w:r>
    </w:p>
    <w:p w14:paraId="1DDF872B" w14:textId="77777777" w:rsidR="003466A5" w:rsidRDefault="00000000" w:rsidP="00FE7B57">
      <w:pPr>
        <w:widowControl w:val="0"/>
        <w:rPr>
          <w:rFonts w:hint="eastAsia"/>
        </w:rPr>
      </w:pPr>
      <w:r>
        <w:t>模式检测类代码</w:t>
      </w:r>
    </w:p>
    <w:p w14:paraId="23513F16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>package apijson.orm;</w:t>
      </w:r>
    </w:p>
    <w:p w14:paraId="7EEDE6E3" w14:textId="77777777" w:rsidR="003466A5" w:rsidRDefault="003466A5" w:rsidP="00FE7B57">
      <w:pPr>
        <w:pStyle w:val="SourceCode0"/>
        <w:widowControl w:val="0"/>
        <w:snapToGrid w:val="0"/>
        <w:spacing w:line="176" w:lineRule="exact"/>
      </w:pPr>
    </w:p>
    <w:p w14:paraId="07BF7FA4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import </w:t>
      </w:r>
      <w:proofErr w:type="gramStart"/>
      <w:r>
        <w:t>java.sql.Connection</w:t>
      </w:r>
      <w:proofErr w:type="gramEnd"/>
      <w:r>
        <w:t>;</w:t>
      </w:r>
    </w:p>
    <w:p w14:paraId="58905CB7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import </w:t>
      </w:r>
      <w:proofErr w:type="gramStart"/>
      <w:r>
        <w:t>java.sql.ResultSet</w:t>
      </w:r>
      <w:proofErr w:type="gramEnd"/>
      <w:r>
        <w:t>;</w:t>
      </w:r>
    </w:p>
    <w:p w14:paraId="3541C3C7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import </w:t>
      </w:r>
      <w:proofErr w:type="gramStart"/>
      <w:r>
        <w:t>java.sql.SQLException</w:t>
      </w:r>
      <w:proofErr w:type="gramEnd"/>
      <w:r>
        <w:t>;</w:t>
      </w:r>
    </w:p>
    <w:p w14:paraId="37008754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import </w:t>
      </w:r>
      <w:proofErr w:type="gramStart"/>
      <w:r>
        <w:t>java.sql.Statement</w:t>
      </w:r>
      <w:proofErr w:type="gramEnd"/>
      <w:r>
        <w:t>;</w:t>
      </w:r>
    </w:p>
    <w:p w14:paraId="2A5479C8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import </w:t>
      </w:r>
      <w:proofErr w:type="gramStart"/>
      <w:r>
        <w:t>java.util</w:t>
      </w:r>
      <w:proofErr w:type="gramEnd"/>
      <w:r>
        <w:t>.Locale;</w:t>
      </w:r>
    </w:p>
    <w:p w14:paraId="05D0C673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import </w:t>
      </w:r>
      <w:proofErr w:type="gramStart"/>
      <w:r>
        <w:t>java.util</w:t>
      </w:r>
      <w:proofErr w:type="gramEnd"/>
      <w:r>
        <w:t>.Objects;</w:t>
      </w:r>
    </w:p>
    <w:p w14:paraId="3559E69F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import </w:t>
      </w:r>
      <w:proofErr w:type="gramStart"/>
      <w:r>
        <w:t>java.util</w:t>
      </w:r>
      <w:proofErr w:type="gramEnd"/>
      <w:r>
        <w:t>.concurrent.ConcurrentHashMap;</w:t>
      </w:r>
    </w:p>
    <w:p w14:paraId="54F1281E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import </w:t>
      </w:r>
      <w:proofErr w:type="gramStart"/>
      <w:r>
        <w:t>java.util</w:t>
      </w:r>
      <w:proofErr w:type="gramEnd"/>
      <w:r>
        <w:t>.concurrent.ExecutionException;</w:t>
      </w:r>
    </w:p>
    <w:p w14:paraId="429CF63E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import </w:t>
      </w:r>
      <w:proofErr w:type="gramStart"/>
      <w:r>
        <w:t>java.util</w:t>
      </w:r>
      <w:proofErr w:type="gramEnd"/>
      <w:r>
        <w:t>.concurrent.FutureTask;</w:t>
      </w:r>
    </w:p>
    <w:p w14:paraId="1A9F7F38" w14:textId="77777777" w:rsidR="003466A5" w:rsidRDefault="003466A5" w:rsidP="00FE7B57">
      <w:pPr>
        <w:pStyle w:val="SourceCode0"/>
        <w:widowControl w:val="0"/>
        <w:snapToGrid w:val="0"/>
        <w:spacing w:line="176" w:lineRule="exact"/>
      </w:pPr>
    </w:p>
    <w:p w14:paraId="73E040E3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>/** Resolves Kingbase compatibility before dialect-dependent SQL processing. */</w:t>
      </w:r>
    </w:p>
    <w:p w14:paraId="7D26317B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>public final class KingbaseModeResolver {</w:t>
      </w:r>
    </w:p>
    <w:p w14:paraId="3D4546FA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private final ConcurrentHashMap&lt;Object, FutureTask&lt;String&gt;&gt; cache = new ConcurrentHashMap&lt;</w:t>
      </w:r>
      <w:proofErr w:type="gramStart"/>
      <w:r>
        <w:t>&gt;(</w:t>
      </w:r>
      <w:proofErr w:type="gramEnd"/>
      <w:r>
        <w:t>);</w:t>
      </w:r>
    </w:p>
    <w:p w14:paraId="25C0B213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private final ThreadLocal&lt;Boolean&gt; resolving = new ThreadLocal&lt;</w:t>
      </w:r>
      <w:proofErr w:type="gramStart"/>
      <w:r>
        <w:t>&gt;(</w:t>
      </w:r>
      <w:proofErr w:type="gramEnd"/>
      <w:r>
        <w:t>);</w:t>
      </w:r>
    </w:p>
    <w:p w14:paraId="6C7C40CA" w14:textId="77777777" w:rsidR="003466A5" w:rsidRDefault="003466A5" w:rsidP="00FE7B57">
      <w:pPr>
        <w:pStyle w:val="SourceCode0"/>
        <w:widowControl w:val="0"/>
        <w:snapToGrid w:val="0"/>
        <w:spacing w:line="176" w:lineRule="exact"/>
      </w:pPr>
    </w:p>
    <w:p w14:paraId="75CE86EE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/** Only AUTO is a configuration entry; concrete modes are internal dialects. */</w:t>
      </w:r>
    </w:p>
    <w:p w14:paraId="0F1B5AEA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public static boolean </w:t>
      </w:r>
      <w:proofErr w:type="gramStart"/>
      <w:r>
        <w:t>requiresDetection(</w:t>
      </w:r>
      <w:proofErr w:type="gramEnd"/>
      <w:r>
        <w:t>String database) {</w:t>
      </w:r>
    </w:p>
    <w:p w14:paraId="277B7FA0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return SQLConfig.DATABASE_KINGBASE_AUTO.equals(database);</w:t>
      </w:r>
    </w:p>
    <w:p w14:paraId="47DBF4F1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}</w:t>
      </w:r>
    </w:p>
    <w:p w14:paraId="5C5096E5" w14:textId="77777777" w:rsidR="003466A5" w:rsidRDefault="003466A5" w:rsidP="00FE7B57">
      <w:pPr>
        <w:pStyle w:val="SourceCode0"/>
        <w:widowControl w:val="0"/>
        <w:snapToGrid w:val="0"/>
        <w:spacing w:line="176" w:lineRule="exact"/>
      </w:pPr>
    </w:p>
    <w:p w14:paraId="1AB9A4C3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@FunctionalInterface</w:t>
      </w:r>
    </w:p>
    <w:p w14:paraId="5EF290F3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public interface ConnectionFactory {</w:t>
      </w:r>
    </w:p>
    <w:p w14:paraId="1AAF9864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Connection </w:t>
      </w:r>
      <w:proofErr w:type="gramStart"/>
      <w:r>
        <w:t>open(</w:t>
      </w:r>
      <w:proofErr w:type="gramEnd"/>
      <w:r>
        <w:t>) throws SQLException;</w:t>
      </w:r>
    </w:p>
    <w:p w14:paraId="5D75ED32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}</w:t>
      </w:r>
    </w:p>
    <w:p w14:paraId="10199233" w14:textId="77777777" w:rsidR="003466A5" w:rsidRDefault="003466A5" w:rsidP="00FE7B57">
      <w:pPr>
        <w:pStyle w:val="SourceCode0"/>
        <w:widowControl w:val="0"/>
        <w:snapToGrid w:val="0"/>
        <w:spacing w:line="176" w:lineRule="exact"/>
      </w:pPr>
    </w:p>
    <w:p w14:paraId="400A6BBE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public String </w:t>
      </w:r>
      <w:proofErr w:type="gramStart"/>
      <w:r>
        <w:t>resolve(</w:t>
      </w:r>
      <w:proofErr w:type="gramEnd"/>
      <w:r>
        <w:t>AbstractSQLConfig&lt;?, ?, ?&gt; config) {</w:t>
      </w:r>
    </w:p>
    <w:p w14:paraId="6AD44138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return </w:t>
      </w:r>
      <w:proofErr w:type="gramStart"/>
      <w:r>
        <w:t>resolveWithKey(</w:t>
      </w:r>
      <w:proofErr w:type="gramEnd"/>
      <w:r>
        <w:t>config::gainKingbaseModeCacheKey, config::openKingbaseModeConnection);</w:t>
      </w:r>
    </w:p>
    <w:p w14:paraId="6BD70271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}</w:t>
      </w:r>
    </w:p>
    <w:p w14:paraId="3285A80E" w14:textId="77777777" w:rsidR="003466A5" w:rsidRDefault="003466A5" w:rsidP="00FE7B57">
      <w:pPr>
        <w:pStyle w:val="SourceCode0"/>
        <w:widowControl w:val="0"/>
        <w:snapToGrid w:val="0"/>
        <w:spacing w:line="176" w:lineRule="exact"/>
      </w:pPr>
    </w:p>
    <w:p w14:paraId="4C8CF66E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/** Share startup/runtime detections using the same stable data-source key.</w:t>
      </w:r>
    </w:p>
    <w:p w14:paraId="56D6AF87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* The factory must return a dedicated connection which this resolver closes. */</w:t>
      </w:r>
    </w:p>
    <w:p w14:paraId="0518B885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public String </w:t>
      </w:r>
      <w:proofErr w:type="gramStart"/>
      <w:r>
        <w:t>resolve(</w:t>
      </w:r>
      <w:proofErr w:type="gramEnd"/>
      <w:r>
        <w:t>Object key, ConnectionFactory factory) {</w:t>
      </w:r>
    </w:p>
    <w:p w14:paraId="206B7E11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return </w:t>
      </w:r>
      <w:proofErr w:type="gramStart"/>
      <w:r>
        <w:t>resolveWithKey(</w:t>
      </w:r>
      <w:proofErr w:type="gramEnd"/>
      <w:r>
        <w:t>() -&gt; key, factory);</w:t>
      </w:r>
    </w:p>
    <w:p w14:paraId="56D00B0C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}</w:t>
      </w:r>
    </w:p>
    <w:p w14:paraId="0644A008" w14:textId="77777777" w:rsidR="003466A5" w:rsidRDefault="003466A5" w:rsidP="00FE7B57">
      <w:pPr>
        <w:pStyle w:val="SourceCode0"/>
        <w:widowControl w:val="0"/>
        <w:snapToGrid w:val="0"/>
        <w:spacing w:line="176" w:lineRule="exact"/>
      </w:pPr>
    </w:p>
    <w:p w14:paraId="11BC1020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private String </w:t>
      </w:r>
      <w:proofErr w:type="gramStart"/>
      <w:r>
        <w:t>resolveWithKey(</w:t>
      </w:r>
      <w:proofErr w:type="gramEnd"/>
    </w:p>
    <w:p w14:paraId="76C35E75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</w:t>
      </w:r>
      <w:proofErr w:type="gramStart"/>
      <w:r>
        <w:t>java.util</w:t>
      </w:r>
      <w:proofErr w:type="gramEnd"/>
      <w:r>
        <w:t>.function.Supplier&lt;Object&gt; keySupplier, ConnectionFactory factory) {</w:t>
      </w:r>
    </w:p>
    <w:p w14:paraId="400BAF9B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if (</w:t>
      </w:r>
      <w:proofErr w:type="gramStart"/>
      <w:r>
        <w:t>Boolean.TRUE.equals</w:t>
      </w:r>
      <w:proofErr w:type="gramEnd"/>
      <w:r>
        <w:t>(resolving.get())) {</w:t>
      </w:r>
    </w:p>
    <w:p w14:paraId="1B5CA5F4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throw new </w:t>
      </w:r>
      <w:proofErr w:type="gramStart"/>
      <w:r>
        <w:t>IllegalStateException(</w:t>
      </w:r>
      <w:proofErr w:type="gramEnd"/>
    </w:p>
    <w:p w14:paraId="4C57308C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"Kingbase detection connection/key must not depend on the resolved SQL dialect");</w:t>
      </w:r>
    </w:p>
    <w:p w14:paraId="47EE3976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}</w:t>
      </w:r>
    </w:p>
    <w:p w14:paraId="191F2C1A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resolving.set(true);</w:t>
      </w:r>
    </w:p>
    <w:p w14:paraId="5BEB98D1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try {</w:t>
      </w:r>
    </w:p>
    <w:p w14:paraId="78526CAE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Object key = Objects.requireNonNull(</w:t>
      </w:r>
      <w:proofErr w:type="gramStart"/>
      <w:r>
        <w:t>keySupplier.get(</w:t>
      </w:r>
      <w:proofErr w:type="gramEnd"/>
      <w:r>
        <w:t>), "Kingbase detection cache key");</w:t>
      </w:r>
    </w:p>
    <w:p w14:paraId="0D20387D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FutureTask&lt;String&gt; created =</w:t>
      </w:r>
    </w:p>
    <w:p w14:paraId="2823CED4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new FutureTask&lt;</w:t>
      </w:r>
      <w:proofErr w:type="gramStart"/>
      <w:r>
        <w:t>&gt;(</w:t>
      </w:r>
      <w:proofErr w:type="gramEnd"/>
    </w:p>
    <w:p w14:paraId="00C2766F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    () -&gt; {</w:t>
      </w:r>
    </w:p>
    <w:p w14:paraId="3F462484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      try (Connection connection = </w:t>
      </w:r>
      <w:proofErr w:type="gramStart"/>
      <w:r>
        <w:t>factory.open</w:t>
      </w:r>
      <w:proofErr w:type="gramEnd"/>
      <w:r>
        <w:t>()) {</w:t>
      </w:r>
    </w:p>
    <w:p w14:paraId="00F3AB88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        return detect(connection);</w:t>
      </w:r>
    </w:p>
    <w:p w14:paraId="1F083B9A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      }</w:t>
      </w:r>
    </w:p>
    <w:p w14:paraId="19E34975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    });</w:t>
      </w:r>
    </w:p>
    <w:p w14:paraId="3F85C98F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FutureTask&lt;String&gt; task = </w:t>
      </w:r>
      <w:proofErr w:type="gramStart"/>
      <w:r>
        <w:t>cache.putIfAbsent</w:t>
      </w:r>
      <w:proofErr w:type="gramEnd"/>
      <w:r>
        <w:t>(key, created);</w:t>
      </w:r>
    </w:p>
    <w:p w14:paraId="0A92500D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if (task == null) {</w:t>
      </w:r>
    </w:p>
    <w:p w14:paraId="2A15BD78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task = created;</w:t>
      </w:r>
    </w:p>
    <w:p w14:paraId="1F1267A8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</w:t>
      </w:r>
      <w:proofErr w:type="gramStart"/>
      <w:r>
        <w:t>task.run(</w:t>
      </w:r>
      <w:proofErr w:type="gramEnd"/>
      <w:r>
        <w:t>);</w:t>
      </w:r>
    </w:p>
    <w:p w14:paraId="201F6150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}</w:t>
      </w:r>
    </w:p>
    <w:p w14:paraId="6EE50643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try {</w:t>
      </w:r>
    </w:p>
    <w:p w14:paraId="632E2E20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return </w:t>
      </w:r>
      <w:proofErr w:type="gramStart"/>
      <w:r>
        <w:t>task.get(</w:t>
      </w:r>
      <w:proofErr w:type="gramEnd"/>
      <w:r>
        <w:t>);</w:t>
      </w:r>
    </w:p>
    <w:p w14:paraId="7DAC7024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} catch (InterruptedException e) {</w:t>
      </w:r>
    </w:p>
    <w:p w14:paraId="5B571235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Thread.currentThread(</w:t>
      </w:r>
      <w:proofErr w:type="gramStart"/>
      <w:r>
        <w:t>).interrupt</w:t>
      </w:r>
      <w:proofErr w:type="gramEnd"/>
      <w:r>
        <w:t>();</w:t>
      </w:r>
    </w:p>
    <w:p w14:paraId="36626248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throw new </w:t>
      </w:r>
      <w:proofErr w:type="gramStart"/>
      <w:r>
        <w:t>IllegalStateException(</w:t>
      </w:r>
      <w:proofErr w:type="gramEnd"/>
    </w:p>
    <w:p w14:paraId="776134A0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  "Interrupted while detecting Kingbase compatibility mode", e);</w:t>
      </w:r>
    </w:p>
    <w:p w14:paraId="672CE179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} catch (ExecutionException e) {</w:t>
      </w:r>
    </w:p>
    <w:p w14:paraId="3FD2C8D5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</w:t>
      </w:r>
      <w:proofErr w:type="gramStart"/>
      <w:r>
        <w:t>cache.remove</w:t>
      </w:r>
      <w:proofErr w:type="gramEnd"/>
      <w:r>
        <w:t>(key, task);</w:t>
      </w:r>
    </w:p>
    <w:p w14:paraId="146F601C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throw new </w:t>
      </w:r>
      <w:proofErr w:type="gramStart"/>
      <w:r>
        <w:t>IllegalStateException(</w:t>
      </w:r>
      <w:proofErr w:type="gramEnd"/>
    </w:p>
    <w:p w14:paraId="0FC6C5A7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  "Cannot detect Kingbase compatibility mode; check the detection connection, permissions and server database_mode",</w:t>
      </w:r>
    </w:p>
    <w:p w14:paraId="579942FA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  </w:t>
      </w:r>
      <w:proofErr w:type="gramStart"/>
      <w:r>
        <w:t>e.getCause</w:t>
      </w:r>
      <w:proofErr w:type="gramEnd"/>
      <w:r>
        <w:t>());</w:t>
      </w:r>
    </w:p>
    <w:p w14:paraId="2DAB4A36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}</w:t>
      </w:r>
    </w:p>
    <w:p w14:paraId="1F4AC7D8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} finally {</w:t>
      </w:r>
    </w:p>
    <w:p w14:paraId="12E17539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</w:t>
      </w:r>
      <w:proofErr w:type="gramStart"/>
      <w:r>
        <w:t>resolving.remove</w:t>
      </w:r>
      <w:proofErr w:type="gramEnd"/>
      <w:r>
        <w:t>();</w:t>
      </w:r>
    </w:p>
    <w:p w14:paraId="6E5AD7AF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}</w:t>
      </w:r>
    </w:p>
    <w:p w14:paraId="2E113575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}</w:t>
      </w:r>
    </w:p>
    <w:p w14:paraId="653C9E19" w14:textId="77777777" w:rsidR="003466A5" w:rsidRDefault="003466A5" w:rsidP="00FE7B57">
      <w:pPr>
        <w:pStyle w:val="SourceCode0"/>
        <w:widowControl w:val="0"/>
        <w:snapToGrid w:val="0"/>
        <w:spacing w:line="176" w:lineRule="exact"/>
      </w:pPr>
    </w:p>
    <w:p w14:paraId="618A01B1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public String </w:t>
      </w:r>
      <w:proofErr w:type="gramStart"/>
      <w:r>
        <w:t>detect(</w:t>
      </w:r>
      <w:proofErr w:type="gramEnd"/>
      <w:r>
        <w:t>Connection connection) throws SQLException {</w:t>
      </w:r>
    </w:p>
    <w:p w14:paraId="066FD0A0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try (Statement statement = </w:t>
      </w:r>
      <w:proofErr w:type="gramStart"/>
      <w:r>
        <w:t>connection.createStatement</w:t>
      </w:r>
      <w:proofErr w:type="gramEnd"/>
      <w:r>
        <w:t>()) {</w:t>
      </w:r>
    </w:p>
    <w:p w14:paraId="0AA33E21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</w:t>
      </w:r>
      <w:proofErr w:type="gramStart"/>
      <w:r>
        <w:t>statement.setQueryTimeout</w:t>
      </w:r>
      <w:proofErr w:type="gramEnd"/>
      <w:r>
        <w:t>(5);</w:t>
      </w:r>
    </w:p>
    <w:p w14:paraId="33932DB7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try (ResultSet result = </w:t>
      </w:r>
      <w:proofErr w:type="gramStart"/>
      <w:r>
        <w:t>statement.executeQuery</w:t>
      </w:r>
      <w:proofErr w:type="gramEnd"/>
      <w:r>
        <w:t>("SHOW database_mode")) {</w:t>
      </w:r>
    </w:p>
    <w:p w14:paraId="304D8206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if </w:t>
      </w:r>
      <w:proofErr w:type="gramStart"/>
      <w:r>
        <w:t>(!result</w:t>
      </w:r>
      <w:proofErr w:type="gramEnd"/>
      <w:r>
        <w:t>.next()) {</w:t>
      </w:r>
    </w:p>
    <w:p w14:paraId="2881F107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throw new </w:t>
      </w:r>
      <w:proofErr w:type="gramStart"/>
      <w:r>
        <w:t>SQLException(</w:t>
      </w:r>
      <w:proofErr w:type="gramEnd"/>
      <w:r>
        <w:t>"Kingbase database_mode returned no row");</w:t>
      </w:r>
    </w:p>
    <w:p w14:paraId="1C087303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}</w:t>
      </w:r>
    </w:p>
    <w:p w14:paraId="0B30E8EC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return fromServerMode(</w:t>
      </w:r>
      <w:proofErr w:type="gramStart"/>
      <w:r>
        <w:t>result.getString</w:t>
      </w:r>
      <w:proofErr w:type="gramEnd"/>
      <w:r>
        <w:t>(1));</w:t>
      </w:r>
    </w:p>
    <w:p w14:paraId="6E646D5D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}</w:t>
      </w:r>
    </w:p>
    <w:p w14:paraId="1DC47B81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}</w:t>
      </w:r>
    </w:p>
    <w:p w14:paraId="15C2BAF0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}</w:t>
      </w:r>
    </w:p>
    <w:p w14:paraId="6A8A5011" w14:textId="77777777" w:rsidR="003466A5" w:rsidRDefault="003466A5" w:rsidP="00FE7B57">
      <w:pPr>
        <w:pStyle w:val="SourceCode0"/>
        <w:widowControl w:val="0"/>
        <w:snapToGrid w:val="0"/>
        <w:spacing w:line="176" w:lineRule="exact"/>
      </w:pPr>
    </w:p>
    <w:p w14:paraId="572E95EF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lastRenderedPageBreak/>
        <w:t xml:space="preserve">  public static String </w:t>
      </w:r>
      <w:proofErr w:type="gramStart"/>
      <w:r>
        <w:t>fromServerMode(</w:t>
      </w:r>
      <w:proofErr w:type="gramEnd"/>
      <w:r>
        <w:t>String value) throws SQLException {</w:t>
      </w:r>
    </w:p>
    <w:p w14:paraId="313AD209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String mode = value == </w:t>
      </w:r>
      <w:proofErr w:type="gramStart"/>
      <w:r>
        <w:t>null ?</w:t>
      </w:r>
      <w:proofErr w:type="gramEnd"/>
      <w:r>
        <w:t xml:space="preserve"> "</w:t>
      </w:r>
      <w:proofErr w:type="gramStart"/>
      <w:r>
        <w:t>" :</w:t>
      </w:r>
      <w:proofErr w:type="gramEnd"/>
      <w:r>
        <w:t xml:space="preserve"> value.trim().toLowerCase(Locale.ROOT);</w:t>
      </w:r>
    </w:p>
    <w:p w14:paraId="38985F70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switch (mode) {</w:t>
      </w:r>
    </w:p>
    <w:p w14:paraId="4892200E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case "mysql":</w:t>
      </w:r>
    </w:p>
    <w:p w14:paraId="28E4A728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return SQLConfig.DATABASE_KINGBASE_MYSQL;</w:t>
      </w:r>
    </w:p>
    <w:p w14:paraId="66ED7CD9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case "oracle":</w:t>
      </w:r>
    </w:p>
    <w:p w14:paraId="3FDB906F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return SQLConfig.DATABASE_KINGBASE_ORACLE;</w:t>
      </w:r>
    </w:p>
    <w:p w14:paraId="6540D8F9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case "sqlserver":</w:t>
      </w:r>
    </w:p>
    <w:p w14:paraId="03D0C2D2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case "sql_server":</w:t>
      </w:r>
    </w:p>
    <w:p w14:paraId="7ACE9727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case "mssql":</w:t>
      </w:r>
    </w:p>
    <w:p w14:paraId="62899B17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return SQLConfig.DATABASE_KINGBASE_SQLSERVER;</w:t>
      </w:r>
    </w:p>
    <w:p w14:paraId="540FBF29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default:</w:t>
      </w:r>
    </w:p>
    <w:p w14:paraId="7B2560C2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throw new </w:t>
      </w:r>
      <w:proofErr w:type="gramStart"/>
      <w:r>
        <w:t>SQLException(</w:t>
      </w:r>
      <w:proofErr w:type="gramEnd"/>
      <w:r>
        <w:t>"Unsupported Kingbase database_mode: " + value);</w:t>
      </w:r>
    </w:p>
    <w:p w14:paraId="63FDDCA6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}</w:t>
      </w:r>
    </w:p>
    <w:p w14:paraId="1D06B4FB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}</w:t>
      </w:r>
    </w:p>
    <w:p w14:paraId="2559D182" w14:textId="77777777" w:rsidR="003466A5" w:rsidRDefault="003466A5" w:rsidP="00FE7B57">
      <w:pPr>
        <w:pStyle w:val="SourceCode0"/>
        <w:widowControl w:val="0"/>
        <w:snapToGrid w:val="0"/>
        <w:spacing w:line="176" w:lineRule="exact"/>
      </w:pPr>
    </w:p>
    <w:p w14:paraId="01C73748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public static String </w:t>
      </w:r>
      <w:proofErr w:type="gramStart"/>
      <w:r>
        <w:t>requireExpectedMode(</w:t>
      </w:r>
      <w:proofErr w:type="gramEnd"/>
      <w:r>
        <w:t>String actual, String expected) {</w:t>
      </w:r>
    </w:p>
    <w:p w14:paraId="52A06A78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if (expected == null || </w:t>
      </w:r>
      <w:proofErr w:type="gramStart"/>
      <w:r>
        <w:t>expected.trim</w:t>
      </w:r>
      <w:proofErr w:type="gramEnd"/>
      <w:r>
        <w:t>().isEmpty()) return actual;</w:t>
      </w:r>
    </w:p>
    <w:p w14:paraId="6F2168F7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String normalized = </w:t>
      </w:r>
      <w:proofErr w:type="gramStart"/>
      <w:r>
        <w:t>expected.trim</w:t>
      </w:r>
      <w:proofErr w:type="gramEnd"/>
      <w:r>
        <w:t>().toUpperCase(Locale.ROOT);</w:t>
      </w:r>
    </w:p>
    <w:p w14:paraId="6FC4C7BC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if </w:t>
      </w:r>
      <w:proofErr w:type="gramStart"/>
      <w:r>
        <w:t>(!SQLConfig.DATABASE</w:t>
      </w:r>
      <w:proofErr w:type="gramEnd"/>
      <w:r>
        <w:t>_KINGBASE_MYSQL.equals(normalized)</w:t>
      </w:r>
    </w:p>
    <w:p w14:paraId="6B2F68D0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&amp;</w:t>
      </w:r>
      <w:proofErr w:type="gramStart"/>
      <w:r>
        <w:t>&amp; !</w:t>
      </w:r>
      <w:proofErr w:type="gramEnd"/>
      <w:r>
        <w:t>SQLConfig.DATABASE_KINGBASE_ORACLE.equals(normalized)</w:t>
      </w:r>
    </w:p>
    <w:p w14:paraId="14D4D499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&amp;</w:t>
      </w:r>
      <w:proofErr w:type="gramStart"/>
      <w:r>
        <w:t>&amp; !</w:t>
      </w:r>
      <w:proofErr w:type="gramEnd"/>
      <w:r>
        <w:t>SQLConfig.DATABASE_KINGBASE_SQLSERVER.equals(normalized)) {</w:t>
      </w:r>
    </w:p>
    <w:p w14:paraId="43ECADC0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throw new </w:t>
      </w:r>
      <w:proofErr w:type="gramStart"/>
      <w:r>
        <w:t>IllegalArgumentException(</w:t>
      </w:r>
      <w:proofErr w:type="gramEnd"/>
      <w:r>
        <w:t>"Unsupported expected Kingbase mode: " + expected);</w:t>
      </w:r>
    </w:p>
    <w:p w14:paraId="69D2731E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}</w:t>
      </w:r>
    </w:p>
    <w:p w14:paraId="499733F8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if </w:t>
      </w:r>
      <w:proofErr w:type="gramStart"/>
      <w:r>
        <w:t>(!normalized</w:t>
      </w:r>
      <w:proofErr w:type="gramEnd"/>
      <w:r>
        <w:t>.equals(actual)) {</w:t>
      </w:r>
    </w:p>
    <w:p w14:paraId="48B1846A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throw new </w:t>
      </w:r>
      <w:proofErr w:type="gramStart"/>
      <w:r>
        <w:t>IllegalStateException(</w:t>
      </w:r>
      <w:proofErr w:type="gramEnd"/>
    </w:p>
    <w:p w14:paraId="5D31AFBF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"Kingbase database mode mismatch: expected "</w:t>
      </w:r>
    </w:p>
    <w:p w14:paraId="5630190A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    + normalized</w:t>
      </w:r>
    </w:p>
    <w:p w14:paraId="0E3D68A1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    + " but server reported "</w:t>
      </w:r>
    </w:p>
    <w:p w14:paraId="64E3B3B7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    + actual);</w:t>
      </w:r>
    </w:p>
    <w:p w14:paraId="0E725B69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}</w:t>
      </w:r>
    </w:p>
    <w:p w14:paraId="54297C26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return actual;</w:t>
      </w:r>
    </w:p>
    <w:p w14:paraId="568C8FB3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}</w:t>
      </w:r>
    </w:p>
    <w:p w14:paraId="6971B452" w14:textId="77777777" w:rsidR="003466A5" w:rsidRDefault="003466A5" w:rsidP="00FE7B57">
      <w:pPr>
        <w:pStyle w:val="SourceCode0"/>
        <w:widowControl w:val="0"/>
        <w:snapToGrid w:val="0"/>
        <w:spacing w:line="176" w:lineRule="exact"/>
      </w:pPr>
    </w:p>
    <w:p w14:paraId="4A1F9604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/** Invalidate the same key used by </w:t>
      </w:r>
      <w:proofErr w:type="gramStart"/>
      <w:r>
        <w:t>resolve(</w:t>
      </w:r>
      <w:proofErr w:type="gramEnd"/>
      <w:r>
        <w:t>key, factory). */</w:t>
      </w:r>
    </w:p>
    <w:p w14:paraId="38CAE455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public void </w:t>
      </w:r>
      <w:proofErr w:type="gramStart"/>
      <w:r>
        <w:t>invalidateKey(</w:t>
      </w:r>
      <w:proofErr w:type="gramEnd"/>
      <w:r>
        <w:t>Object key) {</w:t>
      </w:r>
    </w:p>
    <w:p w14:paraId="5AA6524A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</w:t>
      </w:r>
      <w:proofErr w:type="gramStart"/>
      <w:r>
        <w:t>cache.remove</w:t>
      </w:r>
      <w:proofErr w:type="gramEnd"/>
      <w:r>
        <w:t>(key);</w:t>
      </w:r>
    </w:p>
    <w:p w14:paraId="39AFD0AD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}</w:t>
      </w:r>
    </w:p>
    <w:p w14:paraId="28E556FD" w14:textId="77777777" w:rsidR="003466A5" w:rsidRDefault="003466A5" w:rsidP="00FE7B57">
      <w:pPr>
        <w:pStyle w:val="SourceCode0"/>
        <w:widowControl w:val="0"/>
        <w:snapToGrid w:val="0"/>
        <w:spacing w:line="176" w:lineRule="exact"/>
      </w:pPr>
    </w:p>
    <w:p w14:paraId="0146EF19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/** Invalidate after changing a data source's target; in-flight callers may finish with the old result. */</w:t>
      </w:r>
    </w:p>
    <w:p w14:paraId="194F34A0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public void </w:t>
      </w:r>
      <w:proofErr w:type="gramStart"/>
      <w:r>
        <w:t>invalidate(</w:t>
      </w:r>
      <w:proofErr w:type="gramEnd"/>
      <w:r>
        <w:t>AbstractSQLConfig&lt;?, ?, ?&gt; config) {</w:t>
      </w:r>
    </w:p>
    <w:p w14:paraId="0EA2ADDA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</w:t>
      </w:r>
      <w:proofErr w:type="gramStart"/>
      <w:r>
        <w:t>cache.remove</w:t>
      </w:r>
      <w:proofErr w:type="gramEnd"/>
      <w:r>
        <w:t>(config.gainKingbaseModeCacheKey());</w:t>
      </w:r>
    </w:p>
    <w:p w14:paraId="11F44D5E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}</w:t>
      </w:r>
    </w:p>
    <w:p w14:paraId="6448BDB7" w14:textId="77777777" w:rsidR="003466A5" w:rsidRDefault="003466A5" w:rsidP="00FE7B57">
      <w:pPr>
        <w:pStyle w:val="SourceCode0"/>
        <w:widowControl w:val="0"/>
        <w:snapToGrid w:val="0"/>
        <w:spacing w:line="176" w:lineRule="exact"/>
      </w:pPr>
    </w:p>
    <w:p w14:paraId="55A2FE44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public void </w:t>
      </w:r>
      <w:proofErr w:type="gramStart"/>
      <w:r>
        <w:t>clear(</w:t>
      </w:r>
      <w:proofErr w:type="gramEnd"/>
      <w:r>
        <w:t>) {</w:t>
      </w:r>
    </w:p>
    <w:p w14:paraId="690164B2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</w:t>
      </w:r>
      <w:proofErr w:type="gramStart"/>
      <w:r>
        <w:t>cache.clear</w:t>
      </w:r>
      <w:proofErr w:type="gramEnd"/>
      <w:r>
        <w:t>();</w:t>
      </w:r>
    </w:p>
    <w:p w14:paraId="7580F360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}</w:t>
      </w:r>
    </w:p>
    <w:p w14:paraId="6F05AD99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>}</w:t>
      </w:r>
    </w:p>
    <w:p w14:paraId="47E1AD02" w14:textId="77777777" w:rsidR="003466A5" w:rsidRDefault="003466A5" w:rsidP="00FE7B57">
      <w:pPr>
        <w:widowControl w:val="0"/>
        <w:rPr>
          <w:rFonts w:hint="eastAsia"/>
        </w:rPr>
      </w:pPr>
    </w:p>
    <w:p w14:paraId="37B70B41" w14:textId="77777777" w:rsidR="003466A5" w:rsidRDefault="00000000" w:rsidP="00FE7B57">
      <w:pPr>
        <w:pStyle w:val="11"/>
        <w:keepNext w:val="0"/>
        <w:widowControl w:val="0"/>
        <w:rPr>
          <w:rFonts w:hint="eastAsia"/>
        </w:rPr>
      </w:pPr>
      <w:r>
        <w:t>附录B 日期格式转换类完整代码</w:t>
      </w:r>
    </w:p>
    <w:p w14:paraId="04379B2D" w14:textId="77777777" w:rsidR="003466A5" w:rsidRDefault="00000000" w:rsidP="00FE7B57">
      <w:pPr>
        <w:widowControl w:val="0"/>
        <w:rPr>
          <w:rFonts w:hint="eastAsia"/>
        </w:rPr>
      </w:pPr>
      <w:r>
        <w:t>SQLServerDateFormat.java，第1—80行。正文说明见4.3。</w:t>
      </w:r>
    </w:p>
    <w:p w14:paraId="6448C9AA" w14:textId="77777777" w:rsidR="003466A5" w:rsidRDefault="00000000" w:rsidP="00FE7B57">
      <w:pPr>
        <w:widowControl w:val="0"/>
        <w:rPr>
          <w:rFonts w:hint="eastAsia"/>
        </w:rPr>
      </w:pPr>
      <w:r>
        <w:t>日期格式转换类代码</w:t>
      </w:r>
    </w:p>
    <w:p w14:paraId="576D6110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>package apijson.orm;</w:t>
      </w:r>
    </w:p>
    <w:p w14:paraId="1A3188A5" w14:textId="77777777" w:rsidR="003466A5" w:rsidRDefault="003466A5" w:rsidP="00FE7B57">
      <w:pPr>
        <w:pStyle w:val="SourceCode0"/>
        <w:widowControl w:val="0"/>
        <w:snapToGrid w:val="0"/>
        <w:spacing w:line="176" w:lineRule="exact"/>
      </w:pPr>
    </w:p>
    <w:p w14:paraId="7953CFA5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>/** Translate a literal MySQL date format without treating its text as format tokens. */</w:t>
      </w:r>
    </w:p>
    <w:p w14:paraId="1F51E581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>final class SQLServerDateFormat {</w:t>
      </w:r>
    </w:p>
    <w:p w14:paraId="23DE4362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private </w:t>
      </w:r>
      <w:proofErr w:type="gramStart"/>
      <w:r>
        <w:t>SQLServerDateFormat(</w:t>
      </w:r>
      <w:proofErr w:type="gramEnd"/>
      <w:r>
        <w:t>) {}</w:t>
      </w:r>
    </w:p>
    <w:p w14:paraId="20CBBEF3" w14:textId="77777777" w:rsidR="003466A5" w:rsidRDefault="003466A5" w:rsidP="00FE7B57">
      <w:pPr>
        <w:pStyle w:val="SourceCode0"/>
        <w:widowControl w:val="0"/>
        <w:snapToGrid w:val="0"/>
        <w:spacing w:line="176" w:lineRule="exact"/>
      </w:pPr>
    </w:p>
    <w:p w14:paraId="43693A88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static String </w:t>
      </w:r>
      <w:proofErr w:type="gramStart"/>
      <w:r>
        <w:t>translate(</w:t>
      </w:r>
      <w:proofErr w:type="gramEnd"/>
      <w:r>
        <w:t>String format, boolean kingbase) {</w:t>
      </w:r>
    </w:p>
    <w:p w14:paraId="36F74D79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StringBuilder result = new </w:t>
      </w:r>
      <w:proofErr w:type="gramStart"/>
      <w:r>
        <w:t>StringBuilder(</w:t>
      </w:r>
      <w:proofErr w:type="gramEnd"/>
      <w:r>
        <w:t>);</w:t>
      </w:r>
    </w:p>
    <w:p w14:paraId="4863DB2C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StringBuilder literal = new </w:t>
      </w:r>
      <w:proofErr w:type="gramStart"/>
      <w:r>
        <w:t>StringBuilder(</w:t>
      </w:r>
      <w:proofErr w:type="gramEnd"/>
      <w:r>
        <w:t>);</w:t>
      </w:r>
    </w:p>
    <w:p w14:paraId="39DBF403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for (int i = 0; i &lt; </w:t>
      </w:r>
      <w:proofErr w:type="gramStart"/>
      <w:r>
        <w:t>format.length</w:t>
      </w:r>
      <w:proofErr w:type="gramEnd"/>
      <w:r>
        <w:t>(); i++) {</w:t>
      </w:r>
    </w:p>
    <w:p w14:paraId="462CE670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char c = </w:t>
      </w:r>
      <w:proofErr w:type="gramStart"/>
      <w:r>
        <w:t>format.charAt</w:t>
      </w:r>
      <w:proofErr w:type="gramEnd"/>
      <w:r>
        <w:t>(i);</w:t>
      </w:r>
    </w:p>
    <w:p w14:paraId="43913E3D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if (</w:t>
      </w:r>
      <w:proofErr w:type="gramStart"/>
      <w:r>
        <w:t>c !</w:t>
      </w:r>
      <w:proofErr w:type="gramEnd"/>
      <w:r>
        <w:t>= '%') {</w:t>
      </w:r>
    </w:p>
    <w:p w14:paraId="360D850D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</w:t>
      </w:r>
      <w:proofErr w:type="gramStart"/>
      <w:r>
        <w:t>literal.append</w:t>
      </w:r>
      <w:proofErr w:type="gramEnd"/>
      <w:r>
        <w:t>(c);</w:t>
      </w:r>
    </w:p>
    <w:p w14:paraId="3FB603DD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continue;</w:t>
      </w:r>
    </w:p>
    <w:p w14:paraId="44BEFB58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}</w:t>
      </w:r>
    </w:p>
    <w:p w14:paraId="6DBD3270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if (++i == </w:t>
      </w:r>
      <w:proofErr w:type="gramStart"/>
      <w:r>
        <w:t>format.length</w:t>
      </w:r>
      <w:proofErr w:type="gramEnd"/>
      <w:r>
        <w:t>()) {</w:t>
      </w:r>
    </w:p>
    <w:p w14:paraId="0E44D9DE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lastRenderedPageBreak/>
        <w:t xml:space="preserve">        throw new </w:t>
      </w:r>
      <w:proofErr w:type="gramStart"/>
      <w:r>
        <w:t>IllegalArgumentException(</w:t>
      </w:r>
      <w:proofErr w:type="gramEnd"/>
      <w:r>
        <w:t>"DATE_FORMAT cannot end with %");</w:t>
      </w:r>
    </w:p>
    <w:p w14:paraId="0266D1C6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}</w:t>
      </w:r>
    </w:p>
    <w:p w14:paraId="3D8A4E47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char token = </w:t>
      </w:r>
      <w:proofErr w:type="gramStart"/>
      <w:r>
        <w:t>format.charAt</w:t>
      </w:r>
      <w:proofErr w:type="gramEnd"/>
      <w:r>
        <w:t>(i);</w:t>
      </w:r>
    </w:p>
    <w:p w14:paraId="7DE9E038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if (token == '%') {</w:t>
      </w:r>
    </w:p>
    <w:p w14:paraId="104BC0CE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</w:t>
      </w:r>
      <w:proofErr w:type="gramStart"/>
      <w:r>
        <w:t>literal.append</w:t>
      </w:r>
      <w:proofErr w:type="gramEnd"/>
      <w:r>
        <w:t>('%');</w:t>
      </w:r>
    </w:p>
    <w:p w14:paraId="45304713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continue;</w:t>
      </w:r>
    </w:p>
    <w:p w14:paraId="68236C22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}</w:t>
      </w:r>
    </w:p>
    <w:p w14:paraId="31F83217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</w:t>
      </w:r>
      <w:proofErr w:type="gramStart"/>
      <w:r>
        <w:t>appendLiteral(</w:t>
      </w:r>
      <w:proofErr w:type="gramEnd"/>
      <w:r>
        <w:t>result, literal);</w:t>
      </w:r>
    </w:p>
    <w:p w14:paraId="19A658C0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switch (token) {</w:t>
      </w:r>
    </w:p>
    <w:p w14:paraId="1DA780AA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case 'Y':</w:t>
      </w:r>
    </w:p>
    <w:p w14:paraId="3DFFB51A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</w:t>
      </w:r>
      <w:proofErr w:type="gramStart"/>
      <w:r>
        <w:t>result.append</w:t>
      </w:r>
      <w:proofErr w:type="gramEnd"/>
      <w:r>
        <w:t>(kingbase ? "YYYY</w:t>
      </w:r>
      <w:proofErr w:type="gramStart"/>
      <w:r>
        <w:t>" :</w:t>
      </w:r>
      <w:proofErr w:type="gramEnd"/>
      <w:r>
        <w:t xml:space="preserve"> "yyyy");</w:t>
      </w:r>
    </w:p>
    <w:p w14:paraId="15D37AE4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break;</w:t>
      </w:r>
    </w:p>
    <w:p w14:paraId="6D1E4B80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case 'y':</w:t>
      </w:r>
    </w:p>
    <w:p w14:paraId="3E436310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</w:t>
      </w:r>
      <w:proofErr w:type="gramStart"/>
      <w:r>
        <w:t>result.append</w:t>
      </w:r>
      <w:proofErr w:type="gramEnd"/>
      <w:r>
        <w:t>(kingbase ? "YY</w:t>
      </w:r>
      <w:proofErr w:type="gramStart"/>
      <w:r>
        <w:t>" :</w:t>
      </w:r>
      <w:proofErr w:type="gramEnd"/>
      <w:r>
        <w:t xml:space="preserve"> "yy");</w:t>
      </w:r>
    </w:p>
    <w:p w14:paraId="3A3C3681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break;</w:t>
      </w:r>
    </w:p>
    <w:p w14:paraId="3303B699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case 'm':</w:t>
      </w:r>
    </w:p>
    <w:p w14:paraId="3080ED37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</w:t>
      </w:r>
      <w:proofErr w:type="gramStart"/>
      <w:r>
        <w:t>result.append</w:t>
      </w:r>
      <w:proofErr w:type="gramEnd"/>
      <w:r>
        <w:t>("MM");</w:t>
      </w:r>
    </w:p>
    <w:p w14:paraId="5D192474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break;</w:t>
      </w:r>
    </w:p>
    <w:p w14:paraId="28986F4D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case 'd':</w:t>
      </w:r>
    </w:p>
    <w:p w14:paraId="7AF2ABCB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</w:t>
      </w:r>
      <w:proofErr w:type="gramStart"/>
      <w:r>
        <w:t>result.append</w:t>
      </w:r>
      <w:proofErr w:type="gramEnd"/>
      <w:r>
        <w:t>(kingbase ? "DD</w:t>
      </w:r>
      <w:proofErr w:type="gramStart"/>
      <w:r>
        <w:t>" :</w:t>
      </w:r>
      <w:proofErr w:type="gramEnd"/>
      <w:r>
        <w:t xml:space="preserve"> "dd");</w:t>
      </w:r>
    </w:p>
    <w:p w14:paraId="4AB58E3F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break;</w:t>
      </w:r>
    </w:p>
    <w:p w14:paraId="321ED856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case 'H':</w:t>
      </w:r>
    </w:p>
    <w:p w14:paraId="645E1FBA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</w:t>
      </w:r>
      <w:proofErr w:type="gramStart"/>
      <w:r>
        <w:t>result.append</w:t>
      </w:r>
      <w:proofErr w:type="gramEnd"/>
      <w:r>
        <w:t>(kingbase ? "HH24</w:t>
      </w:r>
      <w:proofErr w:type="gramStart"/>
      <w:r>
        <w:t>" :</w:t>
      </w:r>
      <w:proofErr w:type="gramEnd"/>
      <w:r>
        <w:t xml:space="preserve"> "HH");</w:t>
      </w:r>
    </w:p>
    <w:p w14:paraId="09F3FD2A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break;</w:t>
      </w:r>
    </w:p>
    <w:p w14:paraId="7043D885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case 'h':</w:t>
      </w:r>
    </w:p>
    <w:p w14:paraId="75D66338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case 'I':</w:t>
      </w:r>
    </w:p>
    <w:p w14:paraId="3CA953C1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</w:t>
      </w:r>
      <w:proofErr w:type="gramStart"/>
      <w:r>
        <w:t>result.append</w:t>
      </w:r>
      <w:proofErr w:type="gramEnd"/>
      <w:r>
        <w:t>(kingbase ? "HH12</w:t>
      </w:r>
      <w:proofErr w:type="gramStart"/>
      <w:r>
        <w:t>" :</w:t>
      </w:r>
      <w:proofErr w:type="gramEnd"/>
      <w:r>
        <w:t xml:space="preserve"> "hh");</w:t>
      </w:r>
    </w:p>
    <w:p w14:paraId="46FEE90E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break;</w:t>
      </w:r>
    </w:p>
    <w:p w14:paraId="3C3FA50A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case 'i':</w:t>
      </w:r>
    </w:p>
    <w:p w14:paraId="70AB3A23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</w:t>
      </w:r>
      <w:proofErr w:type="gramStart"/>
      <w:r>
        <w:t>result.append</w:t>
      </w:r>
      <w:proofErr w:type="gramEnd"/>
      <w:r>
        <w:t>(kingbase ? "MI</w:t>
      </w:r>
      <w:proofErr w:type="gramStart"/>
      <w:r>
        <w:t>" :</w:t>
      </w:r>
      <w:proofErr w:type="gramEnd"/>
      <w:r>
        <w:t xml:space="preserve"> "mm");</w:t>
      </w:r>
    </w:p>
    <w:p w14:paraId="73E231D2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break;</w:t>
      </w:r>
    </w:p>
    <w:p w14:paraId="479E2EB7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case 's':</w:t>
      </w:r>
    </w:p>
    <w:p w14:paraId="1A72EBD6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case 'S':</w:t>
      </w:r>
    </w:p>
    <w:p w14:paraId="45CE43EA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</w:t>
      </w:r>
      <w:proofErr w:type="gramStart"/>
      <w:r>
        <w:t>result.append</w:t>
      </w:r>
      <w:proofErr w:type="gramEnd"/>
      <w:r>
        <w:t>(kingbase ? "SS</w:t>
      </w:r>
      <w:proofErr w:type="gramStart"/>
      <w:r>
        <w:t>" :</w:t>
      </w:r>
      <w:proofErr w:type="gramEnd"/>
      <w:r>
        <w:t xml:space="preserve"> "ss");</w:t>
      </w:r>
    </w:p>
    <w:p w14:paraId="15103350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break;</w:t>
      </w:r>
    </w:p>
    <w:p w14:paraId="298D4C98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case 'f':</w:t>
      </w:r>
    </w:p>
    <w:p w14:paraId="2CC03677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</w:t>
      </w:r>
      <w:proofErr w:type="gramStart"/>
      <w:r>
        <w:t>result.append</w:t>
      </w:r>
      <w:proofErr w:type="gramEnd"/>
      <w:r>
        <w:t>(kingbase ? "US</w:t>
      </w:r>
      <w:proofErr w:type="gramStart"/>
      <w:r>
        <w:t>" :</w:t>
      </w:r>
      <w:proofErr w:type="gramEnd"/>
      <w:r>
        <w:t xml:space="preserve"> "ffffff");</w:t>
      </w:r>
    </w:p>
    <w:p w14:paraId="64F64580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break;</w:t>
      </w:r>
    </w:p>
    <w:p w14:paraId="56D52A46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case 'p':</w:t>
      </w:r>
    </w:p>
    <w:p w14:paraId="4AC3930D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</w:t>
      </w:r>
      <w:proofErr w:type="gramStart"/>
      <w:r>
        <w:t>result.append</w:t>
      </w:r>
      <w:proofErr w:type="gramEnd"/>
      <w:r>
        <w:t>(kingbase ? "AM</w:t>
      </w:r>
      <w:proofErr w:type="gramStart"/>
      <w:r>
        <w:t>" :</w:t>
      </w:r>
      <w:proofErr w:type="gramEnd"/>
      <w:r>
        <w:t xml:space="preserve"> "tt");</w:t>
      </w:r>
    </w:p>
    <w:p w14:paraId="4BED2879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break;</w:t>
      </w:r>
    </w:p>
    <w:p w14:paraId="6436801F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default:</w:t>
      </w:r>
    </w:p>
    <w:p w14:paraId="19DE211F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throw new </w:t>
      </w:r>
      <w:proofErr w:type="gramStart"/>
      <w:r>
        <w:t>UnsupportedOperationException(</w:t>
      </w:r>
      <w:proofErr w:type="gramEnd"/>
    </w:p>
    <w:p w14:paraId="79A95F66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        "SQL Server DATE_FORMAT does not support %" + token);</w:t>
      </w:r>
    </w:p>
    <w:p w14:paraId="71BDD4A5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}</w:t>
      </w:r>
    </w:p>
    <w:p w14:paraId="1A93C33E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}</w:t>
      </w:r>
    </w:p>
    <w:p w14:paraId="31B5DA65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</w:t>
      </w:r>
      <w:proofErr w:type="gramStart"/>
      <w:r>
        <w:t>appendLiteral(</w:t>
      </w:r>
      <w:proofErr w:type="gramEnd"/>
      <w:r>
        <w:t>result, literal);</w:t>
      </w:r>
    </w:p>
    <w:p w14:paraId="2888295D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// .NET interprets an empty format as its default date/time format.</w:t>
      </w:r>
    </w:p>
    <w:p w14:paraId="0AA79201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// A quoted empty literal preserves MySQL's empty-string result.</w:t>
      </w:r>
    </w:p>
    <w:p w14:paraId="5998F333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return </w:t>
      </w:r>
      <w:proofErr w:type="gramStart"/>
      <w:r>
        <w:t>result.length</w:t>
      </w:r>
      <w:proofErr w:type="gramEnd"/>
      <w:r>
        <w:t>() == 0 ? "\"\"</w:t>
      </w:r>
      <w:proofErr w:type="gramStart"/>
      <w:r>
        <w:t>" :</w:t>
      </w:r>
      <w:proofErr w:type="gramEnd"/>
      <w:r>
        <w:t xml:space="preserve"> result.toString();</w:t>
      </w:r>
    </w:p>
    <w:p w14:paraId="5BB6C644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}</w:t>
      </w:r>
    </w:p>
    <w:p w14:paraId="0DE0F746" w14:textId="77777777" w:rsidR="003466A5" w:rsidRDefault="003466A5" w:rsidP="00FE7B57">
      <w:pPr>
        <w:pStyle w:val="SourceCode0"/>
        <w:widowControl w:val="0"/>
        <w:snapToGrid w:val="0"/>
        <w:spacing w:line="176" w:lineRule="exact"/>
      </w:pPr>
    </w:p>
    <w:p w14:paraId="0A7AE05F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private static void </w:t>
      </w:r>
      <w:proofErr w:type="gramStart"/>
      <w:r>
        <w:t>appendLiteral(</w:t>
      </w:r>
      <w:proofErr w:type="gramEnd"/>
      <w:r>
        <w:t>StringBuilder result, StringBuilder literal) {</w:t>
      </w:r>
    </w:p>
    <w:p w14:paraId="26FE48DF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if (</w:t>
      </w:r>
      <w:proofErr w:type="gramStart"/>
      <w:r>
        <w:t>literal.length</w:t>
      </w:r>
      <w:proofErr w:type="gramEnd"/>
      <w:r>
        <w:t>() == 0) return;</w:t>
      </w:r>
    </w:p>
    <w:p w14:paraId="043E5ADF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</w:t>
      </w:r>
      <w:proofErr w:type="gramStart"/>
      <w:r>
        <w:t>result.append</w:t>
      </w:r>
      <w:proofErr w:type="gramEnd"/>
      <w:r>
        <w:t>('"');</w:t>
      </w:r>
    </w:p>
    <w:p w14:paraId="6730D7E7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for (int i = 0; i &lt; </w:t>
      </w:r>
      <w:proofErr w:type="gramStart"/>
      <w:r>
        <w:t>literal.length</w:t>
      </w:r>
      <w:proofErr w:type="gramEnd"/>
      <w:r>
        <w:t>(); i++) {</w:t>
      </w:r>
    </w:p>
    <w:p w14:paraId="57D7B047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char c = </w:t>
      </w:r>
      <w:proofErr w:type="gramStart"/>
      <w:r>
        <w:t>literal.charAt</w:t>
      </w:r>
      <w:proofErr w:type="gramEnd"/>
      <w:r>
        <w:t>(i);</w:t>
      </w:r>
    </w:p>
    <w:p w14:paraId="08927B33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if (c == '\\' || c == '"') </w:t>
      </w:r>
      <w:proofErr w:type="gramStart"/>
      <w:r>
        <w:t>result.append</w:t>
      </w:r>
      <w:proofErr w:type="gramEnd"/>
      <w:r>
        <w:t>('\\');</w:t>
      </w:r>
    </w:p>
    <w:p w14:paraId="768CFA1D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  </w:t>
      </w:r>
      <w:proofErr w:type="gramStart"/>
      <w:r>
        <w:t>result.append</w:t>
      </w:r>
      <w:proofErr w:type="gramEnd"/>
      <w:r>
        <w:t>(c);</w:t>
      </w:r>
    </w:p>
    <w:p w14:paraId="19641948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}</w:t>
      </w:r>
    </w:p>
    <w:p w14:paraId="302AA49E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</w:t>
      </w:r>
      <w:proofErr w:type="gramStart"/>
      <w:r>
        <w:t>result.append</w:t>
      </w:r>
      <w:proofErr w:type="gramEnd"/>
      <w:r>
        <w:t>('"');</w:t>
      </w:r>
    </w:p>
    <w:p w14:paraId="6EFA037C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  </w:t>
      </w:r>
      <w:proofErr w:type="gramStart"/>
      <w:r>
        <w:t>literal.setLength</w:t>
      </w:r>
      <w:proofErr w:type="gramEnd"/>
      <w:r>
        <w:t>(0);</w:t>
      </w:r>
    </w:p>
    <w:p w14:paraId="08648DD5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 xml:space="preserve">  }</w:t>
      </w:r>
    </w:p>
    <w:p w14:paraId="14A1D982" w14:textId="77777777" w:rsidR="003466A5" w:rsidRDefault="00000000" w:rsidP="00FE7B57">
      <w:pPr>
        <w:pStyle w:val="SourceCode0"/>
        <w:widowControl w:val="0"/>
        <w:snapToGrid w:val="0"/>
        <w:spacing w:line="176" w:lineRule="exact"/>
      </w:pPr>
      <w:r>
        <w:t>}</w:t>
      </w:r>
    </w:p>
    <w:p w14:paraId="2021FB63" w14:textId="77777777" w:rsidR="003466A5" w:rsidRDefault="003466A5" w:rsidP="00FE7B57">
      <w:pPr>
        <w:widowControl w:val="0"/>
        <w:rPr>
          <w:rFonts w:hint="eastAsia"/>
        </w:rPr>
      </w:pPr>
    </w:p>
    <w:sectPr w:rsidR="003466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D881D" w14:textId="77777777" w:rsidR="00DA57A1" w:rsidRDefault="00DA57A1" w:rsidP="00801A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3BECD0" w14:textId="77777777" w:rsidR="00DA57A1" w:rsidRDefault="00DA57A1" w:rsidP="00801A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A3AD7" w14:textId="77777777" w:rsidR="00DA57A1" w:rsidRDefault="00DA57A1" w:rsidP="00801A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E8AE6A" w14:textId="77777777" w:rsidR="00DA57A1" w:rsidRDefault="00DA57A1" w:rsidP="00801A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80F99"/>
    <w:multiLevelType w:val="hybridMultilevel"/>
    <w:tmpl w:val="51F23DC2"/>
    <w:lvl w:ilvl="0" w:tplc="1DE077E0">
      <w:start w:val="1"/>
      <w:numFmt w:val="decimalEnclosedCircle"/>
      <w:lvlText w:val="%1"/>
      <w:lvlJc w:val="left"/>
      <w:pPr>
        <w:ind w:left="360" w:hanging="360"/>
      </w:pPr>
      <w:rPr>
        <w:rFonts w:hint="default"/>
        <w:color w:val="0F4761" w:themeColor="accent1" w:themeShade="BF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DA37E80"/>
    <w:multiLevelType w:val="hybridMultilevel"/>
    <w:tmpl w:val="02A61CB2"/>
    <w:lvl w:ilvl="0" w:tplc="C3B6D95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17351595">
    <w:abstractNumId w:val="1"/>
  </w:num>
  <w:num w:numId="2" w16cid:durableId="26268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BFE"/>
    <w:rsid w:val="0004556A"/>
    <w:rsid w:val="000D20C6"/>
    <w:rsid w:val="00203BFE"/>
    <w:rsid w:val="003466A5"/>
    <w:rsid w:val="004D5093"/>
    <w:rsid w:val="005101E1"/>
    <w:rsid w:val="006D4B7D"/>
    <w:rsid w:val="0070288D"/>
    <w:rsid w:val="007A6F4A"/>
    <w:rsid w:val="00801A06"/>
    <w:rsid w:val="008C23B6"/>
    <w:rsid w:val="008E30B7"/>
    <w:rsid w:val="00B6024B"/>
    <w:rsid w:val="00B66A04"/>
    <w:rsid w:val="00CF48E9"/>
    <w:rsid w:val="00CF6857"/>
    <w:rsid w:val="00D835F7"/>
    <w:rsid w:val="00DA57A1"/>
    <w:rsid w:val="00F54BBA"/>
    <w:rsid w:val="00FE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4F9A03"/>
  <w15:chartTrackingRefBased/>
  <w15:docId w15:val="{5CC08D77-4040-4634-BD55-878C8E6BC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300" w:lineRule="auto"/>
    </w:pPr>
    <w:rPr>
      <w:rFonts w:ascii="宋体" w:eastAsia="宋体" w:hAnsi="宋体"/>
      <w:color w:val="000000"/>
      <w:sz w:val="21"/>
    </w:rPr>
  </w:style>
  <w:style w:type="paragraph" w:styleId="2">
    <w:name w:val="heading 2"/>
    <w:basedOn w:val="a"/>
    <w:next w:val="a"/>
    <w:link w:val="20"/>
    <w:uiPriority w:val="9"/>
    <w:unhideWhenUsed/>
    <w:qFormat/>
    <w:rsid w:val="00801A06"/>
    <w:pPr>
      <w:keepNext/>
      <w:keepLines/>
      <w:spacing w:before="260" w:after="120" w:line="264" w:lineRule="auto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5">
    <w:name w:val="heading 5"/>
    <w:basedOn w:val="a"/>
    <w:next w:val="a"/>
    <w:link w:val="50"/>
    <w:uiPriority w:val="9"/>
    <w:unhideWhenUsed/>
    <w:qFormat/>
    <w:rsid w:val="00801A06"/>
    <w:pPr>
      <w:keepNext/>
      <w:keepLines/>
      <w:spacing w:before="240" w:after="140" w:line="264" w:lineRule="auto"/>
      <w:outlineLvl w:val="4"/>
    </w:pPr>
    <w:rPr>
      <w:rFonts w:cstheme="majorBidi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1A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1A0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1A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1A06"/>
    <w:rPr>
      <w:sz w:val="18"/>
      <w:szCs w:val="18"/>
    </w:rPr>
  </w:style>
  <w:style w:type="paragraph" w:styleId="a7">
    <w:name w:val="List Paragraph"/>
    <w:basedOn w:val="a"/>
    <w:uiPriority w:val="34"/>
    <w:qFormat/>
    <w:rsid w:val="00801A06"/>
    <w:pPr>
      <w:ind w:firstLineChars="200" w:firstLine="420"/>
    </w:pPr>
  </w:style>
  <w:style w:type="character" w:customStyle="1" w:styleId="50">
    <w:name w:val="标题 5 字符"/>
    <w:basedOn w:val="a0"/>
    <w:link w:val="5"/>
    <w:uiPriority w:val="9"/>
    <w:rsid w:val="00801A06"/>
    <w:rPr>
      <w:rFonts w:cstheme="majorBidi"/>
      <w:color w:val="0F4761" w:themeColor="accent1" w:themeShade="BF"/>
      <w:sz w:val="24"/>
    </w:rPr>
  </w:style>
  <w:style w:type="character" w:customStyle="1" w:styleId="20">
    <w:name w:val="标题 2 字符"/>
    <w:basedOn w:val="a0"/>
    <w:link w:val="2"/>
    <w:uiPriority w:val="9"/>
    <w:rsid w:val="00801A06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Strong"/>
    <w:basedOn w:val="a0"/>
    <w:uiPriority w:val="22"/>
    <w:qFormat/>
    <w:rsid w:val="005101E1"/>
    <w:rPr>
      <w:b/>
      <w:bCs/>
    </w:rPr>
  </w:style>
  <w:style w:type="character" w:styleId="HTML">
    <w:name w:val="HTML Code"/>
    <w:basedOn w:val="a0"/>
    <w:uiPriority w:val="99"/>
    <w:semiHidden/>
    <w:unhideWhenUsed/>
    <w:rsid w:val="005101E1"/>
    <w:rPr>
      <w:rFonts w:ascii="宋体" w:eastAsia="宋体" w:hAnsi="宋体" w:cs="宋体"/>
      <w:sz w:val="24"/>
      <w:szCs w:val="24"/>
    </w:rPr>
  </w:style>
  <w:style w:type="paragraph" w:customStyle="1" w:styleId="1">
    <w:name w:val="标题1"/>
    <w:pPr>
      <w:spacing w:after="120" w:line="264" w:lineRule="auto"/>
    </w:pPr>
    <w:rPr>
      <w:rFonts w:ascii="宋体" w:eastAsia="宋体" w:hAnsi="宋体"/>
      <w:b/>
      <w:color w:val="000000"/>
      <w:sz w:val="40"/>
    </w:rPr>
  </w:style>
  <w:style w:type="paragraph" w:customStyle="1" w:styleId="SourceCode">
    <w:name w:val="Source Code"/>
    <w:basedOn w:val="a"/>
    <w:pPr>
      <w:widowControl w:val="0"/>
      <w:spacing w:after="0" w:line="220" w:lineRule="exact"/>
    </w:pPr>
    <w:rPr>
      <w:rFonts w:ascii="Consolas" w:eastAsia="等线" w:hAnsi="Consolas"/>
      <w:sz w:val="17"/>
    </w:rPr>
  </w:style>
  <w:style w:type="paragraph" w:customStyle="1" w:styleId="11">
    <w:name w:val="标题 11"/>
    <w:basedOn w:val="a"/>
    <w:pPr>
      <w:keepNext/>
      <w:spacing w:before="260" w:after="120"/>
      <w:outlineLvl w:val="0"/>
    </w:pPr>
    <w:rPr>
      <w:b/>
      <w:sz w:val="30"/>
    </w:rPr>
  </w:style>
  <w:style w:type="paragraph" w:customStyle="1" w:styleId="31">
    <w:name w:val="标题 31"/>
    <w:basedOn w:val="a"/>
    <w:pPr>
      <w:keepNext/>
      <w:spacing w:before="260" w:after="120"/>
      <w:outlineLvl w:val="2"/>
    </w:pPr>
    <w:rPr>
      <w:b/>
      <w:sz w:val="22"/>
    </w:rPr>
  </w:style>
  <w:style w:type="paragraph" w:customStyle="1" w:styleId="10">
    <w:name w:val="题注1"/>
    <w:basedOn w:val="a"/>
    <w:pPr>
      <w:keepLines/>
      <w:spacing w:after="180" w:line="240" w:lineRule="auto"/>
      <w:jc w:val="center"/>
    </w:pPr>
  </w:style>
  <w:style w:type="paragraph" w:customStyle="1" w:styleId="SourceCode0">
    <w:name w:val="SourceCode"/>
    <w:basedOn w:val="a"/>
    <w:pPr>
      <w:spacing w:after="0" w:line="240" w:lineRule="auto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34</Pages>
  <Words>3018</Words>
  <Characters>17203</Characters>
  <Application>Microsoft Office Word</Application>
  <DocSecurity>0</DocSecurity>
  <Lines>143</Lines>
  <Paragraphs>40</Paragraphs>
  <ScaleCrop>false</ScaleCrop>
  <Company/>
  <LinksUpToDate>false</LinksUpToDate>
  <CharactersWithSpaces>20181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APIJSON代码修改</dc:title>
  <dc:subject>APIJSON适配KingbaseES三种兼容模式代码修改说明</dc:subject>
  <dc:creator/>
  <cp:keywords/>
  <dc:description/>
  <cp:lastModifiedBy>fu</cp:lastModifiedBy>
  <cp:revision>7</cp:revision>
  <dcterms:created xsi:type="dcterms:W3CDTF">2026-01-16T12:42:00Z</dcterms:created>
  <dcterms:modified xsi:type="dcterms:W3CDTF">2026-10-23T20:58:00Z</dcterms:modified>
</cp:coreProperties>
</file>