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>
      <w:pPr>
        <w:jc w:val="center"/>
      </w:pPr>
      <w:r>
        <w:rPr>
          <w:b/>
          <w:color w:val="0D3265"/>
          <w:sz w:val="40"/>
        </w:rPr>
        <w:t>CIP-B103: Network Forensics Fundamentals</w:t>
      </w:r>
    </w:p>
    <w:p>
      <w:pPr>
        <w:jc w:val="center"/>
      </w:pPr>
      <w:r>
        <w:rPr>
          <w:b/>
          <w:color w:val="1A130A"/>
          <w:sz w:val="32"/>
        </w:rPr>
        <w:t>LAB 7: DNS Introduction and Traffic Analysis</w:t>
      </w:r>
    </w:p>
    <w:p>
      <w:pPr>
        <w:jc w:val="center"/>
      </w:pPr>
      <w:r>
        <w:rPr>
          <w:b/>
          <w:color w:val="0D3265"/>
          <w:sz w:val="20"/>
        </w:rPr>
        <w:t>Three-Week Delivery Block 3/3 | 1-2 August 2026</w:t>
      </w:r>
    </w:p>
    <w:p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Important Pre-Lab Instruction</w:t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CIP-B103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Network Forensics Fundamentals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Lab 7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DNS Introduction and Traffic Analysis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3/3 of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1-2 August 2026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3-4 hours practical work plus report writing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dig_dns.pcap or locally generated DNS captures; optional smtp.pcap correlation</w:t>
            </w:r>
          </w:p>
        </w:tc>
      </w:tr>
    </w:tbl>
    <w:p>
      <w:pPr>
        <w:pStyle w:val="Heading1"/>
        <w:keepNext/>
      </w:pPr>
      <w:r>
        <w:t>1. Source Materials and Slide Alignment</w:t>
      </w:r>
    </w:p>
    <w:p>
      <w:pPr>
        <w:pStyle w:val="ListBullet"/>
        <w:spacing w:after="30"/>
      </w:pPr>
      <w:r>
        <w:t>Domain Name System Forensics: domain-to-IP resolution, hierarchical DNS, resolver/TLD/authoritative roles, dig queries, capture with tshark, query/response fields and DNS within email traffic.</w:t>
      </w:r>
    </w:p>
    <w:p>
      <w:pPr>
        <w:pStyle w:val="ListBullet"/>
        <w:spacing w:after="30"/>
      </w:pPr>
      <w:r>
        <w:t>The slide practical captures dig and browser DNS traffic, examines A records, local resolver configuration, TTL and authoritative information.</w:t>
      </w:r>
    </w:p>
    <w:p>
      <w:pPr>
        <w:pStyle w:val="ListBullet"/>
        <w:spacing w:after="30"/>
      </w:pPr>
      <w:r>
        <w:t>The exercise builds the normal DNS baseline required before analyzing spoofing in Lab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  <w:br/>
            </w:r>
            <w:r>
              <w:rPr>
                <w:sz w:val="17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>
      <w:pPr>
        <w:pStyle w:val="Heading1"/>
        <w:keepNext/>
      </w:pPr>
      <w:r>
        <w:t>2. Lab Scenario</w:t>
      </w:r>
    </w:p>
    <w:p>
      <w:r>
        <w:t>You are documenting normal DNS behaviour for an incident-response baseline. You will identify the configured resolver, capture controlled dig queries, analyze transaction IDs, names, record types, response codes, answers and TTL values, and correlate DNS resolution with a subsequent web or email connection.</w:t>
      </w:r>
    </w:p>
    <w:p>
      <w:pPr>
        <w:pStyle w:val="Heading1"/>
        <w:keepNext/>
      </w:pPr>
      <w:r>
        <w:t>3. Learning Outcomes</w:t>
      </w:r>
    </w:p>
    <w:p>
      <w:pPr>
        <w:pStyle w:val="ListBullet"/>
        <w:spacing w:after="30"/>
      </w:pPr>
      <w:r>
        <w:t>Explain recursive and iterative DNS resolution at a foundational level.</w:t>
      </w:r>
    </w:p>
    <w:p>
      <w:pPr>
        <w:pStyle w:val="ListBullet"/>
        <w:spacing w:after="30"/>
      </w:pPr>
      <w:r>
        <w:t>Use dig to query A, AAAA, MX and NS records.</w:t>
      </w:r>
    </w:p>
    <w:p>
      <w:pPr>
        <w:pStyle w:val="ListBullet"/>
        <w:spacing w:after="30"/>
      </w:pPr>
      <w:r>
        <w:t>Capture and analyze DNS queries and responses with tshark/Wireshark.</w:t>
      </w:r>
    </w:p>
    <w:p>
      <w:pPr>
        <w:pStyle w:val="ListBullet"/>
        <w:spacing w:after="30"/>
      </w:pPr>
      <w:r>
        <w:t>Identify transaction ID, query name, record type, response code, answer and TTL.</w:t>
      </w:r>
    </w:p>
    <w:p>
      <w:pPr>
        <w:pStyle w:val="ListBullet"/>
        <w:spacing w:after="30"/>
      </w:pPr>
      <w:r>
        <w:t>Correlate DNS responses with later IP connections.</w:t>
      </w:r>
    </w:p>
    <w:p>
      <w:pPr>
        <w:pStyle w:val="ListBullet"/>
        <w:spacing w:after="30"/>
      </w:pPr>
      <w:r>
        <w:t>Recognize normal variations such as multiple answers, CNAMEs, cache responses and IPv6 queries.</w:t>
      </w:r>
    </w:p>
    <w:p>
      <w:pPr>
        <w:pStyle w:val="Heading1"/>
        <w:keepNext/>
      </w:pPr>
      <w:r>
        <w:t>4. Legal, Ethical and Safety Rules</w:t>
      </w:r>
    </w:p>
    <w:p>
      <w:pPr>
        <w:pStyle w:val="ListBullet"/>
        <w:spacing w:after="30"/>
      </w:pPr>
      <w:r>
        <w:t>Use only systems, packet captures and networks for which you have explicit authorization.</w:t>
      </w:r>
    </w:p>
    <w:p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>
      <w:pPr>
        <w:pStyle w:val="ListBullet"/>
        <w:spacing w:after="30"/>
      </w:pPr>
      <w:r>
        <w:t>Do not collect, disclose or reuse real credentials, personal messages or confidential traffic.</w:t>
      </w:r>
    </w:p>
    <w:p>
      <w:pPr>
        <w:pStyle w:val="ListBullet"/>
        <w:spacing w:after="30"/>
      </w:pPr>
      <w:r>
        <w:t>Preserve original capture files. Perform analysis on verified working copies and record SHA-256 hashes.</w:t>
      </w:r>
    </w:p>
    <w:p>
      <w:pPr>
        <w:pStyle w:val="ListBullet"/>
        <w:spacing w:after="30"/>
      </w:pPr>
      <w:r>
        <w:t>Stop any traffic-generation or interception process immediately after the required evidence is captured.</w:t>
      </w:r>
    </w:p>
    <w:p>
      <w:pPr>
        <w:pStyle w:val="ListBullet"/>
        <w:spacing w:after="30"/>
      </w:pPr>
      <w:r>
        <w:t>Restore firewall, ARP, forwarding and network settings before closing the lab.</w:t>
      </w:r>
    </w:p>
    <w:p>
      <w:pPr>
        <w:pStyle w:val="Heading1"/>
        <w:keepNext/>
      </w:pPr>
      <w:r>
        <w:t>5. Required Tools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Operating system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Kali Linux or Ubuntu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and analyze DNS traffic.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utility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from dnsutils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Perform controlled queries.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tools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and Wireshark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DNS traffic.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dig_dns.pcap or new PCAPNG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source.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Resolver config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/etc/resolv.conf, resolvectl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Identify configured DNS service.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browser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Firefox/Chrome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multiple DNS lookups.</w:t>
            </w:r>
          </w:p>
        </w:tc>
      </w:tr>
    </w:tbl>
    <w:p>
      <w:pPr>
        <w:pStyle w:val="Heading1"/>
        <w:keepNext/>
      </w:pPr>
      <w:r>
        <w:t>6. Lab Folder Structure and Evidence Preparation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mkdir -p ~/CIP-B103-Lab7/{evidence,working,exported,reports,screenshots,scripts}</w:t>
        <w:br/>
        <w:t>cd ~/CIP-B103-Lab7</w:t>
        <w:br/>
        <w:t>pwd</w:t>
        <w:br/>
        <w:t>find . -maxdepth 1 -type d -print</w:t>
      </w:r>
    </w:p>
    <w:p>
      <w:r>
        <w:t>Create the folder structure before downloading or generating evidence. Store original captures under evidence and analysis copies under working.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apt update</w:t>
        <w:br/>
        <w:t>sudo apt install -y dnsutils tshark wireshark</w:t>
        <w:br/>
        <w:t>cat /etc/resolv.conf | tee reports/resolv_conf.txt</w:t>
        <w:br/>
        <w:t>resolvectl status 2&gt;/dev/null | tee reports/resolvectl_status.txt || true</w:t>
        <w:br/>
        <w:t>wget -O evidence/dig_dns.pcap \</w:t>
        <w:br/>
        <w:t xml:space="preserve">  'https://raw.githubusercontent.com/frankwxu/digital-forensics-lab/main/Networking_Forensics/lab_files/dns/dig_dns.pcap'</w:t>
        <w:br/>
        <w:t>cp --preserve=timestamps evidence/dig_dns.pcap working/dig_dns_working.pcap</w:t>
        <w:br/>
        <w:t>sha256sum evidence/dig_dns.pcap working/dig_dns_working.pcap | tee reports/dns_capture_hashes.txt</w:t>
      </w:r>
    </w:p>
    <w:p>
      <w:r>
        <w:t>Screenshot required: Configured resolver information, evidence details and hashes.</w:t>
      </w:r>
    </w:p>
    <w:p>
      <w:pPr>
        <w:pStyle w:val="Heading1"/>
        <w:keepNext/>
      </w:pPr>
      <w:r>
        <w:t>7. Mini Evidence and Chain-of-Custody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CIP-B103-Lab7-YourFullName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8. Part A - Query DNS Records with dig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dig example.com A | tee reports/dig_example_A.txt</w:t>
        <w:br/>
        <w:t>dig example.com AAAA | tee reports/dig_example_AAAA.txt</w:t>
        <w:br/>
        <w:t>dig example.com MX | tee reports/dig_example_MX.txt</w:t>
        <w:br/>
        <w:t>dig example.com NS | tee reports/dig_example_NS.txt</w:t>
        <w:br/>
        <w:t>dig +short example.com A | tee reports/dig_example_short.txt</w:t>
      </w:r>
    </w:p>
    <w:p>
      <w:pPr>
        <w:pStyle w:val="ListBullet"/>
        <w:spacing w:after="30"/>
      </w:pPr>
      <w:r>
        <w:t>Record the resolver shown in the SERVER line.</w:t>
      </w:r>
    </w:p>
    <w:p>
      <w:pPr>
        <w:pStyle w:val="ListBullet"/>
        <w:spacing w:after="30"/>
      </w:pPr>
      <w:r>
        <w:t>Record status/response code, flags, question count, answer count and query time.</w:t>
      </w:r>
    </w:p>
    <w:p>
      <w:pPr>
        <w:pStyle w:val="ListBullet"/>
        <w:spacing w:after="30"/>
      </w:pPr>
      <w:r>
        <w:t>Explain IN, A, AAAA, MX and NS.</w:t>
      </w:r>
    </w:p>
    <w:p>
      <w:pPr>
        <w:pStyle w:val="ListBullet"/>
        <w:spacing w:after="30"/>
      </w:pPr>
      <w:r>
        <w:t>Record at least one TTL and explain that it is a cache lifetime, not a creation date.</w:t>
      </w:r>
    </w:p>
    <w:p>
      <w:pPr>
        <w:pStyle w:val="Heading1"/>
        <w:keepNext/>
      </w:pPr>
      <w:r>
        <w:t>9. Part B - Capture a Fresh DNS Query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IFACE=eth0</w:t>
        <w:br/>
        <w:t>sudo tshark -i "$IFACE" -f 'port 53' -a duration:25 -w evidence/fresh_dig_dns.pcapng &amp;</w:t>
        <w:br/>
        <w:t>sleep 3</w:t>
        <w:br/>
        <w:t>dig +noedns example.com A &gt;/dev/null</w:t>
        <w:br/>
        <w:t>wait</w:t>
        <w:br/>
        <w:t>sha256sum evidence/fresh_dig_dns.pcapng | tee reports/fresh_dns_sha256.txt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Interface Note</w:t>
              <w:br/>
            </w:r>
            <w:r>
              <w:rPr>
                <w:sz w:val="17"/>
              </w:rPr>
              <w:t>On systems using a local stub resolver, packets may appear on lo and then on a physical interface. Use tshark -D to list interfaces and choose the one that shows the actual query.</w:t>
            </w:r>
          </w:p>
        </w:tc>
      </w:tr>
    </w:tbl>
    <w:p>
      <w:pPr>
        <w:pStyle w:val="Heading1"/>
        <w:keepNext/>
      </w:pPr>
      <w:r>
        <w:t>10. Part C - Extract DNS Query and Response Fields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PCAP=evidence/fresh_dig_dns.pcapng</w:t>
        <w:br/>
        <w:t># Query</w:t>
        <w:br/>
        <w:t>tshark -r "$PCAP" -Y 'dns.flags.response==0' -T fields \</w:t>
        <w:br/>
        <w:t xml:space="preserve">  -e frame.number -e frame.time -e ip.src -e udp.srcport -e ip.dst -e udp.dstport \</w:t>
        <w:br/>
        <w:t xml:space="preserve">  -e dns.id -e dns.qry.name -e dns.qry.type \</w:t>
        <w:br/>
        <w:t xml:space="preserve">  | tee reports/dns_queries.tsv</w:t>
        <w:br/>
        <w:br/>
        <w:t># Response</w:t>
        <w:br/>
        <w:t>tshark -r "$PCAP" -Y 'dns.flags.response==1' -T fields \</w:t>
        <w:br/>
        <w:t xml:space="preserve">  -e frame.number -e frame.time -e ip.src -e udp.srcport -e ip.dst -e udp.dstport \</w:t>
        <w:br/>
        <w:t xml:space="preserve">  -e dns.id -e dns.flags.rcode -e dns.count.answers -e dns.a -e dns.aaaa -e dns.resp.ttl \</w:t>
        <w:br/>
        <w:t xml:space="preserve">  | tee reports/dns_responses.tsv</w:t>
      </w:r>
    </w:p>
    <w:p>
      <w:pPr>
        <w:pStyle w:val="Heading1"/>
        <w:keepNext/>
      </w:pPr>
      <w:r>
        <w:t>11. Part D - Match Queries to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Transaction ID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Query Name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Client/Resolver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Response Code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Answer(s)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TTL</w:t>
            </w:r>
          </w:p>
        </w:tc>
        <w:tc>
          <w:tcPr>
            <w:tcW w:type="dxa" w:w="129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Time Delta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ListBullet"/>
        <w:spacing w:after="30"/>
      </w:pPr>
      <w:r>
        <w:t>Match query and response using transaction ID plus the endpoint tuple.</w:t>
      </w:r>
    </w:p>
    <w:p>
      <w:pPr>
        <w:pStyle w:val="ListBullet"/>
        <w:spacing w:after="30"/>
      </w:pPr>
      <w:r>
        <w:t>Confirm that the response source is the queried resolver.</w:t>
      </w:r>
    </w:p>
    <w:p>
      <w:pPr>
        <w:pStyle w:val="ListBullet"/>
        <w:spacing w:after="30"/>
      </w:pPr>
      <w:r>
        <w:t>Calculate response time from frame timestamps.</w:t>
      </w:r>
    </w:p>
    <w:p>
      <w:pPr>
        <w:pStyle w:val="ListBullet"/>
        <w:spacing w:after="30"/>
      </w:pPr>
      <w:r>
        <w:t>Document CNAME chains and multiple A/AAAA answers where present.</w:t>
      </w:r>
    </w:p>
    <w:p>
      <w:pPr>
        <w:pStyle w:val="Heading1"/>
        <w:keepNext/>
      </w:pPr>
      <w:r>
        <w:t>12. Part E - Analyze DNS Generated by a Browser</w:t>
      </w:r>
    </w:p>
    <w:p>
      <w:r>
        <w:t>A browser may request several domains for the page, images, fonts, telemetry or cached services. Capture a visit to a non-sensitive instructor-approved site and inventory all query names.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tshark -i IFACE -f 'port 53' -a duration:40 -w evidence/browser_dns.pcapng &amp;</w:t>
        <w:br/>
        <w:t>sleep 3</w:t>
        <w:br/>
        <w:t># Open the approved site in a private browser window, then wait.</w:t>
        <w:br/>
        <w:t>wait</w:t>
        <w:br/>
        <w:br/>
        <w:t>tshark -r evidence/browser_dns.pcapng -Y 'dns.flags.response==0' -T fields -e dns.qry.name -e dns.qry.type \</w:t>
        <w:br/>
        <w:t xml:space="preserve">  | sort | uniq -c | sort -nr | tee reports/browser_dns_inventory.txt</w:t>
      </w:r>
    </w:p>
    <w:p>
      <w:pPr>
        <w:pStyle w:val="Heading1"/>
        <w:keepNext/>
      </w:pPr>
      <w:r>
        <w:t>13. Part F - Correlate DNS with Subsequent Connections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Extract DNS A answers</w:t>
        <w:br/>
        <w:t>tshark -r evidence/browser_dns.pcapng -Y 'dns.a' -T fields -e frame.time_epoch -e dns.qry.name -e dns.a \</w:t>
        <w:br/>
        <w:t xml:space="preserve">  | tee reports/dns_A_answers.tsv</w:t>
        <w:br/>
        <w:br/>
        <w:t># Extract later TCP destinations</w:t>
        <w:br/>
        <w:t>tshark -r evidence/browser_dns.pcapng -Y 'tcp.flags.syn==1 &amp;&amp; tcp.flags.ack==0' -T fields \</w:t>
        <w:br/>
        <w:t xml:space="preserve">  -e frame.time_epoch -e ip.dst -e tcp.dstport \</w:t>
        <w:br/>
        <w:t xml:space="preserve">  | tee reports/subsequent_tcp_destinations.tsv</w:t>
      </w:r>
    </w:p>
    <w:p>
      <w:r>
        <w:t>Select one DNS answer and show whether the client later initiates a connection to that IP. Explain any mismatch caused by multiple answers, proxies, CDNs, IPv6, caching or capture duration.</w:t>
      </w:r>
    </w:p>
    <w:p>
      <w:pPr>
        <w:pStyle w:val="Heading1"/>
        <w:keepNext/>
      </w:pPr>
      <w:r>
        <w:t>14. Part G - DNS Analysis Within SMTP Evidence</w:t>
      </w:r>
    </w:p>
    <w:p>
      <w:r>
        <w:t>If smtp.pcap from Lab 4 is available, filter dns and identify the query used to locate a mail server. Record the queried name, record type, resolver, answer and TTL.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Optional, adjust path to your Lab 4 capture</w:t>
        <w:br/>
        <w:t>tshark -r ../CIP-B103-Lab4/working/smtp_working.pcap -Y 'dns' -T fields \</w:t>
        <w:br/>
        <w:t xml:space="preserve">  -e frame.number -e frame.time -e dns.qry.name -e dns.qry.type -e dns.a -e dns.resp.name -e dns.resp.ttl \</w:t>
        <w:br/>
        <w:t xml:space="preserve">  | tee reports/smtp_dns_correlation.tsv</w:t>
      </w:r>
    </w:p>
    <w:p>
      <w:pPr>
        <w:pStyle w:val="Heading1"/>
        <w:keepNext/>
      </w:pPr>
      <w:r>
        <w:t>15. Required Findings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Finding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Configured resolver IP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source 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Resolver destination 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Transaction ID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Query name and type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Answer IP(s)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TTL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Query-response time delta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Subsequent connection correlation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variations observed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Required Screenshots Checklist</w:t>
      </w:r>
    </w:p>
    <w:p>
      <w:pPr>
        <w:spacing w:after="20"/>
      </w:pPr>
      <w:r>
        <w:t>☐ Resolver configuration.</w:t>
      </w:r>
    </w:p>
    <w:p>
      <w:pPr>
        <w:spacing w:after="20"/>
      </w:pPr>
      <w:r>
        <w:t>☐ dig A/AAAA/MX/NS outputs.</w:t>
      </w:r>
    </w:p>
    <w:p>
      <w:pPr>
        <w:spacing w:after="20"/>
      </w:pPr>
      <w:r>
        <w:t>☐ Fresh DNS capture hash.</w:t>
      </w:r>
    </w:p>
    <w:p>
      <w:pPr>
        <w:spacing w:after="20"/>
      </w:pPr>
      <w:r>
        <w:t>☐ DNS query fields.</w:t>
      </w:r>
    </w:p>
    <w:p>
      <w:pPr>
        <w:spacing w:after="20"/>
      </w:pPr>
      <w:r>
        <w:t>☐ Matching DNS response fields.</w:t>
      </w:r>
    </w:p>
    <w:p>
      <w:pPr>
        <w:spacing w:after="20"/>
      </w:pPr>
      <w:r>
        <w:t>☐ Transaction ID correlation.</w:t>
      </w:r>
    </w:p>
    <w:p>
      <w:pPr>
        <w:spacing w:after="20"/>
      </w:pPr>
      <w:r>
        <w:t>☐ Answer and TTL.</w:t>
      </w:r>
    </w:p>
    <w:p>
      <w:pPr>
        <w:spacing w:after="20"/>
      </w:pPr>
      <w:r>
        <w:t>☐ Browser query inventory.</w:t>
      </w:r>
    </w:p>
    <w:p>
      <w:pPr>
        <w:spacing w:after="20"/>
      </w:pPr>
      <w:r>
        <w:t>☐ DNS answer to TCP destination correlation.</w:t>
      </w:r>
    </w:p>
    <w:p>
      <w:pPr>
        <w:spacing w:after="20"/>
      </w:pPr>
      <w:r>
        <w:t>☐ Optional SMTP DNS evidence.</w:t>
      </w:r>
    </w:p>
    <w:p>
      <w:pPr>
        <w:pStyle w:val="Heading1"/>
        <w:keepNext/>
      </w:pPr>
      <w:r>
        <w:t>Student Report Template</w:t>
      </w:r>
    </w:p>
    <w:p>
      <w:pPr>
        <w:pStyle w:val="ListNumber"/>
        <w:spacing w:after="30"/>
      </w:pPr>
      <w:r>
        <w:t>Executive summary.</w:t>
      </w:r>
    </w:p>
    <w:p>
      <w:pPr>
        <w:pStyle w:val="ListNumber"/>
        <w:spacing w:after="30"/>
      </w:pPr>
      <w:r>
        <w:t>Resolver and environment.</w:t>
      </w:r>
    </w:p>
    <w:p>
      <w:pPr>
        <w:pStyle w:val="ListNumber"/>
        <w:spacing w:after="30"/>
      </w:pPr>
      <w:r>
        <w:t>Evidence integrity.</w:t>
      </w:r>
    </w:p>
    <w:p>
      <w:pPr>
        <w:pStyle w:val="ListNumber"/>
        <w:spacing w:after="30"/>
      </w:pPr>
      <w:r>
        <w:t>dig results.</w:t>
      </w:r>
    </w:p>
    <w:p>
      <w:pPr>
        <w:pStyle w:val="ListNumber"/>
        <w:spacing w:after="30"/>
      </w:pPr>
      <w:r>
        <w:t>Packet-level query/response analysis.</w:t>
      </w:r>
    </w:p>
    <w:p>
      <w:pPr>
        <w:pStyle w:val="ListNumber"/>
        <w:spacing w:after="30"/>
      </w:pPr>
      <w:r>
        <w:t>Transaction matching and timing.</w:t>
      </w:r>
    </w:p>
    <w:p>
      <w:pPr>
        <w:pStyle w:val="ListNumber"/>
        <w:spacing w:after="30"/>
      </w:pPr>
      <w:r>
        <w:t>Browser DNS inventory.</w:t>
      </w:r>
    </w:p>
    <w:p>
      <w:pPr>
        <w:pStyle w:val="ListNumber"/>
        <w:spacing w:after="30"/>
      </w:pPr>
      <w:r>
        <w:t>Connection correlation.</w:t>
      </w:r>
    </w:p>
    <w:p>
      <w:pPr>
        <w:pStyle w:val="ListNumber"/>
        <w:spacing w:after="30"/>
      </w:pPr>
      <w:r>
        <w:t>Limitations and normal variations.</w:t>
      </w:r>
    </w:p>
    <w:p>
      <w:pPr>
        <w:pStyle w:val="ListNumber"/>
        <w:spacing w:after="30"/>
      </w:pPr>
      <w:r>
        <w:t>Appendix.</w:t>
      </w:r>
    </w:p>
    <w:p>
      <w:pPr>
        <w:pStyle w:val="Heading1"/>
        <w:keepNext/>
      </w:pPr>
      <w:r>
        <w:t>Submission Requirements</w:t>
      </w:r>
    </w:p>
    <w:p>
      <w:pPr>
        <w:pStyle w:val="ListBullet"/>
        <w:spacing w:after="30"/>
      </w:pPr>
      <w:r>
        <w:t>One PDF report named CIP-B103-Lab7_RegNo_FullName.pdf.</w:t>
      </w:r>
    </w:p>
    <w:p>
      <w:pPr>
        <w:pStyle w:val="ListBullet"/>
        <w:spacing w:after="30"/>
      </w:pPr>
      <w:r>
        <w:t>The original or generated PCAP/PCAPNG evidence file and its SHA-256 hash text file.</w:t>
      </w:r>
    </w:p>
    <w:p>
      <w:pPr>
        <w:pStyle w:val="ListBullet"/>
        <w:spacing w:after="30"/>
      </w:pPr>
      <w:r>
        <w:t>A reports folder containing exported CSV/TXT command output and any recovered objects.</w:t>
      </w:r>
    </w:p>
    <w:p>
      <w:pPr>
        <w:pStyle w:val="ListBullet"/>
        <w:spacing w:after="30"/>
      </w:pPr>
      <w:r>
        <w:t>Screenshots must be readable, numbered and referenced in the report narrative.</w:t>
      </w:r>
    </w:p>
    <w:p>
      <w:pPr>
        <w:pStyle w:val="ListBullet"/>
        <w:spacing w:after="30"/>
      </w:pPr>
      <w:r>
        <w:t>Compress the report and evidence outputs into one ZIP named with your registration number and lab number.</w:t>
      </w:r>
    </w:p>
    <w:p>
      <w:pPr>
        <w:pStyle w:val="ListBullet"/>
        <w:spacing w:after="30"/>
      </w:pPr>
      <w:r>
        <w:t>Do not submit passwords or decoded credentials in public discussion channels; include them only in the protected assessment submission where required.</w:t>
      </w:r>
    </w:p>
    <w:p>
      <w:pPr>
        <w:pStyle w:val="Heading1"/>
        <w:keepNext/>
      </w:pPr>
      <w:r>
        <w:t>Marking Rubric (100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 Area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Marks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the Instructor Will Check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Preparation and resolver identification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resolver and evidence hashes.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record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A, AAAA, MX, NS and TTL interpretation.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Packet-field extraction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IDs, names, types, endpoints and response codes.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Query-response correlation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Accurate matching and timing.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Browser/connection correlation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Inventory and defensible IP connection linkage.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 quality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Clear screenshots, tables and conclusions.</w:t>
            </w:r>
          </w:p>
        </w:tc>
      </w:tr>
    </w:tbl>
    <w:p>
      <w:pPr>
        <w:pStyle w:val="Heading1"/>
        <w:keepNext/>
      </w:pPr>
      <w:r>
        <w:t>Instructor Quick Answer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Standard transport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Usually UDP destination port 53; TCP may be used for large responses or zone transfer.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Query flag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dns.flags.response==0.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flag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dns.flags.response==1.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 record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IPv4 address.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AAAA record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IPv6 address.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TTL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How long a resolver may cache the record.</w:t>
            </w:r>
          </w:p>
        </w:tc>
      </w:tr>
    </w:tbl>
    <w:p>
      <w:pPr>
        <w:pStyle w:val="Heading1"/>
        <w:keepNext/>
      </w:pPr>
      <w:r>
        <w:t>Command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NAME TYPE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Query a DNS record.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dns.qry.name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Queried domain name.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dns.qry.type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Requested record type.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dns.id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transaction identifier.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dns.flags.rcode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code.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dns.resp.ttl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Answer TTL.</w:t>
            </w:r>
          </w:p>
        </w:tc>
      </w:tr>
    </w:tbl>
    <w:p>
      <w:pPr>
        <w:pStyle w:val="Heading1"/>
        <w:keepNext/>
      </w:pPr>
      <w:r>
        <w:t>Academic Integrity and Authorization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Student Declaration</w:t>
              <w:br/>
            </w:r>
            <w:r>
              <w:rPr>
                <w:sz w:val="17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sz w:val="14"/>
      </w:rPr>
      <w:t xml:space="preserve">Prepared for ICDFA trainees | Use only authorized training evidence | Page </w:t>
    </w:r>
    <w:r>
      <w:rPr>
        <w:rFonts w:ascii="Arial" w:hAnsi="Arial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/>
              <w:sz w:val="13"/>
            </w:rPr>
            <w:t>ICDFA | CIP-B103 Network Forensics Fundamentals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sz w:val="13"/>
            </w:rPr>
            <w:t>Lab 7: DNS Introduction and Traffic Analysis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ropbox.com/s/nw23q14vzsykyup/Ch01InChap01.dd" TargetMode="External"/><Relationship Id="rId12" Type="http://schemas.openxmlformats.org/officeDocument/2006/relationships/hyperlink" Target="https://www.dropbox.com/s/nw23q14vzsykyup/Ch01InChap01.dd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7 DNS Introduction and Traffic Analysis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