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r w:rsidRPr="0091639B">
        <w:t>Jin Weiguo, Kim Chan-Jung, Johnny Quek, Wang Boyu, Woon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1B23BF" w:rsidRPr="0091639B" w:rsidRDefault="001B23BF" w:rsidP="009C4857">
      <w:pPr>
        <w:spacing w:after="0" w:line="276" w:lineRule="auto"/>
        <w:jc w:val="both"/>
        <w:rPr>
          <w:b/>
        </w:rPr>
      </w:pPr>
    </w:p>
    <w:p w:rsidR="007320CC" w:rsidRPr="0091639B" w:rsidRDefault="007320CC"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r w:rsidRPr="0091639B">
        <w:t>Center for Research in Security Prices (CRSP)</w:t>
      </w:r>
      <w:r>
        <w:t xml:space="preserve">, </w:t>
      </w:r>
      <w:r w:rsidRPr="0091639B">
        <w:t>Compustat - Capital IQ</w:t>
      </w:r>
      <w:r>
        <w:t xml:space="preserve"> and </w:t>
      </w:r>
      <w:r w:rsidRPr="0091639B">
        <w:t>CRSP/Compustat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4"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Center for Research in Security Prices (CRSP)</w:t>
      </w:r>
    </w:p>
    <w:p w:rsidR="0091639B" w:rsidRPr="0091639B" w:rsidRDefault="0091639B" w:rsidP="009C4857">
      <w:pPr>
        <w:spacing w:after="0" w:line="276" w:lineRule="auto"/>
        <w:jc w:val="both"/>
      </w:pPr>
      <w:r w:rsidRPr="0091639B">
        <w:t xml:space="preserve">The Center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Compustat - Capital IQ</w:t>
      </w:r>
    </w:p>
    <w:p w:rsidR="0091639B" w:rsidRPr="0091639B" w:rsidRDefault="0091639B" w:rsidP="009C4857">
      <w:pPr>
        <w:spacing w:after="0" w:line="276" w:lineRule="auto"/>
        <w:jc w:val="both"/>
      </w:pPr>
      <w:r w:rsidRPr="0091639B">
        <w:t xml:space="preserve">Compustat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We used GVKEY as unique entity-level identifiers when navigating the Compustat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CRSP/Compustat Merged Database (CCM)</w:t>
      </w:r>
    </w:p>
    <w:p w:rsidR="0091639B" w:rsidRDefault="00B74845" w:rsidP="009C4857">
      <w:pPr>
        <w:spacing w:after="0" w:line="276" w:lineRule="auto"/>
        <w:jc w:val="both"/>
      </w:pPr>
      <w:r>
        <w:t>We used the CCM Database to obtain the links between the unique PERMCO and GVKEY identifiers for the CRSP and Compustat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Using data obtained from both CRSP and Compustat,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w:t>
            </w:r>
            <w:r w:rsidRPr="002646C9">
              <w:rPr>
                <w:rFonts w:ascii="Calibri" w:eastAsia="Times New Roman" w:hAnsi="Calibri" w:cs="Calibri"/>
                <w:color w:val="000000"/>
                <w:sz w:val="18"/>
              </w:rPr>
              <w:t xml:space="preserve">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1247" w:type="dxa"/>
            <w:vAlign w:val="center"/>
          </w:tcPr>
          <w:p w:rsidR="00463061" w:rsidRPr="002646C9" w:rsidRDefault="00AC00AB"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bookmarkStart w:id="0" w:name="_GoBack"/>
            <w:bookmarkEnd w:id="0"/>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D11A5B"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where the sum of the weights of the indiv</w:t>
      </w:r>
      <w:proofErr w:type="spellStart"/>
      <w:r>
        <w:t>idual</w:t>
      </w:r>
      <w:proofErr w:type="spellEnd"/>
      <w:r>
        <w:t xml:space="preserve">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w:t>
      </w:r>
      <w:r>
        <w:t>197</w:t>
      </w:r>
      <w:r>
        <w:t>.</w:t>
      </w:r>
      <w:r>
        <w:t>10</w:t>
      </w:r>
      <w:r>
        <w:t xml:space="preserve"> at the end of 2018 (excluding transaction costs), while an identical $1 invested in the benchmark total return index over the same time period would be worth </w:t>
      </w:r>
      <w:r>
        <w:t xml:space="preserve">“only” </w:t>
      </w:r>
      <w:r>
        <w:t>$15.77.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lastRenderedPageBreak/>
        <w:t xml:space="preserve">All of the failure cases were the result of a few extensive (and sometimes successive) losses incurred </w:t>
      </w:r>
      <w:r>
        <w:t>from</w:t>
      </w:r>
      <w:r>
        <w:t xml:space="preserve"> </w:t>
      </w:r>
      <w:r>
        <w:t xml:space="preserve">prescribed unprofitable and extremely </w:t>
      </w:r>
      <w:r>
        <w:t xml:space="preserve">large short positions </w:t>
      </w:r>
      <w:r>
        <w:t xml:space="preserve">taken </w:t>
      </w:r>
      <w:r>
        <w:t xml:space="preserve">on </w:t>
      </w:r>
      <w:r>
        <w:t xml:space="preserve">the same few </w:t>
      </w:r>
      <w:r>
        <w:t>constituent stocks</w:t>
      </w:r>
      <w:r>
        <w:t>,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4: </w:t>
      </w:r>
      <w:r w:rsidR="007320CC" w:rsidRPr="0091639B">
        <w:rPr>
          <w:b/>
        </w:rPr>
        <w:t>Autocorrelation of Fundamentals</w:t>
      </w:r>
    </w:p>
    <w:p w:rsidR="007320CC" w:rsidRPr="0091639B" w:rsidRDefault="007320CC" w:rsidP="009C4857">
      <w:pPr>
        <w:spacing w:after="0" w:line="276" w:lineRule="auto"/>
        <w:jc w:val="both"/>
        <w:rPr>
          <w:b/>
        </w:rPr>
      </w:pPr>
    </w:p>
    <w:p w:rsidR="007320CC" w:rsidRPr="0091639B" w:rsidRDefault="00E5506A" w:rsidP="009C4857">
      <w:pPr>
        <w:spacing w:after="0" w:line="276" w:lineRule="auto"/>
        <w:jc w:val="both"/>
        <w:rPr>
          <w:b/>
        </w:rPr>
      </w:pPr>
      <w:r>
        <w:rPr>
          <w:b/>
        </w:rPr>
        <w:t xml:space="preserve">Section 5: </w:t>
      </w:r>
      <w:r w:rsidR="007320CC" w:rsidRPr="0091639B">
        <w:rPr>
          <w:b/>
        </w:rPr>
        <w:t>Further Regression Studies</w:t>
      </w:r>
    </w:p>
    <w:p w:rsidR="008B3AE9" w:rsidRPr="0091639B" w:rsidRDefault="008B3AE9" w:rsidP="009C4857">
      <w:pPr>
        <w:spacing w:after="0" w:line="276" w:lineRule="auto"/>
        <w:jc w:val="both"/>
        <w:rPr>
          <w:b/>
        </w:rPr>
      </w:pPr>
    </w:p>
    <w:p w:rsidR="008B3AE9" w:rsidRPr="0091639B" w:rsidRDefault="00E5506A" w:rsidP="009C4857">
      <w:pPr>
        <w:spacing w:after="0" w:line="276" w:lineRule="auto"/>
        <w:jc w:val="both"/>
        <w:rPr>
          <w:b/>
        </w:rPr>
      </w:pPr>
      <w:r>
        <w:rPr>
          <w:b/>
        </w:rPr>
        <w:t xml:space="preserve">Section 6: </w:t>
      </w:r>
      <w:r w:rsidR="008B3AE9" w:rsidRPr="0091639B">
        <w:rPr>
          <w:b/>
        </w:rPr>
        <w:t>Conclusion</w:t>
      </w:r>
    </w:p>
    <w:sectPr w:rsidR="008B3AE9" w:rsidRPr="0091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E3821"/>
    <w:rsid w:val="001447F2"/>
    <w:rsid w:val="001B23BF"/>
    <w:rsid w:val="00202F25"/>
    <w:rsid w:val="002646C9"/>
    <w:rsid w:val="003C5BB2"/>
    <w:rsid w:val="004134BA"/>
    <w:rsid w:val="00425F23"/>
    <w:rsid w:val="004620B6"/>
    <w:rsid w:val="00463061"/>
    <w:rsid w:val="00500A17"/>
    <w:rsid w:val="005643A8"/>
    <w:rsid w:val="005925DE"/>
    <w:rsid w:val="005A7547"/>
    <w:rsid w:val="006A2DFF"/>
    <w:rsid w:val="006A7FE1"/>
    <w:rsid w:val="006C4A7E"/>
    <w:rsid w:val="0071111D"/>
    <w:rsid w:val="007320CC"/>
    <w:rsid w:val="0076354C"/>
    <w:rsid w:val="00792897"/>
    <w:rsid w:val="008B3AE9"/>
    <w:rsid w:val="0091639B"/>
    <w:rsid w:val="00937F9D"/>
    <w:rsid w:val="009C4857"/>
    <w:rsid w:val="009D4652"/>
    <w:rsid w:val="00A403AC"/>
    <w:rsid w:val="00AC00AB"/>
    <w:rsid w:val="00B46903"/>
    <w:rsid w:val="00B74845"/>
    <w:rsid w:val="00C82D10"/>
    <w:rsid w:val="00D11A5B"/>
    <w:rsid w:val="00D27F18"/>
    <w:rsid w:val="00E5506A"/>
    <w:rsid w:val="00E6267C"/>
    <w:rsid w:val="00E827D0"/>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E513"/>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globalfinancialdata.com/GFD/Article/a-brief-history-of-the-dow-jones-utility-averag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Tian Yong Woon</cp:lastModifiedBy>
  <cp:revision>27</cp:revision>
  <dcterms:created xsi:type="dcterms:W3CDTF">2019-04-28T06:16:00Z</dcterms:created>
  <dcterms:modified xsi:type="dcterms:W3CDTF">2019-04-28T08:56:00Z</dcterms:modified>
</cp:coreProperties>
</file>