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F1" w:rsidRDefault="00875105">
      <w:pPr>
        <w:rPr>
          <w:rFonts w:eastAsiaTheme="minorEastAsia"/>
          <w:noProof/>
        </w:rPr>
      </w:pPr>
      <w:r w:rsidRPr="00643942">
        <w:rPr>
          <w:rFonts w:eastAsiaTheme="minorEastAsia"/>
          <w:b/>
          <w:noProof/>
          <w:sz w:val="40"/>
          <w:szCs w:val="40"/>
        </w:rPr>
        <w:t>Вывод коэффициента усиления</w:t>
      </w:r>
      <w:r w:rsidR="00CF32E6">
        <w:rPr>
          <w:rFonts w:eastAsiaTheme="minorEastAsia"/>
          <w:b/>
          <w:noProof/>
          <w:sz w:val="40"/>
          <w:szCs w:val="40"/>
        </w:rPr>
        <w:t xml:space="preserve"> по напряжению</w:t>
      </w:r>
      <w:r w:rsidRPr="00643942">
        <w:rPr>
          <w:rFonts w:eastAsiaTheme="minorEastAsia"/>
          <w:b/>
          <w:noProof/>
          <w:sz w:val="40"/>
          <w:szCs w:val="40"/>
        </w:rPr>
        <w:t xml:space="preserve"> </w:t>
      </w:r>
      <w:r w:rsidR="00A56CB8" w:rsidRPr="00A56CB8">
        <w:rPr>
          <w:b/>
          <w:sz w:val="40"/>
          <w:szCs w:val="40"/>
        </w:rPr>
        <w:t>каскада с общим истоком</w:t>
      </w:r>
      <w:r w:rsidR="00A56CB8" w:rsidRPr="00643942">
        <w:rPr>
          <w:rFonts w:eastAsiaTheme="minorEastAsia"/>
          <w:b/>
          <w:noProof/>
          <w:sz w:val="40"/>
          <w:szCs w:val="40"/>
        </w:rPr>
        <w:t xml:space="preserve"> </w:t>
      </w:r>
      <w:r w:rsidR="00706FF1" w:rsidRPr="00643942">
        <w:rPr>
          <w:rFonts w:eastAsiaTheme="minorEastAsia"/>
          <w:b/>
          <w:noProof/>
          <w:sz w:val="40"/>
          <w:szCs w:val="40"/>
        </w:rPr>
        <w:t xml:space="preserve">на нулевой частоте входного сигнала </w:t>
      </w:r>
      <w:r w:rsidR="00A56CB8">
        <w:rPr>
          <w:rFonts w:eastAsiaTheme="minorEastAsia"/>
          <w:b/>
          <w:noProof/>
          <w:sz w:val="40"/>
          <w:szCs w:val="40"/>
        </w:rPr>
        <w:t>с помощью ВАХ</w:t>
      </w:r>
    </w:p>
    <w:p w:rsidR="00A56CB8" w:rsidRDefault="00706FF1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</w:p>
    <w:p w:rsidR="00A56CB8" w:rsidRDefault="00A56CB8">
      <w:pPr>
        <w:rPr>
          <w:rFonts w:eastAsiaTheme="minorEastAsia"/>
          <w:noProof/>
        </w:rPr>
      </w:pPr>
    </w:p>
    <w:p w:rsidR="000C6B3E" w:rsidRPr="00A3068E" w:rsidRDefault="00A56CB8">
      <w:pPr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 w:rsidR="00706FF1" w:rsidRPr="00706FF1">
        <w:rPr>
          <w:rFonts w:eastAsiaTheme="minorEastAsia"/>
          <w:noProof/>
        </w:rPr>
        <w:t>В</w:t>
      </w:r>
      <w:r w:rsidR="00706FF1">
        <w:rPr>
          <w:rFonts w:eastAsiaTheme="minorEastAsia"/>
          <w:noProof/>
        </w:rPr>
        <w:t>о многих</w:t>
      </w:r>
      <w:r w:rsidR="00706FF1" w:rsidRPr="00706FF1">
        <w:rPr>
          <w:rFonts w:eastAsiaTheme="minorEastAsia"/>
          <w:noProof/>
        </w:rPr>
        <w:t xml:space="preserve"> книга</w:t>
      </w:r>
      <w:r w:rsidR="00706FF1">
        <w:rPr>
          <w:rFonts w:eastAsiaTheme="minorEastAsia"/>
          <w:noProof/>
        </w:rPr>
        <w:t>х приводится вывод к-та усиления с помощью эквивалентных схем, а в данном документе вывод будет произведён с помощью ВАХ транзисторов</w:t>
      </w:r>
      <w:r w:rsidR="00A3068E" w:rsidRPr="003B26B5">
        <w:rPr>
          <w:rFonts w:eastAsiaTheme="minorEastAsia"/>
          <w:noProof/>
        </w:rPr>
        <w:t xml:space="preserve">. </w:t>
      </w:r>
      <w:r w:rsidR="00A3068E">
        <w:rPr>
          <w:rFonts w:eastAsiaTheme="minorEastAsia"/>
          <w:noProof/>
        </w:rPr>
        <w:t xml:space="preserve">Буду </w:t>
      </w:r>
      <w:r w:rsidR="003B26B5">
        <w:rPr>
          <w:rFonts w:eastAsiaTheme="minorEastAsia"/>
          <w:noProof/>
        </w:rPr>
        <w:t>выводить</w:t>
      </w:r>
      <w:r w:rsidR="00A3068E">
        <w:rPr>
          <w:rFonts w:eastAsiaTheme="minorEastAsia"/>
          <w:noProof/>
        </w:rPr>
        <w:t xml:space="preserve"> своими словами, так по-моему нагляднее.</w:t>
      </w:r>
    </w:p>
    <w:p w:rsidR="00706FF1" w:rsidRDefault="00706FF1">
      <w:pPr>
        <w:rPr>
          <w:rFonts w:eastAsiaTheme="minorEastAsia"/>
          <w:noProof/>
        </w:rPr>
      </w:pPr>
      <w:r>
        <w:rPr>
          <w:rFonts w:eastAsiaTheme="minorEastAsia"/>
          <w:noProof/>
        </w:rPr>
        <w:t>Сначала введём условные обозначения:</w:t>
      </w:r>
    </w:p>
    <w:p w:rsidR="00706FF1" w:rsidRDefault="00706FF1" w:rsidP="00706FF1">
      <w:pPr>
        <w:pStyle w:val="a6"/>
        <w:numPr>
          <w:ilvl w:val="0"/>
          <w:numId w:val="1"/>
        </w:numPr>
      </w:pPr>
      <w:r w:rsidRPr="00706FF1">
        <w:rPr>
          <w:sz w:val="32"/>
          <w:szCs w:val="32"/>
          <w:lang w:val="en-US"/>
        </w:rPr>
        <w:t>I</w:t>
      </w:r>
      <w:r w:rsidRPr="00706FF1">
        <w:rPr>
          <w:lang w:val="en-US"/>
        </w:rPr>
        <w:t>d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транзистора</w:t>
      </w:r>
      <w:proofErr w:type="spellEnd"/>
    </w:p>
    <w:p w:rsidR="003B1D5D" w:rsidRPr="000C6B3E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</w:t>
      </w:r>
      <w:r w:rsidRPr="003B1D5D">
        <w:rPr>
          <w:lang w:val="en-US"/>
        </w:rPr>
        <w:t>g</w:t>
      </w:r>
      <w:proofErr w:type="spellEnd"/>
      <w:r>
        <w:t xml:space="preserve"> - потенциал затвора транзистора </w:t>
      </w:r>
    </w:p>
    <w:p w:rsidR="003B1D5D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</w:t>
      </w:r>
      <w:r w:rsidRPr="003B1D5D">
        <w:rPr>
          <w:lang w:val="en-US"/>
        </w:rPr>
        <w:t>d</w:t>
      </w:r>
      <w:proofErr w:type="spellEnd"/>
      <w:r>
        <w:t xml:space="preserve"> - потенциал стока транзистора</w:t>
      </w:r>
    </w:p>
    <w:p w:rsidR="003B1D5D" w:rsidRDefault="00B357E7" w:rsidP="003B1D5D">
      <w:pPr>
        <w:pStyle w:val="a6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∂i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  <w:r w:rsidR="003B1D5D" w:rsidRPr="003B1D5D">
        <w:rPr>
          <w:rFonts w:eastAsiaTheme="minorEastAsia"/>
        </w:rPr>
        <w:t xml:space="preserve">  - </w:t>
      </w:r>
      <w:r w:rsidR="003B1D5D">
        <w:t>крутизна транзистора</w:t>
      </w:r>
      <w:r w:rsidR="009B71FB">
        <w:t xml:space="preserve"> </w:t>
      </w:r>
      <w:r w:rsidR="009B7539">
        <w:rPr>
          <w:lang w:val="en-US"/>
        </w:rPr>
        <w:t>VT</w:t>
      </w:r>
      <w:r w:rsidR="009B71FB">
        <w:t>1</w:t>
      </w:r>
      <w:r w:rsidR="003B1D5D">
        <w:t>: отношение бесконечно малого приращения тока стока транзистора к бесконечно малому приращению напряжения затвор-исток</w:t>
      </w:r>
    </w:p>
    <w:p w:rsidR="003B1D5D" w:rsidRDefault="003B1D5D" w:rsidP="003B1D5D">
      <w:pPr>
        <w:pStyle w:val="a6"/>
        <w:numPr>
          <w:ilvl w:val="0"/>
          <w:numId w:val="1"/>
        </w:num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∂i</m:t>
            </m:r>
          </m:den>
        </m:f>
      </m:oMath>
      <w:r w:rsidRPr="003B1D5D">
        <w:rPr>
          <w:rFonts w:eastAsiaTheme="minorEastAsia"/>
        </w:rPr>
        <w:t xml:space="preserve">  - </w:t>
      </w:r>
      <w:r>
        <w:t>выходное сопротивление транзистор</w:t>
      </w:r>
      <w:r w:rsidR="00E85AEF">
        <w:t>ов</w:t>
      </w:r>
      <w:r>
        <w:t>: отношение бесконечно малого приращения напряжения сток-исток транзистора к бесконечно малому приращению тока стока</w:t>
      </w:r>
    </w:p>
    <w:p w:rsidR="003B1D5D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Vbias</w:t>
      </w:r>
      <w:proofErr w:type="spellEnd"/>
      <w:r>
        <w:rPr>
          <w:sz w:val="32"/>
          <w:szCs w:val="32"/>
        </w:rPr>
        <w:t xml:space="preserve"> </w:t>
      </w:r>
      <w:r w:rsidRPr="003B1D5D">
        <w:t xml:space="preserve">- </w:t>
      </w:r>
      <w:r>
        <w:t xml:space="preserve">потенциал на входе транзистора для обеспечения режима </w:t>
      </w:r>
      <w:r w:rsidR="00FD42CD">
        <w:t xml:space="preserve">транзистора </w:t>
      </w:r>
      <w:r>
        <w:t>по постоянному току, т. е. режим</w:t>
      </w:r>
      <w:r w:rsidR="00FD42CD">
        <w:t>а</w:t>
      </w:r>
      <w:r>
        <w:t xml:space="preserve"> </w:t>
      </w:r>
      <w:proofErr w:type="spellStart"/>
      <w:r>
        <w:t>dc</w:t>
      </w:r>
      <w:proofErr w:type="spellEnd"/>
      <w:r w:rsidR="00492C1F" w:rsidRPr="00492C1F">
        <w:t xml:space="preserve"> (или рабоч</w:t>
      </w:r>
      <w:r w:rsidR="00FD42CD">
        <w:t>ей</w:t>
      </w:r>
      <w:r w:rsidR="00492C1F" w:rsidRPr="00492C1F">
        <w:t xml:space="preserve"> точк</w:t>
      </w:r>
      <w:r w:rsidR="00FD42CD">
        <w:t>и</w:t>
      </w:r>
      <w:r w:rsidR="00492C1F" w:rsidRPr="00492C1F">
        <w:t>)</w:t>
      </w:r>
    </w:p>
    <w:p w:rsidR="003B1D5D" w:rsidRPr="00875105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Uпит</w:t>
      </w:r>
      <w:proofErr w:type="spellEnd"/>
      <w:r>
        <w:rPr>
          <w:sz w:val="32"/>
          <w:szCs w:val="32"/>
          <w:lang w:val="en-US"/>
        </w:rPr>
        <w:t xml:space="preserve"> </w:t>
      </w:r>
      <w:r w:rsidRPr="003B1D5D">
        <w:rPr>
          <w:lang w:val="en-US"/>
        </w:rPr>
        <w:t xml:space="preserve">- </w:t>
      </w:r>
      <w:proofErr w:type="spellStart"/>
      <w:r w:rsidRPr="003B1D5D">
        <w:rPr>
          <w:lang w:val="en-US"/>
        </w:rPr>
        <w:t>напряжение</w:t>
      </w:r>
      <w:proofErr w:type="spellEnd"/>
      <w:r w:rsidRPr="003B1D5D">
        <w:rPr>
          <w:lang w:val="en-US"/>
        </w:rPr>
        <w:t xml:space="preserve"> </w:t>
      </w:r>
      <w:proofErr w:type="spellStart"/>
      <w:r w:rsidRPr="003B1D5D">
        <w:rPr>
          <w:lang w:val="en-US"/>
        </w:rPr>
        <w:t>питания</w:t>
      </w:r>
      <w:proofErr w:type="spellEnd"/>
      <w:r w:rsidRPr="003B1D5D">
        <w:rPr>
          <w:lang w:val="en-US"/>
        </w:rPr>
        <w:t xml:space="preserve"> </w:t>
      </w:r>
      <w:r>
        <w:t>блока</w:t>
      </w:r>
    </w:p>
    <w:p w:rsidR="003B1D5D" w:rsidRDefault="003B1D5D" w:rsidP="003B1D5D">
      <w:pPr>
        <w:pStyle w:val="a6"/>
        <w:numPr>
          <w:ilvl w:val="0"/>
          <w:numId w:val="1"/>
        </w:numPr>
      </w:pPr>
      <w:proofErr w:type="spellStart"/>
      <w:r w:rsidRPr="003B1D5D">
        <w:rPr>
          <w:sz w:val="32"/>
          <w:szCs w:val="32"/>
          <w:lang w:val="en-US"/>
        </w:rPr>
        <w:t>Uin</w:t>
      </w:r>
      <w:proofErr w:type="spellEnd"/>
      <w:r>
        <w:rPr>
          <w:sz w:val="32"/>
          <w:szCs w:val="32"/>
        </w:rPr>
        <w:t xml:space="preserve"> </w:t>
      </w:r>
      <w:r>
        <w:t xml:space="preserve">- </w:t>
      </w:r>
      <w:r w:rsidR="008B5DD5">
        <w:t>входной потенциал</w:t>
      </w:r>
      <w:r>
        <w:t xml:space="preserve"> блока, </w:t>
      </w:r>
      <w:r w:rsidR="008B5DD5">
        <w:t xml:space="preserve">также </w:t>
      </w:r>
      <w:r>
        <w:t xml:space="preserve">на этот вход будет подаваться бесконечно малое приращение входного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:rsidR="00E109EA" w:rsidRDefault="00E109EA" w:rsidP="00E109EA">
      <w:pPr>
        <w:pStyle w:val="a6"/>
        <w:numPr>
          <w:ilvl w:val="0"/>
          <w:numId w:val="1"/>
        </w:numPr>
      </w:pPr>
      <w:proofErr w:type="spellStart"/>
      <w:r w:rsidRPr="00A56CB8">
        <w:rPr>
          <w:sz w:val="32"/>
          <w:szCs w:val="32"/>
          <w:lang w:val="en-US"/>
        </w:rPr>
        <w:t>Uout</w:t>
      </w:r>
      <w:proofErr w:type="spellEnd"/>
      <w:r w:rsidRPr="00A56CB8">
        <w:rPr>
          <w:sz w:val="32"/>
          <w:szCs w:val="32"/>
        </w:rPr>
        <w:t xml:space="preserve"> </w:t>
      </w:r>
      <w:r>
        <w:t xml:space="preserve">- выходное напряжение блока, на этом выводе будет оцениваться бесконечно малое приращение выходного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:rsidR="00E04A98" w:rsidRPr="00E04A98" w:rsidRDefault="00B357E7" w:rsidP="0008552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group id="_x0000_s1150" style="position:absolute;margin-left:172.95pt;margin-top:23.2pt;width:150.75pt;height:155.65pt;z-index:251771904" coordorigin="5280,11367" coordsize="3015,3113">
            <v:group id="_x0000_s1110" style="position:absolute;left:6315;top:12176;width:735;height:615" coordorigin="7350,10770" coordsize="735,615" o:regroupid="3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111" type="#_x0000_t120" style="position:absolute;left:7455;top:10770;width:630;height:615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2" type="#_x0000_t32" style="position:absolute;left:7725;top:10905;width:0;height:330" o:connectortype="straight"/>
              <v:shape id="_x0000_s1113" type="#_x0000_t32" style="position:absolute;left:7755;top:11070;width:300;height:0" o:connectortype="straight">
                <v:stroke endarrow="block"/>
              </v:shape>
              <v:shape id="_x0000_s1114" type="#_x0000_t32" style="position:absolute;left:7740;top:11205;width:285;height:0" o:connectortype="straight"/>
              <v:shape id="_x0000_s1115" type="#_x0000_t32" style="position:absolute;left:7740;top:10935;width:285;height:0" o:connectortype="straight"/>
              <v:shape id="_x0000_s1116" type="#_x0000_t32" style="position:absolute;left:7635;top:10905;width:0;height:330" o:connectortype="straight"/>
              <v:shape id="_x0000_s1117" type="#_x0000_t32" style="position:absolute;left:7350;top:10950;width:285;height:0" o:connectortype="straight"/>
            </v:group>
            <v:group id="_x0000_s1118" style="position:absolute;left:6330;top:13621;width:735;height:615" coordorigin="8670,12365" coordsize="735,615" o:regroupid="3">
              <v:shape id="_x0000_s1119" type="#_x0000_t120" style="position:absolute;left:8775;top:12365;width:630;height:615"/>
              <v:shape id="_x0000_s1120" type="#_x0000_t32" style="position:absolute;left:9045;top:12500;width:0;height:330" o:connectortype="straight"/>
              <v:shape id="_x0000_s1121" type="#_x0000_t32" style="position:absolute;left:9075;top:12665;width:300;height:0" o:connectortype="straight">
                <v:stroke startarrow="block"/>
              </v:shape>
              <v:shape id="_x0000_s1122" type="#_x0000_t32" style="position:absolute;left:9060;top:12800;width:285;height:0" o:connectortype="straight"/>
              <v:shape id="_x0000_s1123" type="#_x0000_t32" style="position:absolute;left:9060;top:12530;width:285;height:0" o:connectortype="straight"/>
              <v:shape id="_x0000_s1124" type="#_x0000_t32" style="position:absolute;left:8955;top:12500;width:0;height:330" o:connectortype="straight"/>
              <v:shape id="_x0000_s1125" type="#_x0000_t32" style="position:absolute;left:8670;top:12800;width:285;height:0" o:connectortype="straight"/>
            </v:group>
            <v:shape id="_x0000_s1126" type="#_x0000_t32" style="position:absolute;left:7020;top:12626;width:0;height:1160;flip:y" o:connectortype="straight" o:regroupid="3"/>
            <v:shape id="_x0000_s1127" type="#_x0000_t32" style="position:absolute;left:5880;top:14056;width:450;height:0;flip:x" o:connectortype="straight" o:regroupid="3"/>
            <v:shape id="_x0000_s1128" type="#_x0000_t32" style="position:absolute;left:7020;top:14071;width:1;height:409;flip:y" o:connectortype="straight" o:regroupid="3"/>
            <v:shape id="_x0000_s1129" type="#_x0000_t32" style="position:absolute;left:6870;top:14480;width:285;height:0" o:connectortype="straight" o:regroupid="3"/>
            <v:shape id="_x0000_s1130" type="#_x0000_t32" style="position:absolute;left:7020;top:11966;width:0;height:375;flip:y" o:connectortype="straight" o:regroupid="3"/>
            <v:shape id="_x0000_s1131" type="#_x0000_t120" style="position:absolute;left:6945;top:11823;width:150;height:143" o:regroupid="3"/>
            <v:shape id="_x0000_s1132" type="#_x0000_t120" style="position:absolute;left:5730;top:13973;width:150;height:143" o:regroupid="3"/>
            <v:shape id="_x0000_s1133" type="#_x0000_t32" style="position:absolute;left:5865;top:12356;width:450;height:0;flip:x" o:connectortype="straight" o:regroupid="3"/>
            <v:shape id="_x0000_s1134" type="#_x0000_t120" style="position:absolute;left:5715;top:12273;width:150;height:143" o:regroupid="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6870;top:11367;width:975;height:456;mso-width-relative:margin;mso-height-relative:margin" o:regroupid="3" filled="f" stroked="f">
              <v:textbox style="mso-next-textbox:#_x0000_s1135">
                <w:txbxContent>
                  <w:p w:rsidR="00601F8D" w:rsidRPr="00875105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Uпит</w:t>
                    </w:r>
                    <w:proofErr w:type="spellEnd"/>
                  </w:p>
                </w:txbxContent>
              </v:textbox>
            </v:shape>
            <v:shape id="_x0000_s1136" type="#_x0000_t202" style="position:absolute;left:5280;top:11840;width:1035;height:456;mso-width-relative:margin;mso-height-relative:margin" o:regroupid="3" filled="f" stroked="f">
              <v:textbox style="mso-next-textbox:#_x0000_s1136">
                <w:txbxContent>
                  <w:p w:rsidR="00601F8D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Vbias</w:t>
                    </w:r>
                    <w:proofErr w:type="spellEnd"/>
                  </w:p>
                </w:txbxContent>
              </v:textbox>
            </v:shape>
            <v:shape id="_x0000_s1137" type="#_x0000_t202" style="position:absolute;left:5385;top:13525;width:885;height:456;mso-width-relative:margin;mso-height-relative:margin" o:regroupid="3" filled="f" stroked="f">
              <v:textbox style="mso-next-textbox:#_x0000_s1137">
                <w:txbxContent>
                  <w:p w:rsidR="00601F8D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Uin</w:t>
                    </w:r>
                    <w:proofErr w:type="spellEnd"/>
                  </w:p>
                </w:txbxContent>
              </v:textbox>
            </v:shape>
            <v:shape id="_x0000_s1138" type="#_x0000_t32" style="position:absolute;left:7020;top:13211;width:450;height:0;flip:x" o:connectortype="straight" o:regroupid="3">
              <v:stroke endarrow="oval"/>
            </v:shape>
            <v:shape id="_x0000_s1139" type="#_x0000_t120" style="position:absolute;left:7485;top:13136;width:150;height:143" o:regroupid="3"/>
            <v:shape id="_x0000_s1140" type="#_x0000_t202" style="position:absolute;left:7155;top:12680;width:1140;height:456;mso-width-relative:margin;mso-height-relative:margin" o:regroupid="3" filled="f" stroked="f">
              <v:textbox style="mso-next-textbox:#_x0000_s1140">
                <w:txbxContent>
                  <w:p w:rsidR="00601F8D" w:rsidRDefault="00601F8D" w:rsidP="003B1D5D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Uout</w:t>
                    </w:r>
                    <w:proofErr w:type="spellEnd"/>
                  </w:p>
                </w:txbxContent>
              </v:textbox>
            </v:shape>
            <v:shape id="_x0000_s1141" type="#_x0000_t32" style="position:absolute;left:7050;top:12476;width:210;height:0" o:connectortype="straight" o:regroupid="3"/>
            <v:shape id="_x0000_s1142" type="#_x0000_t32" style="position:absolute;left:7260;top:12093;width:0;height:383;flip:y" o:connectortype="straight" o:regroupid="3"/>
            <v:shape id="_x0000_s1143" type="#_x0000_t32" style="position:absolute;left:7020;top:12093;width:240;height:0" o:connectortype="straight" o:regroupid="3">
              <v:stroke startarrow="oval"/>
            </v:shape>
            <v:shape id="_x0000_s1144" type="#_x0000_t32" style="position:absolute;left:7020;top:14311;width:210;height:0" o:connectortype="straight" o:regroupid="3">
              <v:stroke startarrow="oval"/>
            </v:shape>
            <v:shape id="_x0000_s1145" type="#_x0000_t32" style="position:absolute;left:7230;top:13928;width:0;height:383;flip:y" o:connectortype="straight" o:regroupid="3"/>
            <v:shape id="_x0000_s1146" type="#_x0000_t32" style="position:absolute;left:7002;top:13928;width:240;height:0" o:connectortype="straight" o:regroupid="3"/>
            <v:shape id="_x0000_s1148" type="#_x0000_t202" style="position:absolute;left:7170;top:13756;width:795;height:456;mso-width-relative:margin;mso-height-relative:margin" filled="f" stroked="f">
              <v:textbox style="mso-next-textbox:#_x0000_s1148">
                <w:txbxContent>
                  <w:p w:rsidR="00601F8D" w:rsidRDefault="00601F8D" w:rsidP="0040341D">
                    <w:r>
                      <w:rPr>
                        <w:sz w:val="32"/>
                        <w:szCs w:val="32"/>
                        <w:lang w:val="en-US"/>
                      </w:rPr>
                      <w:t>VT1</w:t>
                    </w:r>
                  </w:p>
                </w:txbxContent>
              </v:textbox>
            </v:shape>
            <v:shape id="_x0000_s1149" type="#_x0000_t202" style="position:absolute;left:7170;top:12191;width:855;height:456;mso-width-relative:margin;mso-height-relative:margin" filled="f" stroked="f">
              <v:textbox style="mso-next-textbox:#_x0000_s1149">
                <w:txbxContent>
                  <w:p w:rsidR="00601F8D" w:rsidRDefault="00601F8D" w:rsidP="0040341D">
                    <w:r>
                      <w:rPr>
                        <w:sz w:val="32"/>
                        <w:szCs w:val="32"/>
                        <w:lang w:val="en-US"/>
                      </w:rPr>
                      <w:t>VT2</w:t>
                    </w:r>
                  </w:p>
                </w:txbxContent>
              </v:textbox>
            </v:shape>
          </v:group>
        </w:pict>
      </w:r>
    </w:p>
    <w:p w:rsidR="00706FF1" w:rsidRDefault="00706FF1">
      <w:pPr>
        <w:rPr>
          <w:rFonts w:eastAsiaTheme="minorEastAsia"/>
          <w:noProof/>
        </w:rPr>
      </w:pPr>
    </w:p>
    <w:p w:rsidR="00706FF1" w:rsidRPr="00706FF1" w:rsidRDefault="00706FF1">
      <w:pPr>
        <w:rPr>
          <w:rFonts w:eastAsiaTheme="minorEastAsia"/>
          <w:noProof/>
        </w:rPr>
      </w:pPr>
    </w:p>
    <w:p w:rsidR="000C6B3E" w:rsidRDefault="000C6B3E"/>
    <w:p w:rsidR="000C6B3E" w:rsidRDefault="000C6B3E"/>
    <w:p w:rsidR="000C6B3E" w:rsidRDefault="000C6B3E"/>
    <w:p w:rsidR="00A56CB8" w:rsidRDefault="00A56CB8"/>
    <w:p w:rsidR="00A56CB8" w:rsidRDefault="00A56CB8"/>
    <w:p w:rsidR="00492C1F" w:rsidRDefault="004D6BE3">
      <w:r>
        <w:tab/>
      </w:r>
      <w:r w:rsidR="00492C1F">
        <w:t xml:space="preserve">Пусть блок находится в рабочей точке A, которая является пересечением ветвей ВАХ n-канального транзистора VT1 (фиолетовая) и p-канального VT2 (красная). При подаче на вход блока бесконечно малого приращения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AA237A">
        <w:rPr>
          <w:rFonts w:eastAsiaTheme="minorEastAsia"/>
        </w:rPr>
        <w:t xml:space="preserve"> ,</w:t>
      </w:r>
      <w:r w:rsidR="00492C1F">
        <w:rPr>
          <w:rFonts w:eastAsiaTheme="minorEastAsia"/>
        </w:rPr>
        <w:t xml:space="preserve"> если бы </w:t>
      </w:r>
      <w:r w:rsidR="00492C1F" w:rsidRPr="00E04A98">
        <w:t xml:space="preserve">у транзистора с каналом </w:t>
      </w:r>
      <w:r w:rsidR="00492C1F">
        <w:rPr>
          <w:lang w:val="en-US"/>
        </w:rPr>
        <w:t>n</w:t>
      </w:r>
      <w:r w:rsidR="00492C1F" w:rsidRPr="00E04A98">
        <w:t xml:space="preserve">-типа </w:t>
      </w:r>
      <w:r w:rsidR="00492C1F">
        <w:rPr>
          <w:lang w:val="en-US"/>
        </w:rPr>
        <w:t>VT</w:t>
      </w:r>
      <w:r w:rsidR="00492C1F" w:rsidRPr="00E04A98">
        <w:t xml:space="preserve">1 </w:t>
      </w:r>
      <w:r w:rsidR="00492C1F">
        <w:t xml:space="preserve">к стоку </w:t>
      </w:r>
      <w:r w:rsidR="00492C1F" w:rsidRPr="00E04A98">
        <w:t xml:space="preserve">был бы </w:t>
      </w:r>
      <w:r w:rsidR="00492C1F">
        <w:t xml:space="preserve">присоединён </w:t>
      </w:r>
      <w:r w:rsidR="00492C1F" w:rsidRPr="00E04A98">
        <w:t xml:space="preserve">не </w:t>
      </w:r>
      <w:r w:rsidR="00492C1F">
        <w:rPr>
          <w:lang w:val="en-US"/>
        </w:rPr>
        <w:t>p</w:t>
      </w:r>
      <w:r w:rsidR="00492C1F" w:rsidRPr="00E04A98">
        <w:t>-канальный транзистор</w:t>
      </w:r>
      <w:r w:rsidR="00492C1F">
        <w:t xml:space="preserve"> VT2, а источник постоянного напряжения, ток стока VT1 изменился бы </w:t>
      </w:r>
      <w:r w:rsidR="00AA237A">
        <w:t xml:space="preserve">до значения в точке C (на рисунке это отражено с помощью зеленой кривой тока, которая  показана далеко от фиолетовой, чтобы </w:t>
      </w:r>
      <w:r w:rsidR="00E468C8">
        <w:t xml:space="preserve">кривые не сливались и </w:t>
      </w:r>
      <w:r w:rsidR="00AA237A">
        <w:t>было наглядно). Но т. к. к стоку VT1 подключен VT2, то ток стока транзисторов отклонится до значения в точке B.</w:t>
      </w:r>
      <w:r w:rsidR="00AA237A" w:rsidRPr="00AA237A">
        <w:t xml:space="preserve"> </w:t>
      </w:r>
      <w:r w:rsidR="001F3AA0" w:rsidRPr="001F3AA0">
        <w:t>В</w:t>
      </w:r>
      <w:r w:rsidR="001F3AA0">
        <w:t>идно, что потенциал стока транзисторов уменьшится.</w:t>
      </w:r>
    </w:p>
    <w:p w:rsidR="00492C1F" w:rsidRDefault="00B357E7">
      <w:r>
        <w:rPr>
          <w:noProof/>
          <w:lang w:eastAsia="ru-RU"/>
        </w:rPr>
        <w:pict>
          <v:group id="_x0000_s1153" style="position:absolute;margin-left:6.45pt;margin-top:15.85pt;width:321.75pt;height:215.1pt;z-index:251781120" coordorigin="1215,10463" coordsize="6435,4302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54" type="#_x0000_t19" style="position:absolute;left:1695;top:12281;width:4710;height:2310" strokecolor="red" strokeweight="5pt"/>
            <v:shape id="_x0000_s1155" type="#_x0000_t19" style="position:absolute;left:1695;top:11384;width:4710;height:3210;flip:x" strokecolor="#7030a0" strokeweight="5pt"/>
            <v:shape id="_x0000_s1156" type="#_x0000_t32" style="position:absolute;left:1215;top:12089;width:5040;height:735" o:connectortype="straight"/>
            <v:shape id="_x0000_s1157" type="#_x0000_t32" style="position:absolute;left:1410;top:11429;width:2775;height:2085;flip:y" o:connectortype="straight"/>
            <v:shape id="_x0000_s1158" type="#_x0000_t32" style="position:absolute;left:1680;top:10919;width:0;height:3675" o:connectortype="straight">
              <v:stroke startarrow="block"/>
            </v:shape>
            <v:shape id="_x0000_s1159" type="#_x0000_t32" style="position:absolute;left:1695;top:14594;width:5235;height:1;flip:x" o:connectortype="straight">
              <v:stroke startarrow="block"/>
            </v:shape>
            <v:shape id="_x0000_s1160" type="#_x0000_t202" style="position:absolute;left:1500;top:10463;width:570;height:456;mso-width-relative:margin;mso-height-relative:margin" filled="f" stroked="f">
              <v:textbox style="mso-next-textbox:#_x0000_s1160">
                <w:txbxContent>
                  <w:p w:rsidR="00601F8D" w:rsidRDefault="00601F8D" w:rsidP="00492C1F">
                    <w:r w:rsidRPr="005C06AD">
                      <w:rPr>
                        <w:sz w:val="32"/>
                        <w:szCs w:val="32"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161" type="#_x0000_t202" style="position:absolute;left:6904;top:14309;width:746;height:456;mso-width-relative:margin;mso-height-relative:margin" filled="f" stroked="f">
              <v:textbox style="mso-next-textbox:#_x0000_s1161">
                <w:txbxContent>
                  <w:p w:rsidR="00601F8D" w:rsidRDefault="00601F8D" w:rsidP="00492C1F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</w:t>
                    </w:r>
                    <w:r>
                      <w:rPr>
                        <w:lang w:val="en-US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162" type="#_x0000_t19" style="position:absolute;left:1695;top:10919;width:4710;height:3675;flip:x" strokecolor="#00b050" strokeweight="5pt"/>
            <v:shape id="_x0000_s1163" type="#_x0000_t202" style="position:absolute;left:2895;top:12287;width:521;height:570;mso-width-relative:margin;mso-height-relative:margin" filled="f" stroked="f">
              <v:textbox style="mso-next-textbox:#_x0000_s1163">
                <w:txbxContent>
                  <w:p w:rsidR="00601F8D" w:rsidRPr="008A6417" w:rsidRDefault="00601F8D" w:rsidP="00492C1F">
                    <w:pPr>
                      <w:rPr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64" type="#_x0000_t202" style="position:absolute;left:2314;top:11868;width:581;height:570;mso-width-relative:margin;mso-height-relative:margin" filled="f" stroked="f">
              <v:textbox style="mso-next-textbox:#_x0000_s1164">
                <w:txbxContent>
                  <w:p w:rsidR="00601F8D" w:rsidRPr="000C6B3E" w:rsidRDefault="00601F8D" w:rsidP="00492C1F">
                    <w:r>
                      <w:rPr>
                        <w:sz w:val="32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165" type="#_x0000_t32" style="position:absolute;left:3001;top:12089;width:0;height:2501" o:connectortype="straight">
              <v:stroke dashstyle="dash"/>
            </v:shape>
            <v:shape id="_x0000_s1166" type="#_x0000_t32" style="position:absolute;left:2610;top:12347;width:0;height:2246" o:connectortype="straight">
              <v:stroke dashstyle="dash"/>
            </v:shape>
            <v:shape id="_x0000_s1167" type="#_x0000_t202" style="position:absolute;left:2689;top:11624;width:581;height:570;mso-width-relative:margin;mso-height-relative:margin" filled="f" stroked="f">
              <v:textbox style="mso-next-textbox:#_x0000_s1167">
                <w:txbxContent>
                  <w:p w:rsidR="00601F8D" w:rsidRPr="000C6B3E" w:rsidRDefault="00601F8D" w:rsidP="00492C1F">
                    <w:r>
                      <w:rPr>
                        <w:sz w:val="32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492C1F" w:rsidRDefault="00492C1F"/>
    <w:p w:rsidR="00492C1F" w:rsidRDefault="00492C1F"/>
    <w:p w:rsidR="00492C1F" w:rsidRDefault="00492C1F"/>
    <w:p w:rsidR="00492C1F" w:rsidRDefault="00492C1F"/>
    <w:p w:rsidR="00492C1F" w:rsidRDefault="00492C1F"/>
    <w:p w:rsidR="00492C1F" w:rsidRDefault="00492C1F"/>
    <w:p w:rsidR="00492C1F" w:rsidRDefault="00492C1F"/>
    <w:p w:rsidR="00931137" w:rsidRDefault="00931137"/>
    <w:p w:rsidR="00931137" w:rsidRDefault="00931137"/>
    <w:p w:rsidR="00931137" w:rsidRDefault="009B71FB">
      <w:r>
        <w:tab/>
      </w:r>
      <w:r w:rsidR="00931137">
        <w:t>На следующем рисунке это отражено с помощью касательных к выходным характеристикам, с помощью которых можно графически определить выходное сопротивление транзисторов.</w:t>
      </w:r>
    </w:p>
    <w:p w:rsidR="00931137" w:rsidRDefault="00B357E7">
      <w:r>
        <w:rPr>
          <w:noProof/>
          <w:lang w:eastAsia="ru-RU"/>
        </w:rPr>
        <w:pict>
          <v:group id="_x0000_s1168" style="position:absolute;margin-left:-37.1pt;margin-top:4.65pt;width:368.85pt;height:243.6pt;z-index:251782144" coordorigin="333,2535" coordsize="7377,4872">
            <v:shape id="_x0000_s1169" type="#_x0000_t32" style="position:absolute;left:1275;top:4161;width:5040;height:735" o:connectortype="straight" strokecolor="red" strokeweight="3pt"/>
            <v:shape id="_x0000_s1170" type="#_x0000_t32" style="position:absolute;left:1470;top:3501;width:2775;height:2085;flip:y" o:connectortype="straight" strokecolor="#7030a0" strokeweight="3pt"/>
            <v:shape id="_x0000_s1171" type="#_x0000_t32" style="position:absolute;left:1740;top:2991;width:0;height:3675" o:connectortype="straight">
              <v:stroke startarrow="block"/>
            </v:shape>
            <v:shape id="_x0000_s1172" type="#_x0000_t32" style="position:absolute;left:1755;top:6666;width:5235;height:1;flip:x" o:connectortype="straight">
              <v:stroke startarrow="block"/>
            </v:shape>
            <v:shape id="_x0000_s1173" type="#_x0000_t202" style="position:absolute;left:1560;top:2535;width:570;height:456;mso-width-relative:margin;mso-height-relative:margin" filled="f" stroked="f">
              <v:textbox style="mso-next-textbox:#_x0000_s1173">
                <w:txbxContent>
                  <w:p w:rsidR="00601F8D" w:rsidRDefault="00601F8D" w:rsidP="00931137">
                    <w:r w:rsidRPr="005C06AD">
                      <w:rPr>
                        <w:sz w:val="32"/>
                        <w:szCs w:val="32"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174" type="#_x0000_t202" style="position:absolute;left:6964;top:6381;width:746;height:456;mso-width-relative:margin;mso-height-relative:margin" filled="f" stroked="f">
              <v:textbox style="mso-next-textbox:#_x0000_s1174">
                <w:txbxContent>
                  <w:p w:rsidR="00601F8D" w:rsidRDefault="00601F8D" w:rsidP="00931137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</w:t>
                    </w:r>
                    <w:r>
                      <w:rPr>
                        <w:lang w:val="en-US"/>
                      </w:rPr>
                      <w:t>d</w:t>
                    </w:r>
                    <w:proofErr w:type="spellEnd"/>
                  </w:p>
                </w:txbxContent>
              </v:textbox>
            </v:shape>
            <v:shape id="_x0000_s1175" type="#_x0000_t202" style="position:absolute;left:2955;top:4316;width:521;height:570;mso-width-relative:margin;mso-height-relative:margin" filled="f" stroked="f">
              <v:textbox style="mso-next-textbox:#_x0000_s1175">
                <w:txbxContent>
                  <w:p w:rsidR="00601F8D" w:rsidRPr="008A6417" w:rsidRDefault="00601F8D" w:rsidP="00931137">
                    <w:pPr>
                      <w:rPr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176" type="#_x0000_t202" style="position:absolute;left:2374;top:3926;width:581;height:570;mso-width-relative:margin;mso-height-relative:margin" filled="f" stroked="f">
              <v:textbox style="mso-next-textbox:#_x0000_s1176">
                <w:txbxContent>
                  <w:p w:rsidR="00601F8D" w:rsidRPr="000C6B3E" w:rsidRDefault="00601F8D" w:rsidP="00931137">
                    <w:r>
                      <w:rPr>
                        <w:sz w:val="32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177" type="#_x0000_t32" style="position:absolute;left:3060;top:4072;width:1;height:2591" o:connectortype="straight">
              <v:stroke dashstyle="dash"/>
            </v:shape>
            <v:shape id="_x0000_s1178" type="#_x0000_t32" style="position:absolute;left:2670;top:4421;width:0;height:2246" o:connectortype="straight">
              <v:stroke dashstyle="dash"/>
            </v:shape>
            <v:shape id="_x0000_s1179" type="#_x0000_t32" style="position:absolute;left:1395;top:3201;width:2775;height:2085;flip:y" o:connectortype="straight" strokecolor="#00b050" strokeweight="3pt"/>
            <v:shape id="_x0000_s1180" type="#_x0000_t202" style="position:absolute;left:5925;top:4356;width:570;height:690;mso-width-relative:margin;mso-height-relative:margin" filled="f" stroked="f">
              <v:textbox style="mso-next-textbox:#_x0000_s1180">
                <w:txbxContent>
                  <w:p w:rsidR="00601F8D" w:rsidRPr="00242952" w:rsidRDefault="00601F8D" w:rsidP="00931137">
                    <w:pPr>
                      <w:rPr>
                        <w:color w:val="FF0000"/>
                      </w:rPr>
                    </w:pPr>
                    <w:proofErr w:type="spellStart"/>
                    <w:r w:rsidRPr="00242952">
                      <w:rPr>
                        <w:color w:val="FF0000"/>
                        <w:sz w:val="32"/>
                        <w:szCs w:val="32"/>
                        <w:lang w:val="en-US"/>
                      </w:rPr>
                      <w:t>r</w:t>
                    </w:r>
                    <w:r w:rsidRPr="00242952">
                      <w:rPr>
                        <w:color w:val="FF0000"/>
                        <w:sz w:val="32"/>
                        <w:szCs w:val="32"/>
                        <w:vertAlign w:val="subscript"/>
                        <w:lang w:val="en-US"/>
                      </w:rPr>
                      <w:t>p</w:t>
                    </w:r>
                    <w:proofErr w:type="spellEnd"/>
                  </w:p>
                </w:txbxContent>
              </v:textbox>
            </v:shape>
            <v:shape id="_x0000_s1181" type="#_x0000_t202" style="position:absolute;left:4039;top:3471;width:570;height:690;mso-width-relative:margin;mso-height-relative:margin" filled="f" stroked="f">
              <v:textbox style="mso-next-textbox:#_x0000_s1181">
                <w:txbxContent>
                  <w:p w:rsidR="00601F8D" w:rsidRPr="00242952" w:rsidRDefault="00601F8D" w:rsidP="00931137">
                    <w:pPr>
                      <w:rPr>
                        <w:color w:val="7030A0"/>
                      </w:rPr>
                    </w:pPr>
                    <w:proofErr w:type="spellStart"/>
                    <w:r w:rsidRPr="00242952">
                      <w:rPr>
                        <w:color w:val="7030A0"/>
                        <w:sz w:val="32"/>
                        <w:szCs w:val="32"/>
                        <w:lang w:val="en-US"/>
                      </w:rPr>
                      <w:t>r</w:t>
                    </w:r>
                    <w:r w:rsidRPr="00242952">
                      <w:rPr>
                        <w:color w:val="7030A0"/>
                        <w:sz w:val="32"/>
                        <w:szCs w:val="32"/>
                        <w:vertAlign w:val="subscript"/>
                        <w:lang w:val="en-US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182" type="#_x0000_t32" style="position:absolute;left:2670;top:6837;width:391;height:0" o:connectortype="straight">
              <v:stroke startarrow="block" endarrow="block"/>
            </v:shape>
            <v:shape id="_x0000_s1183" type="#_x0000_t202" style="position:absolute;left:2524;top:6837;width:686;height:570;mso-width-relative:margin;mso-height-relative:margin" filled="f" stroked="f">
              <v:textbox style="mso-next-textbox:#_x0000_s1183">
                <w:txbxContent>
                  <w:p w:rsidR="00601F8D" w:rsidRPr="009D5B4F" w:rsidRDefault="00B357E7" w:rsidP="00931137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84" type="#_x0000_t32" style="position:absolute;left:795;top:4436;width:5235;height:1;flip:x" o:connectortype="straight">
              <v:stroke dashstyle="dash"/>
            </v:shape>
            <v:shape id="_x0000_s1185" type="#_x0000_t32" style="position:absolute;left:795;top:4341;width:5235;height:1;flip:x" o:connectortype="straight">
              <v:stroke dashstyle="dash"/>
            </v:shape>
            <v:shape id="_x0000_s1186" type="#_x0000_t32" style="position:absolute;left:960;top:4069;width:1;height:261" o:connectortype="straight">
              <v:stroke endarrow="block"/>
            </v:shape>
            <v:shape id="_x0000_s1187" type="#_x0000_t32" style="position:absolute;left:960;top:4444;width:1;height:261;flip:x y" o:connectortype="straight">
              <v:stroke endarrow="block"/>
            </v:shape>
            <v:shape id="_x0000_s1188" type="#_x0000_t32" style="position:absolute;left:959;top:4250;width:1;height:261" o:connectortype="straight"/>
            <v:shape id="_x0000_s1189" type="#_x0000_t202" style="position:absolute;left:333;top:4135;width:686;height:570;mso-width-relative:margin;mso-height-relative:margin" filled="f" stroked="f">
              <v:textbox style="mso-next-textbox:#_x0000_s1189">
                <w:txbxContent>
                  <w:p w:rsidR="00601F8D" w:rsidRPr="009D5B4F" w:rsidRDefault="00601F8D" w:rsidP="00931137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oMath>
                    </m:oMathPara>
                  </w:p>
                </w:txbxContent>
              </v:textbox>
            </v:shape>
            <v:shape id="_x0000_s1190" type="#_x0000_t202" style="position:absolute;left:2745;top:3636;width:581;height:570;mso-width-relative:margin;mso-height-relative:margin" filled="f" stroked="f">
              <v:textbox style="mso-next-textbox:#_x0000_s1190">
                <w:txbxContent>
                  <w:p w:rsidR="00601F8D" w:rsidRPr="000C6B3E" w:rsidRDefault="00601F8D" w:rsidP="00931137">
                    <w:r>
                      <w:rPr>
                        <w:sz w:val="32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931137" w:rsidRDefault="00931137"/>
    <w:p w:rsidR="00931137" w:rsidRDefault="00931137"/>
    <w:p w:rsidR="00931137" w:rsidRDefault="00931137"/>
    <w:p w:rsidR="00931137" w:rsidRDefault="00931137"/>
    <w:p w:rsidR="00931137" w:rsidRDefault="00931137"/>
    <w:p w:rsidR="00931137" w:rsidRDefault="00931137"/>
    <w:p w:rsidR="00931137" w:rsidRDefault="00931137"/>
    <w:p w:rsidR="00492C1F" w:rsidRDefault="00492C1F"/>
    <w:p w:rsidR="00492C1F" w:rsidRDefault="00492C1F"/>
    <w:p w:rsidR="0008552A" w:rsidRDefault="009B71FB">
      <w:r>
        <w:lastRenderedPageBreak/>
        <w:tab/>
      </w:r>
      <w:r w:rsidR="00E04A98" w:rsidRPr="00E04A98">
        <w:t xml:space="preserve">Если бы у транзистора с каналом </w:t>
      </w:r>
      <w:r w:rsidR="00E04A98">
        <w:rPr>
          <w:lang w:val="en-US"/>
        </w:rPr>
        <w:t>n</w:t>
      </w:r>
      <w:r w:rsidR="00E04A98" w:rsidRPr="00E04A98">
        <w:t xml:space="preserve">-типа </w:t>
      </w:r>
      <w:r w:rsidR="00E04A98">
        <w:rPr>
          <w:lang w:val="en-US"/>
        </w:rPr>
        <w:t>VT</w:t>
      </w:r>
      <w:r w:rsidR="00E04A98" w:rsidRPr="00E04A98">
        <w:t xml:space="preserve">1 </w:t>
      </w:r>
      <w:r w:rsidR="00174F65">
        <w:t xml:space="preserve">к стоку </w:t>
      </w:r>
      <w:r w:rsidR="00E04A98" w:rsidRPr="00E04A98">
        <w:t xml:space="preserve">был бы </w:t>
      </w:r>
      <w:r w:rsidR="00174F65">
        <w:t xml:space="preserve">присоединён </w:t>
      </w:r>
      <w:r w:rsidR="00E04A98" w:rsidRPr="00E04A98">
        <w:t xml:space="preserve">не </w:t>
      </w:r>
      <w:r w:rsidR="00E04A98">
        <w:rPr>
          <w:lang w:val="en-US"/>
        </w:rPr>
        <w:t>p</w:t>
      </w:r>
      <w:r w:rsidR="00E04A98" w:rsidRPr="00E04A98">
        <w:t>-канальный транзистор</w:t>
      </w:r>
      <w:r w:rsidR="00174F65">
        <w:t xml:space="preserve"> VT2, а источник постоянного напряжения, то входная характеристика VT1 выглядела бы так:</w:t>
      </w:r>
    </w:p>
    <w:p w:rsidR="00706FF1" w:rsidRDefault="00B357E7">
      <w:r>
        <w:rPr>
          <w:noProof/>
          <w:lang w:eastAsia="ru-RU"/>
        </w:rPr>
        <w:pict>
          <v:group id="_x0000_s1152" style="position:absolute;margin-left:31.95pt;margin-top:9.8pt;width:311.25pt;height:294.55pt;z-index:251780096" coordorigin="2340,2457" coordsize="6225,5891">
            <v:shape id="_x0000_s1036" type="#_x0000_t32" style="position:absolute;left:2790;top:2637;width:1;height:5235" o:connectortype="straight" o:regroupid="4">
              <v:stroke startarrow="block"/>
            </v:shape>
            <v:shape id="_x0000_s1037" type="#_x0000_t32" style="position:absolute;left:2805;top:7872;width:5235;height:1;flip:x" o:connectortype="straight" o:regroupid="4">
              <v:stroke startarrow="block"/>
            </v:shape>
            <v:shape id="_x0000_s1038" type="#_x0000_t202" style="position:absolute;left:2340;top:2457;width:570;height:456;mso-width-relative:margin;mso-height-relative:margin" o:regroupid="4" filled="f" stroked="f">
              <v:textbox style="mso-next-textbox:#_x0000_s1038">
                <w:txbxContent>
                  <w:p w:rsidR="00601F8D" w:rsidRDefault="00601F8D" w:rsidP="000C6B3E">
                    <w:r w:rsidRPr="005C06AD">
                      <w:rPr>
                        <w:sz w:val="32"/>
                        <w:szCs w:val="32"/>
                        <w:lang w:val="en-US"/>
                      </w:rPr>
                      <w:t>I</w:t>
                    </w:r>
                    <w:r>
                      <w:rPr>
                        <w:lang w:val="en-US"/>
                      </w:rPr>
                      <w:t>d</w:t>
                    </w:r>
                  </w:p>
                </w:txbxContent>
              </v:textbox>
            </v:shape>
            <v:shape id="_x0000_s1039" type="#_x0000_t202" style="position:absolute;left:7819;top:7778;width:746;height:570;mso-width-relative:margin;mso-height-relative:margin" o:regroupid="4" filled="f" stroked="f">
              <v:textbox style="mso-next-textbox:#_x0000_s1039">
                <w:txbxContent>
                  <w:p w:rsidR="00601F8D" w:rsidRPr="000C6B3E" w:rsidRDefault="00601F8D" w:rsidP="000C6B3E">
                    <w:proofErr w:type="spellStart"/>
                    <w:r>
                      <w:rPr>
                        <w:sz w:val="32"/>
                        <w:szCs w:val="32"/>
                        <w:lang w:val="en-US"/>
                      </w:rPr>
                      <w:t>U</w:t>
                    </w:r>
                    <w:r>
                      <w:rPr>
                        <w:lang w:val="en-US"/>
                      </w:rPr>
                      <w:t>g</w:t>
                    </w:r>
                    <w:proofErr w:type="spellEnd"/>
                  </w:p>
                </w:txbxContent>
              </v:textbox>
            </v:shape>
            <v:shape id="_x0000_s1040" type="#_x0000_t19" style="position:absolute;left:2632;top:4205;width:5026;height:2310;rotation:90" o:regroupid="4" strokecolor="red" strokeweight="5pt"/>
            <v:shape id="_x0000_s1041" type="#_x0000_t32" style="position:absolute;left:5085;top:4328;width:1335;height:3870;flip:y" o:connectortype="straight" o:regroupid="4"/>
            <v:shape id="_x0000_s1151" type="#_x0000_t202" style="position:absolute;left:5828;top:5475;width:592;height:570;mso-width-relative:margin;mso-height-relative:margin" filled="f" stroked="f">
              <v:textbox style="mso-next-textbox:#_x0000_s1151">
                <w:txbxContent>
                  <w:p w:rsidR="00601F8D" w:rsidRPr="00492C1F" w:rsidRDefault="00601F8D" w:rsidP="00174F65">
                    <w:r>
                      <w:rPr>
                        <w:sz w:val="32"/>
                        <w:szCs w:val="32"/>
                      </w:rPr>
                      <w:t>А</w:t>
                    </w:r>
                  </w:p>
                </w:txbxContent>
              </v:textbox>
            </v:shape>
          </v:group>
        </w:pict>
      </w:r>
    </w:p>
    <w:p w:rsidR="00706FF1" w:rsidRDefault="00706FF1"/>
    <w:p w:rsidR="00706FF1" w:rsidRDefault="00706FF1"/>
    <w:p w:rsidR="00706FF1" w:rsidRDefault="00706FF1"/>
    <w:p w:rsidR="00706FF1" w:rsidRDefault="00706FF1"/>
    <w:p w:rsidR="00706FF1" w:rsidRDefault="00706FF1"/>
    <w:p w:rsidR="00706FF1" w:rsidRDefault="00706FF1"/>
    <w:p w:rsidR="00706FF1" w:rsidRDefault="00706FF1"/>
    <w:p w:rsidR="00706FF1" w:rsidRPr="00706FF1" w:rsidRDefault="00706FF1"/>
    <w:p w:rsidR="00706FF1" w:rsidRDefault="00706FF1"/>
    <w:p w:rsidR="00706FF1" w:rsidRDefault="00706FF1"/>
    <w:p w:rsidR="00174F65" w:rsidRDefault="00174F65"/>
    <w:p w:rsidR="00242952" w:rsidRPr="00601A8E" w:rsidRDefault="00174F65">
      <w:r>
        <w:t xml:space="preserve">Крутизну транзистора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графически можно определить как тангенс угла касательной к зависимости </w:t>
      </w:r>
      <w:r w:rsidRPr="00706FF1">
        <w:rPr>
          <w:sz w:val="32"/>
          <w:szCs w:val="32"/>
          <w:lang w:val="en-US"/>
        </w:rPr>
        <w:t>I</w:t>
      </w:r>
      <w:r w:rsidRPr="00706FF1">
        <w:rPr>
          <w:lang w:val="en-US"/>
        </w:rPr>
        <w:t>d</w:t>
      </w:r>
      <w:r w:rsidRPr="00174F65">
        <w:rPr>
          <w:sz w:val="32"/>
          <w:szCs w:val="32"/>
        </w:rPr>
        <w:t>(</w:t>
      </w:r>
      <w:proofErr w:type="spellStart"/>
      <w:r w:rsidRPr="00174F65">
        <w:rPr>
          <w:sz w:val="32"/>
          <w:szCs w:val="32"/>
          <w:lang w:val="en-US"/>
        </w:rPr>
        <w:t>Ug</w:t>
      </w:r>
      <w:proofErr w:type="spellEnd"/>
      <w:r w:rsidRPr="00174F65">
        <w:rPr>
          <w:sz w:val="32"/>
          <w:szCs w:val="32"/>
        </w:rPr>
        <w:t>)</w:t>
      </w:r>
      <w:r>
        <w:t xml:space="preserve"> в </w:t>
      </w:r>
      <w:r w:rsidR="00E624D6">
        <w:t xml:space="preserve">рабочей </w:t>
      </w:r>
      <w:r>
        <w:t xml:space="preserve">точке </w:t>
      </w:r>
      <w:r w:rsidR="00492C1F">
        <w:t>А</w:t>
      </w:r>
      <w:r w:rsidR="001759E9">
        <w:t xml:space="preserve">. </w:t>
      </w:r>
    </w:p>
    <w:p w:rsidR="00DF12AE" w:rsidRPr="00DF12AE" w:rsidRDefault="00DF12AE" w:rsidP="00DF12AE">
      <w:r>
        <w:t xml:space="preserve">Из графика касательных видно, что приращение тока VT2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∂i=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</m:oMath>
      </m:oMathPara>
    </w:p>
    <w:p w:rsidR="000C6B3E" w:rsidRPr="005939D7" w:rsidRDefault="00DF12AE">
      <w:r w:rsidRPr="00DF12AE">
        <w:t xml:space="preserve">Из того же графика видно, что приращение тока </w:t>
      </w:r>
      <w:r>
        <w:rPr>
          <w:lang w:val="en-US"/>
        </w:rPr>
        <w:t>VT</w:t>
      </w:r>
      <w:r w:rsidR="005939D7">
        <w:t>1</w:t>
      </w:r>
    </w:p>
    <w:p w:rsidR="00DF12AE" w:rsidRPr="00DF12AE" w:rsidRDefault="00DF12AE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∂i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</m:oMath>
      </m:oMathPara>
    </w:p>
    <w:p w:rsidR="000C6B3E" w:rsidRPr="00AD5758" w:rsidRDefault="00DF12AE">
      <w:r w:rsidRPr="00DF12AE">
        <w:t xml:space="preserve">т. е. от значения </w:t>
      </w:r>
      <w:r w:rsidR="00AD5758">
        <w:t xml:space="preserve">изменения </w:t>
      </w:r>
      <w:r w:rsidRPr="00DF12AE">
        <w:t>тока</w:t>
      </w:r>
      <w:r w:rsidR="00AD5758">
        <w:t xml:space="preserve"> от точки A</w:t>
      </w:r>
      <w:r w:rsidR="00AD5758" w:rsidRPr="00AD5758">
        <w:t xml:space="preserve"> </w:t>
      </w:r>
      <w:r w:rsidR="00AD5758">
        <w:t>до C</w:t>
      </w:r>
      <w:r w:rsidRPr="00DF12AE">
        <w:t xml:space="preserve"> необходимо вычесть </w:t>
      </w:r>
      <w:r w:rsidR="00AD5758">
        <w:t>изменение тока от C до B.</w:t>
      </w:r>
    </w:p>
    <w:p w:rsidR="000C6B3E" w:rsidRPr="004D6BE3" w:rsidRDefault="004D6BE3">
      <w:r>
        <w:t>Ток стока транзистора VT1 равен току стока VT2, поэтому запишем следующее уравнение:</w:t>
      </w:r>
    </w:p>
    <w:p w:rsidR="004D6BE3" w:rsidRPr="004467E7" w:rsidRDefault="00B357E7" w:rsidP="004D6BE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</m:oMath>
      </m:oMathPara>
    </w:p>
    <w:p w:rsidR="004D6BE3" w:rsidRPr="004D6BE3" w:rsidRDefault="004D6BE3" w:rsidP="004D6BE3">
      <w:pPr>
        <w:rPr>
          <w:rFonts w:eastAsiaTheme="minorEastAsia"/>
        </w:rPr>
      </w:pPr>
      <w:r>
        <w:t xml:space="preserve">Отсюда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r2</m:t>
                  </m:r>
                </m:den>
              </m:f>
            </m:e>
          </m:d>
        </m:oMath>
      </m:oMathPara>
    </w:p>
    <w:p w:rsidR="00242952" w:rsidRPr="00DF12AE" w:rsidRDefault="004D6BE3">
      <w:r>
        <w:t xml:space="preserve">Тогда </w:t>
      </w:r>
      <w:proofErr w:type="spellStart"/>
      <w:r>
        <w:t>к-т</w:t>
      </w:r>
      <w:proofErr w:type="spellEnd"/>
      <w:r>
        <w:t xml:space="preserve"> усиления по постоянному току:</w:t>
      </w:r>
    </w:p>
    <w:p w:rsidR="004D6BE3" w:rsidRDefault="004D6BE3" w:rsidP="004D6BE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K0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∙r1∙r2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r1 || r2</m:t>
              </m:r>
            </m:e>
          </m:d>
        </m:oMath>
      </m:oMathPara>
    </w:p>
    <w:p w:rsidR="00242952" w:rsidRDefault="004D6BE3">
      <w:r>
        <w:rPr>
          <w:rFonts w:eastAsiaTheme="minorEastAsia"/>
        </w:rPr>
        <w:lastRenderedPageBreak/>
        <w:tab/>
      </w:r>
      <w:r w:rsidR="0061273A">
        <w:rPr>
          <w:rFonts w:eastAsiaTheme="minorEastAsia"/>
        </w:rPr>
        <w:t>Конечно же при выводе формулы используются самые важные параметры, т. е. пренебрегаем током затвора, подложки</w:t>
      </w:r>
      <w:r w:rsidR="00BA5B8D">
        <w:rPr>
          <w:rFonts w:eastAsiaTheme="minorEastAsia"/>
        </w:rPr>
        <w:t xml:space="preserve">... Данная формула приведена чуть ли ни в любой книге по </w:t>
      </w:r>
      <w:r w:rsidR="00BA5B8D">
        <w:rPr>
          <w:rFonts w:eastAsiaTheme="minorEastAsia"/>
          <w:lang w:val="en-US"/>
        </w:rPr>
        <w:t>CMOS</w:t>
      </w:r>
      <w:r w:rsidR="00BA5B8D" w:rsidRPr="00BA5B8D">
        <w:rPr>
          <w:rFonts w:eastAsiaTheme="minorEastAsia"/>
        </w:rPr>
        <w:t xml:space="preserve"> </w:t>
      </w:r>
      <w:proofErr w:type="spellStart"/>
      <w:r w:rsidR="00BA5B8D">
        <w:rPr>
          <w:rFonts w:eastAsiaTheme="minorEastAsia"/>
        </w:rPr>
        <w:t>Analog</w:t>
      </w:r>
      <w:proofErr w:type="spellEnd"/>
      <w:r w:rsidR="00BA5B8D">
        <w:rPr>
          <w:rFonts w:eastAsiaTheme="minorEastAsia"/>
        </w:rPr>
        <w:t xml:space="preserve"> </w:t>
      </w:r>
      <w:proofErr w:type="spellStart"/>
      <w:r w:rsidR="00BA5B8D">
        <w:rPr>
          <w:rFonts w:eastAsiaTheme="minorEastAsia"/>
        </w:rPr>
        <w:t>Design</w:t>
      </w:r>
      <w:proofErr w:type="spellEnd"/>
      <w:r w:rsidR="00BA5B8D">
        <w:rPr>
          <w:rFonts w:eastAsiaTheme="minorEastAsia"/>
        </w:rPr>
        <w:t xml:space="preserve"> </w:t>
      </w:r>
      <w:proofErr w:type="spellStart"/>
      <w:r w:rsidR="00BA5B8D">
        <w:rPr>
          <w:rFonts w:eastAsiaTheme="minorEastAsia"/>
        </w:rPr>
        <w:t>Circuits</w:t>
      </w:r>
      <w:proofErr w:type="spellEnd"/>
      <w:r w:rsidR="00BA5B8D" w:rsidRPr="00BA5B8D">
        <w:rPr>
          <w:rFonts w:eastAsiaTheme="minorEastAsia"/>
        </w:rPr>
        <w:t>,</w:t>
      </w:r>
      <w:r w:rsidR="00BA5B8D">
        <w:rPr>
          <w:rFonts w:eastAsiaTheme="minorEastAsia"/>
        </w:rPr>
        <w:t xml:space="preserve"> но н</w:t>
      </w:r>
      <w:r>
        <w:rPr>
          <w:rFonts w:eastAsiaTheme="minorEastAsia"/>
        </w:rPr>
        <w:t xml:space="preserve">екоторые умные люди даже с красными дипломами утверждали, что раз уж транзисторы соединены последовательно, то в формуле </w:t>
      </w:r>
      <w:proofErr w:type="spellStart"/>
      <w:r>
        <w:rPr>
          <w:rFonts w:eastAsiaTheme="minorEastAsia"/>
        </w:rPr>
        <w:t>к-та</w:t>
      </w:r>
      <w:proofErr w:type="spellEnd"/>
      <w:r>
        <w:rPr>
          <w:rFonts w:eastAsiaTheme="minorEastAsia"/>
        </w:rPr>
        <w:t xml:space="preserve"> усиления не может быть параллельно соединённых выходных сопротивлений транзисторов. А ещё говорили, что на </w:t>
      </w:r>
      <w:proofErr w:type="spellStart"/>
      <w:r>
        <w:rPr>
          <w:rFonts w:eastAsiaTheme="minorEastAsia"/>
        </w:rPr>
        <w:t>к-т</w:t>
      </w:r>
      <w:proofErr w:type="spellEnd"/>
      <w:r>
        <w:rPr>
          <w:rFonts w:eastAsiaTheme="minorEastAsia"/>
        </w:rPr>
        <w:t xml:space="preserve"> усиления не влияет угол наклона касательных в рабочей точке, хотя из формулы следует, что ещё как влияет.</w:t>
      </w:r>
      <w:r w:rsidR="00BA5B8D">
        <w:rPr>
          <w:rFonts w:eastAsiaTheme="minorEastAsia"/>
        </w:rPr>
        <w:t xml:space="preserve"> Для увеличения </w:t>
      </w:r>
      <w:proofErr w:type="spellStart"/>
      <w:r w:rsidR="00BA5B8D">
        <w:rPr>
          <w:rFonts w:eastAsiaTheme="minorEastAsia"/>
        </w:rPr>
        <w:t>к-та</w:t>
      </w:r>
      <w:proofErr w:type="spellEnd"/>
      <w:r w:rsidR="00BA5B8D">
        <w:rPr>
          <w:rFonts w:eastAsiaTheme="minorEastAsia"/>
        </w:rPr>
        <w:t xml:space="preserve"> усиления конечно же нужно, чтобы касательные к выходным ВАХ стремились бы быть параллельными оси </w:t>
      </w:r>
      <w:proofErr w:type="spellStart"/>
      <w:r w:rsidR="00BA5B8D" w:rsidRPr="003B1D5D">
        <w:rPr>
          <w:sz w:val="32"/>
          <w:szCs w:val="32"/>
          <w:lang w:val="en-US"/>
        </w:rPr>
        <w:t>U</w:t>
      </w:r>
      <w:r w:rsidR="00BA5B8D" w:rsidRPr="003B1D5D">
        <w:rPr>
          <w:lang w:val="en-US"/>
        </w:rPr>
        <w:t>d</w:t>
      </w:r>
      <w:proofErr w:type="spellEnd"/>
      <w:r w:rsidR="00BA5B8D">
        <w:t>.</w:t>
      </w:r>
      <w:r w:rsidR="00C82B8F">
        <w:t xml:space="preserve"> </w:t>
      </w:r>
    </w:p>
    <w:p w:rsidR="00853B29" w:rsidRPr="00853B29" w:rsidRDefault="00C82B8F" w:rsidP="00853B29">
      <w:pPr>
        <w:rPr>
          <w:rFonts w:eastAsiaTheme="minorEastAsia"/>
        </w:rPr>
      </w:pPr>
      <w:r>
        <w:tab/>
        <w:t xml:space="preserve">И ещё раз вкратце: за счет </w:t>
      </w:r>
      <w:r w:rsidR="00CF32E6">
        <w:t>увеличения напряжения на входе</w:t>
      </w:r>
      <w:r>
        <w:t xml:space="preserve"> схемы</w:t>
      </w:r>
      <w:r w:rsidR="00CF32E6">
        <w:t xml:space="preserve"> на величину</w:t>
      </w:r>
      <w:r>
        <w:t xml:space="preserve"> бесконечно малого приращения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получаем приращение тока стока VT1 </w:t>
      </w:r>
      <m:oMath>
        <m:r>
          <w:rPr>
            <w:rFonts w:ascii="Cambria Math" w:hAnsi="Cambria Math"/>
          </w:rPr>
          <m:t>∂i=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, однако за счет уменьшен</w:t>
      </w:r>
      <w:r w:rsidR="00CF32E6">
        <w:rPr>
          <w:rFonts w:eastAsiaTheme="minorEastAsia"/>
        </w:rPr>
        <w:t>и</w:t>
      </w:r>
      <w:r>
        <w:rPr>
          <w:rFonts w:eastAsiaTheme="minorEastAsia"/>
        </w:rPr>
        <w:t xml:space="preserve">я напряжения сток-исток VT1 необходимо вычесть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>
        <w:rPr>
          <w:rFonts w:eastAsiaTheme="minorEastAsia"/>
        </w:rPr>
        <w:t xml:space="preserve"> , при этом напряжение сток-исток VT2 увеличится (потенциал стока VT2 уменьшится), поэтому ток стока V</w:t>
      </w:r>
      <w:r>
        <w:rPr>
          <w:rFonts w:eastAsiaTheme="minorEastAsia"/>
          <w:lang w:val="en-US"/>
        </w:rPr>
        <w:t>T</w:t>
      </w:r>
      <w:r w:rsidRPr="00C82B8F">
        <w:rPr>
          <w:rFonts w:eastAsiaTheme="minorEastAsia"/>
        </w:rPr>
        <w:t>2 у</w:t>
      </w:r>
      <w:r>
        <w:rPr>
          <w:rFonts w:eastAsiaTheme="minorEastAsia"/>
        </w:rPr>
        <w:t xml:space="preserve">величится на величину  </w:t>
      </w:r>
      <m:oMath>
        <m:r>
          <w:rPr>
            <w:rFonts w:ascii="Cambria Math" w:hAnsi="Cambria Math"/>
          </w:rPr>
          <m:t>∂i=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r>
              <w:rPr>
                <w:rFonts w:ascii="Cambria Math" w:hAnsi="Cambria Math"/>
              </w:rPr>
              <m:t>r2</m:t>
            </m:r>
          </m:den>
        </m:f>
      </m:oMath>
      <w:r w:rsidR="00CF32E6">
        <w:rPr>
          <w:rFonts w:eastAsiaTheme="minorEastAsia"/>
        </w:rPr>
        <w:t xml:space="preserve"> , откуда можно получить величину </w:t>
      </w:r>
      <w:proofErr w:type="spellStart"/>
      <w:r w:rsidR="00CF32E6">
        <w:rPr>
          <w:rFonts w:eastAsiaTheme="minorEastAsia"/>
        </w:rPr>
        <w:t>к-та</w:t>
      </w:r>
      <w:proofErr w:type="spellEnd"/>
      <w:r w:rsidR="00CF32E6">
        <w:rPr>
          <w:rFonts w:eastAsiaTheme="minorEastAsia"/>
        </w:rPr>
        <w:t xml:space="preserve"> усиления по напряжению на нулевой частоте входного сигнала.</w:t>
      </w:r>
      <w:r w:rsidR="00853B29">
        <w:rPr>
          <w:rFonts w:eastAsiaTheme="minorEastAsia"/>
        </w:rPr>
        <w:t xml:space="preserve"> При приращении входного напряжения выходное убывает, поэтому </w:t>
      </w:r>
      <w:r w:rsidR="00853B29">
        <w:rPr>
          <w:rFonts w:eastAsiaTheme="minorEastAsia"/>
          <w:lang w:val="en-US"/>
        </w:rPr>
        <w:t>K</w:t>
      </w:r>
      <w:r w:rsidR="00853B29" w:rsidRPr="00853B29">
        <w:rPr>
          <w:rFonts w:eastAsiaTheme="minorEastAsia"/>
        </w:rPr>
        <w:t>0 должен быть со знаком</w:t>
      </w:r>
      <w:r w:rsidR="00853B29">
        <w:rPr>
          <w:rFonts w:eastAsiaTheme="minorEastAsia"/>
        </w:rPr>
        <w:t xml:space="preserve"> "минус": 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r1 || r2</m:t>
            </m:r>
          </m:e>
        </m:d>
      </m:oMath>
      <w:r w:rsidR="00853B29">
        <w:rPr>
          <w:rFonts w:eastAsiaTheme="minorEastAsia"/>
        </w:rPr>
        <w:t xml:space="preserve"> , но, например, в </w:t>
      </w:r>
      <w:proofErr w:type="spellStart"/>
      <w:r w:rsidR="00853B29">
        <w:rPr>
          <w:rFonts w:eastAsiaTheme="minorEastAsia"/>
        </w:rPr>
        <w:t>Cadence</w:t>
      </w:r>
      <w:proofErr w:type="spellEnd"/>
      <w:r w:rsidR="00853B29">
        <w:rPr>
          <w:rFonts w:eastAsiaTheme="minorEastAsia"/>
        </w:rPr>
        <w:t xml:space="preserve"> к-т усиления ра</w:t>
      </w:r>
      <w:proofErr w:type="spellStart"/>
      <w:r w:rsidR="00853B29">
        <w:rPr>
          <w:rFonts w:eastAsiaTheme="minorEastAsia"/>
        </w:rPr>
        <w:t xml:space="preserve">считывается без знака, в </w:t>
      </w:r>
      <w:proofErr w:type="spellEnd"/>
      <w:r w:rsidR="00853B29">
        <w:rPr>
          <w:rFonts w:eastAsiaTheme="minorEastAsia"/>
        </w:rPr>
        <w:t xml:space="preserve">данной работе для наглядности показан вывод только абсолютного значения </w:t>
      </w:r>
      <w:proofErr w:type="spellStart"/>
      <w:r w:rsidR="00853B29">
        <w:rPr>
          <w:rFonts w:eastAsiaTheme="minorEastAsia"/>
        </w:rPr>
        <w:t>к-та</w:t>
      </w:r>
      <w:proofErr w:type="spellEnd"/>
      <w:r w:rsidR="00853B29">
        <w:rPr>
          <w:rFonts w:eastAsiaTheme="minorEastAsia"/>
        </w:rPr>
        <w:t xml:space="preserve"> усиления.</w:t>
      </w:r>
    </w:p>
    <w:p w:rsidR="00853B29" w:rsidRDefault="00853B29">
      <w:pPr>
        <w:rPr>
          <w:rFonts w:eastAsiaTheme="minorEastAsia"/>
        </w:rPr>
      </w:pPr>
    </w:p>
    <w:p w:rsidR="003F1DD4" w:rsidRDefault="003F1DD4">
      <w:pPr>
        <w:rPr>
          <w:rFonts w:eastAsiaTheme="minorEastAsia"/>
        </w:rPr>
      </w:pPr>
    </w:p>
    <w:p w:rsidR="00F07965" w:rsidRDefault="00F07965">
      <w:pPr>
        <w:rPr>
          <w:sz w:val="32"/>
          <w:szCs w:val="32"/>
        </w:rPr>
      </w:pPr>
    </w:p>
    <w:p w:rsidR="00F07965" w:rsidRDefault="00F07965">
      <w:pPr>
        <w:rPr>
          <w:sz w:val="32"/>
          <w:szCs w:val="32"/>
        </w:rPr>
      </w:pPr>
    </w:p>
    <w:p w:rsidR="00F07965" w:rsidRPr="00F07965" w:rsidRDefault="00F07965">
      <w:pPr>
        <w:rPr>
          <w:sz w:val="32"/>
          <w:szCs w:val="32"/>
        </w:rPr>
      </w:pPr>
    </w:p>
    <w:sectPr w:rsidR="00F07965" w:rsidRPr="00F07965" w:rsidSect="00A7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74A"/>
    <w:multiLevelType w:val="hybridMultilevel"/>
    <w:tmpl w:val="4062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322F4"/>
    <w:rsid w:val="0008552A"/>
    <w:rsid w:val="000C6B3E"/>
    <w:rsid w:val="00174F65"/>
    <w:rsid w:val="001759E9"/>
    <w:rsid w:val="001E1A0B"/>
    <w:rsid w:val="001F3AA0"/>
    <w:rsid w:val="002307CC"/>
    <w:rsid w:val="00242952"/>
    <w:rsid w:val="00244790"/>
    <w:rsid w:val="003B1D5D"/>
    <w:rsid w:val="003B26B5"/>
    <w:rsid w:val="003F1DD4"/>
    <w:rsid w:val="0040341D"/>
    <w:rsid w:val="004322F4"/>
    <w:rsid w:val="004467E7"/>
    <w:rsid w:val="00492C1F"/>
    <w:rsid w:val="004D6BE3"/>
    <w:rsid w:val="00510FE6"/>
    <w:rsid w:val="00582D01"/>
    <w:rsid w:val="005939D7"/>
    <w:rsid w:val="005B10DA"/>
    <w:rsid w:val="005C06AD"/>
    <w:rsid w:val="00601A8E"/>
    <w:rsid w:val="00601F8D"/>
    <w:rsid w:val="0061273A"/>
    <w:rsid w:val="00643942"/>
    <w:rsid w:val="006F7468"/>
    <w:rsid w:val="00706FF1"/>
    <w:rsid w:val="007C7C5F"/>
    <w:rsid w:val="00853B29"/>
    <w:rsid w:val="00875105"/>
    <w:rsid w:val="00894E73"/>
    <w:rsid w:val="008A6417"/>
    <w:rsid w:val="008B5DD5"/>
    <w:rsid w:val="008E5A96"/>
    <w:rsid w:val="00931137"/>
    <w:rsid w:val="009B71FB"/>
    <w:rsid w:val="009B7539"/>
    <w:rsid w:val="009D5B4F"/>
    <w:rsid w:val="009D7324"/>
    <w:rsid w:val="00A3068E"/>
    <w:rsid w:val="00A56CB8"/>
    <w:rsid w:val="00A77803"/>
    <w:rsid w:val="00AA237A"/>
    <w:rsid w:val="00AD5758"/>
    <w:rsid w:val="00AF64A6"/>
    <w:rsid w:val="00B04BAD"/>
    <w:rsid w:val="00B357E7"/>
    <w:rsid w:val="00B4690D"/>
    <w:rsid w:val="00BA5B8D"/>
    <w:rsid w:val="00BB505B"/>
    <w:rsid w:val="00C82B8F"/>
    <w:rsid w:val="00C83976"/>
    <w:rsid w:val="00CF32E6"/>
    <w:rsid w:val="00DF12AE"/>
    <w:rsid w:val="00E04A98"/>
    <w:rsid w:val="00E109EA"/>
    <w:rsid w:val="00E21908"/>
    <w:rsid w:val="00E468C8"/>
    <w:rsid w:val="00E624D6"/>
    <w:rsid w:val="00E65209"/>
    <w:rsid w:val="00E85AEF"/>
    <w:rsid w:val="00EF322A"/>
    <w:rsid w:val="00F07965"/>
    <w:rsid w:val="00FD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6" type="arc" idref="#_x0000_s1154"/>
        <o:r id="V:Rule27" type="arc" idref="#_x0000_s1155"/>
        <o:r id="V:Rule32" type="arc" idref="#_x0000_s1162"/>
        <o:r id="V:Rule50" type="arc" idref="#_x0000_s1040"/>
        <o:r id="V:Rule52" type="connector" idref="#_x0000_s1158"/>
        <o:r id="V:Rule53" type="connector" idref="#_x0000_s1146"/>
        <o:r id="V:Rule54" type="connector" idref="#_x0000_s1145"/>
        <o:r id="V:Rule55" type="connector" idref="#_x0000_s1166"/>
        <o:r id="V:Rule56" type="connector" idref="#_x0000_s1143"/>
        <o:r id="V:Rule57" type="connector" idref="#_x0000_s1159"/>
        <o:r id="V:Rule58" type="connector" idref="#_x0000_s1138"/>
        <o:r id="V:Rule59" type="connector" idref="#_x0000_s1144"/>
        <o:r id="V:Rule60" type="connector" idref="#_x0000_s1187"/>
        <o:r id="V:Rule61" type="connector" idref="#_x0000_s1141"/>
        <o:r id="V:Rule62" type="connector" idref="#_x0000_s1165"/>
        <o:r id="V:Rule63" type="connector" idref="#_x0000_s1157"/>
        <o:r id="V:Rule64" type="connector" idref="#_x0000_s1188"/>
        <o:r id="V:Rule65" type="connector" idref="#_x0000_s1156"/>
        <o:r id="V:Rule66" type="connector" idref="#_x0000_s1122"/>
        <o:r id="V:Rule67" type="connector" idref="#_x0000_s1142"/>
        <o:r id="V:Rule68" type="connector" idref="#_x0000_s1123"/>
        <o:r id="V:Rule69" type="connector" idref="#_x0000_s1041"/>
        <o:r id="V:Rule70" type="connector" idref="#_x0000_s1170"/>
        <o:r id="V:Rule71" type="connector" idref="#_x0000_s1129"/>
        <o:r id="V:Rule72" type="connector" idref="#_x0000_s1115"/>
        <o:r id="V:Rule73" type="connector" idref="#_x0000_s1178"/>
        <o:r id="V:Rule74" type="connector" idref="#_x0000_s1179"/>
        <o:r id="V:Rule75" type="connector" idref="#_x0000_s1114"/>
        <o:r id="V:Rule76" type="connector" idref="#_x0000_s1128"/>
        <o:r id="V:Rule77" type="connector" idref="#_x0000_s1171"/>
        <o:r id="V:Rule78" type="connector" idref="#_x0000_s1112"/>
        <o:r id="V:Rule79" type="connector" idref="#_x0000_s1130"/>
        <o:r id="V:Rule80" type="connector" idref="#_x0000_s1133"/>
        <o:r id="V:Rule81" type="connector" idref="#_x0000_s1113"/>
        <o:r id="V:Rule82" type="connector" idref="#_x0000_s1177"/>
        <o:r id="V:Rule83" type="connector" idref="#_x0000_s1037"/>
        <o:r id="V:Rule84" type="connector" idref="#_x0000_s1186"/>
        <o:r id="V:Rule85" type="connector" idref="#_x0000_s1116"/>
        <o:r id="V:Rule86" type="connector" idref="#_x0000_s1126"/>
        <o:r id="V:Rule87" type="connector" idref="#_x0000_s1127"/>
        <o:r id="V:Rule88" type="connector" idref="#_x0000_s1117"/>
        <o:r id="V:Rule89" type="connector" idref="#_x0000_s1185"/>
        <o:r id="V:Rule90" type="connector" idref="#_x0000_s1172"/>
        <o:r id="V:Rule91" type="connector" idref="#_x0000_s1125"/>
        <o:r id="V:Rule92" type="connector" idref="#_x0000_s1036"/>
        <o:r id="V:Rule93" type="connector" idref="#_x0000_s1121"/>
        <o:r id="V:Rule94" type="connector" idref="#_x0000_s1182"/>
        <o:r id="V:Rule95" type="connector" idref="#_x0000_s1184"/>
        <o:r id="V:Rule96" type="connector" idref="#_x0000_s1120"/>
        <o:r id="V:Rule97" type="connector" idref="#_x0000_s1169"/>
        <o:r id="V:Rule98" type="connector" idref="#_x0000_s112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6A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06AD"/>
    <w:rPr>
      <w:color w:val="808080"/>
    </w:rPr>
  </w:style>
  <w:style w:type="paragraph" w:styleId="a6">
    <w:name w:val="List Paragraph"/>
    <w:basedOn w:val="a"/>
    <w:uiPriority w:val="34"/>
    <w:qFormat/>
    <w:rsid w:val="00706F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</dc:creator>
  <cp:lastModifiedBy>fva</cp:lastModifiedBy>
  <cp:revision>40</cp:revision>
  <dcterms:created xsi:type="dcterms:W3CDTF">2020-05-30T16:13:00Z</dcterms:created>
  <dcterms:modified xsi:type="dcterms:W3CDTF">2020-06-05T23:58:00Z</dcterms:modified>
</cp:coreProperties>
</file>