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8E" w:rsidRPr="005C00B3" w:rsidRDefault="005C00B3" w:rsidP="005C00B3">
      <w:pPr>
        <w:jc w:val="center"/>
        <w:rPr>
          <w:b/>
          <w:color w:val="1F4E79" w:themeColor="accent1" w:themeShade="80"/>
        </w:rPr>
      </w:pPr>
      <w:r w:rsidRPr="005C00B3">
        <w:rPr>
          <w:b/>
          <w:color w:val="1F4E79" w:themeColor="accent1" w:themeShade="80"/>
        </w:rPr>
        <w:t>API</w:t>
      </w:r>
    </w:p>
    <w:p w:rsidR="005C00B3" w:rsidRPr="005C00B3" w:rsidRDefault="005C00B3" w:rsidP="005C00B3">
      <w:pPr>
        <w:rPr>
          <w:b/>
          <w:color w:val="1F4E79" w:themeColor="accent1" w:themeShade="80"/>
        </w:rPr>
      </w:pPr>
      <w:r w:rsidRPr="005C00B3">
        <w:rPr>
          <w:b/>
          <w:color w:val="1F4E79" w:themeColor="accent1" w:themeShade="80"/>
        </w:rPr>
        <w:t>Application Programming Interface</w:t>
      </w:r>
    </w:p>
    <w:p w:rsidR="005C00B3" w:rsidRDefault="005C00B3" w:rsidP="005C00B3">
      <w:pPr>
        <w:rPr>
          <w:color w:val="1F4E79" w:themeColor="accent1" w:themeShade="80"/>
        </w:rPr>
      </w:pPr>
      <w:r w:rsidRPr="005C00B3">
        <w:rPr>
          <w:color w:val="1F4E79" w:themeColor="accent1" w:themeShade="80"/>
        </w:rPr>
        <w:t>It’s a component that’s enables communication with two applications</w:t>
      </w:r>
      <w:r w:rsidR="00725FF0">
        <w:rPr>
          <w:color w:val="1F4E79" w:themeColor="accent1" w:themeShade="80"/>
        </w:rPr>
        <w:t>.</w:t>
      </w:r>
    </w:p>
    <w:p w:rsidR="00725FF0" w:rsidRDefault="00725FF0" w:rsidP="005C00B3">
      <w:pP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GraphQL</w:t>
      </w:r>
      <w:proofErr w:type="spellEnd"/>
    </w:p>
    <w:p w:rsidR="00725FF0" w:rsidRPr="005C00B3" w:rsidRDefault="00725FF0" w:rsidP="005C00B3">
      <w:pPr>
        <w:rPr>
          <w:color w:val="1F4E79" w:themeColor="accent1" w:themeShade="80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GraphQL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is a query language for User </w:t>
      </w:r>
      <w:r>
        <w:rPr>
          <w:rFonts w:ascii="Arial" w:hAnsi="Arial" w:cs="Arial"/>
          <w:sz w:val="20"/>
          <w:szCs w:val="20"/>
          <w:shd w:val="clear" w:color="auto" w:fill="FFFFFF"/>
        </w:rPr>
        <w:t>interfaces (</w:t>
      </w:r>
      <w:r>
        <w:rPr>
          <w:rFonts w:ascii="Arial" w:hAnsi="Arial" w:cs="Arial"/>
          <w:sz w:val="20"/>
          <w:szCs w:val="20"/>
          <w:shd w:val="clear" w:color="auto" w:fill="FFFFFF"/>
        </w:rPr>
        <w:t>client apps)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r>
        <w:rPr>
          <w:rFonts w:ascii="Arial" w:hAnsi="Arial" w:cs="Arial"/>
          <w:sz w:val="20"/>
          <w:szCs w:val="20"/>
          <w:shd w:val="clear" w:color="auto" w:fill="FFFFFF"/>
        </w:rPr>
        <w:t>declaratively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fetch data from backend data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sources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like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apis</w:t>
      </w:r>
      <w:bookmarkStart w:id="0" w:name="_GoBack"/>
      <w:bookmarkEnd w:id="0"/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databases etc. It allows client to specify the structure of data needed from backend systems in the form of queries and resolves the request by </w:t>
      </w:r>
      <w:r>
        <w:rPr>
          <w:rFonts w:ascii="Arial" w:hAnsi="Arial" w:cs="Arial"/>
          <w:sz w:val="20"/>
          <w:szCs w:val="20"/>
          <w:shd w:val="clear" w:color="auto" w:fill="FFFFFF"/>
        </w:rPr>
        <w:t>sending the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data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backin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the structure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defined in the request query</w:t>
      </w:r>
    </w:p>
    <w:sectPr w:rsidR="00725FF0" w:rsidRPr="005C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3"/>
    <w:rsid w:val="005C00B3"/>
    <w:rsid w:val="00725FF0"/>
    <w:rsid w:val="00D43FA0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01E0-993D-4DE2-83AE-E8EE0CAA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</cp:revision>
  <dcterms:created xsi:type="dcterms:W3CDTF">2020-04-08T15:01:00Z</dcterms:created>
  <dcterms:modified xsi:type="dcterms:W3CDTF">2020-04-12T12:11:00Z</dcterms:modified>
</cp:coreProperties>
</file>