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A1F6B5" w14:textId="518D0732" w:rsidR="002013B8" w:rsidRDefault="00000000">
      <w:pPr>
        <w:shd w:val="clear" w:color="auto" w:fill="FFFFFF"/>
        <w:outlineLvl w:val="2"/>
        <w:rPr>
          <w:rFonts w:ascii="Verdana" w:eastAsia="Times New Roman" w:hAnsi="Verdana" w:cs="Times New Roman"/>
          <w:b/>
          <w:bCs/>
          <w:color w:val="538135" w:themeColor="accent6" w:themeShade="BF"/>
          <w:sz w:val="38"/>
          <w:szCs w:val="38"/>
        </w:rPr>
      </w:pPr>
      <w:r>
        <w:rPr>
          <w:rFonts w:ascii="Verdana" w:eastAsia="Times New Roman" w:hAnsi="Verdana" w:cs="Times New Roman"/>
          <w:b/>
          <w:bCs/>
          <w:color w:val="538135" w:themeColor="accent6" w:themeShade="BF"/>
          <w:sz w:val="38"/>
          <w:szCs w:val="38"/>
        </w:rPr>
        <w:t>Executive Summary</w:t>
      </w:r>
    </w:p>
    <w:p w14:paraId="02CD7AA6" w14:textId="1CE8C28C" w:rsidR="00E5019D" w:rsidRPr="00AF6A7E" w:rsidRDefault="00E5019D" w:rsidP="00E5019D">
      <w:pPr>
        <w:shd w:val="clear" w:color="auto" w:fill="FFFFFF"/>
        <w:jc w:val="both"/>
        <w:outlineLvl w:val="2"/>
        <w:rPr>
          <w:rFonts w:ascii="Georgia" w:eastAsia="Times New Roman" w:hAnsi="Georgia" w:cs="Times New Roman"/>
          <w:color w:val="000000" w:themeColor="text1"/>
        </w:rPr>
      </w:pPr>
      <w:r w:rsidRPr="00AF6A7E">
        <w:rPr>
          <w:rFonts w:ascii="Georgia" w:eastAsia="Times New Roman" w:hAnsi="Georgia" w:cs="Times New Roman"/>
          <w:color w:val="000000" w:themeColor="text1"/>
        </w:rPr>
        <w:t>This project aims to perform survival analysis and identify clinical predictors of poor treatment outcomes in breast cancer patients using machine learning. The goal is to build a web-based application that integrates clinical and genomic features to stratify patients by risk level, thereby supporting precision oncology. The application will allow users to input clinical and genomic data and receive predictions on survival probabilities and risk classifications, ultimately informing treatment strategies.</w:t>
      </w:r>
    </w:p>
    <w:p w14:paraId="2FBDD48A" w14:textId="1A607DF9" w:rsidR="008F58C6" w:rsidRDefault="00000000">
      <w:pPr>
        <w:shd w:val="clear" w:color="auto" w:fill="FFFFFF"/>
        <w:outlineLvl w:val="2"/>
        <w:rPr>
          <w:rFonts w:ascii="Verdana" w:eastAsia="Times New Roman" w:hAnsi="Verdana" w:cs="Times New Roman"/>
          <w:b/>
          <w:bCs/>
          <w:color w:val="538135" w:themeColor="accent6" w:themeShade="BF"/>
          <w:sz w:val="38"/>
          <w:szCs w:val="38"/>
        </w:rPr>
      </w:pPr>
      <w:r>
        <w:rPr>
          <w:rFonts w:ascii="Verdana" w:eastAsia="Times New Roman" w:hAnsi="Verdana" w:cs="Times New Roman"/>
          <w:b/>
          <w:bCs/>
          <w:color w:val="538135" w:themeColor="accent6" w:themeShade="BF"/>
          <w:sz w:val="38"/>
          <w:szCs w:val="38"/>
        </w:rPr>
        <w:t>Motivation</w:t>
      </w:r>
    </w:p>
    <w:p w14:paraId="527B1273" w14:textId="02F6786A" w:rsidR="008E6638" w:rsidRPr="00AF6A7E" w:rsidRDefault="00E5019D" w:rsidP="00E5019D">
      <w:pPr>
        <w:shd w:val="clear" w:color="auto" w:fill="FFFFFF"/>
        <w:jc w:val="both"/>
        <w:outlineLvl w:val="2"/>
        <w:rPr>
          <w:rFonts w:ascii="Georgia" w:eastAsia="Times New Roman" w:hAnsi="Georgia" w:cs="Times New Roman"/>
          <w:color w:val="000000" w:themeColor="text1"/>
        </w:rPr>
      </w:pPr>
      <w:r w:rsidRPr="00AF6A7E">
        <w:rPr>
          <w:rFonts w:ascii="Georgia" w:eastAsia="Times New Roman" w:hAnsi="Georgia" w:cs="Times New Roman"/>
          <w:color w:val="000000" w:themeColor="text1"/>
        </w:rPr>
        <w:t>Breast cancer remains one of the leading causes of cancer-related mortality in women globally. Despite advancements in treatment, predicting individual outcomes continues to be a challenge due to the complex and heterogeneous nature of the disease. Personalized treatment decisions—guided by data analysis—have the potential to significantly improve prognosis and quality of life. This project is especially meaningful to me, as my best friend is currently undergoing treatment for breast cancer. Witnessing her journey has deepened my commitment to contributing to tools that can enhance clinical decision-making. Existing prognostic models often fall short by not fully integrating comprehensive genomic data. This project aims to bridge that gap by leveraging the METABRIC dataset to develop a machine learning–based risk prediction model and a user-friendly application that supports precision oncology.</w:t>
      </w:r>
    </w:p>
    <w:p w14:paraId="39453751" w14:textId="5295A8D7" w:rsidR="008F58C6" w:rsidRPr="008E6638" w:rsidRDefault="00000000">
      <w:pPr>
        <w:shd w:val="clear" w:color="auto" w:fill="FFFFFF"/>
        <w:outlineLvl w:val="2"/>
        <w:rPr>
          <w:rFonts w:ascii="Verdana" w:eastAsia="Times New Roman" w:hAnsi="Verdana" w:cs="Times New Roman"/>
          <w:b/>
          <w:bCs/>
          <w:color w:val="70AD47" w:themeColor="accent6"/>
          <w:sz w:val="36"/>
          <w:szCs w:val="36"/>
        </w:rPr>
      </w:pPr>
      <w:r w:rsidRPr="008E6638">
        <w:rPr>
          <w:rFonts w:ascii="Verdana" w:eastAsia="Times New Roman" w:hAnsi="Verdana" w:cs="Times New Roman"/>
          <w:b/>
          <w:bCs/>
          <w:color w:val="70AD47" w:themeColor="accent6"/>
          <w:sz w:val="36"/>
          <w:szCs w:val="36"/>
        </w:rPr>
        <w:t>Data Question</w:t>
      </w:r>
    </w:p>
    <w:p w14:paraId="1D9DEA5B" w14:textId="77777777" w:rsidR="00AF6A7E" w:rsidRPr="00AF6A7E" w:rsidRDefault="00AF6A7E" w:rsidP="00AF6A7E">
      <w:pPr>
        <w:shd w:val="clear" w:color="auto" w:fill="FFFFFF"/>
        <w:outlineLvl w:val="2"/>
        <w:rPr>
          <w:rFonts w:ascii="Georgia" w:eastAsia="Times New Roman" w:hAnsi="Georgia" w:cs="Times New Roman"/>
          <w:iCs/>
          <w:color w:val="000000" w:themeColor="text1"/>
        </w:rPr>
      </w:pPr>
      <w:r w:rsidRPr="00AF6A7E">
        <w:rPr>
          <w:rFonts w:ascii="Georgia" w:eastAsia="Times New Roman" w:hAnsi="Georgia" w:cs="Times New Roman"/>
          <w:b/>
          <w:bCs/>
          <w:iCs/>
          <w:color w:val="000000" w:themeColor="text1"/>
        </w:rPr>
        <w:t>Question 1:</w:t>
      </w:r>
      <w:r w:rsidRPr="00AF6A7E">
        <w:rPr>
          <w:rFonts w:ascii="Georgia" w:eastAsia="Times New Roman" w:hAnsi="Georgia" w:cs="Times New Roman"/>
          <w:iCs/>
          <w:color w:val="000000" w:themeColor="text1"/>
        </w:rPr>
        <w:br/>
        <w:t>How can clinical and genomic data be used to predict survival outcomes and identify risk factors for poor prognosis in breast cancer patients?</w:t>
      </w:r>
    </w:p>
    <w:p w14:paraId="4E345ED4" w14:textId="77777777" w:rsidR="00AF6A7E" w:rsidRPr="00AF6A7E" w:rsidRDefault="00AF6A7E" w:rsidP="00AF6A7E">
      <w:pPr>
        <w:shd w:val="clear" w:color="auto" w:fill="FFFFFF"/>
        <w:outlineLvl w:val="2"/>
        <w:rPr>
          <w:rFonts w:ascii="Georgia" w:eastAsia="Times New Roman" w:hAnsi="Georgia" w:cs="Times New Roman"/>
          <w:iCs/>
          <w:color w:val="000000" w:themeColor="text1"/>
        </w:rPr>
      </w:pPr>
      <w:r w:rsidRPr="00AF6A7E">
        <w:rPr>
          <w:rFonts w:ascii="Georgia" w:eastAsia="Times New Roman" w:hAnsi="Georgia" w:cs="Times New Roman"/>
          <w:b/>
          <w:bCs/>
          <w:iCs/>
          <w:color w:val="000000" w:themeColor="text1"/>
        </w:rPr>
        <w:t>Question 2:</w:t>
      </w:r>
      <w:r w:rsidRPr="00AF6A7E">
        <w:rPr>
          <w:rFonts w:ascii="Georgia" w:eastAsia="Times New Roman" w:hAnsi="Georgia" w:cs="Times New Roman"/>
          <w:iCs/>
          <w:color w:val="000000" w:themeColor="text1"/>
        </w:rPr>
        <w:br/>
        <w:t>Which clinical and genomic features are most predictive of poor survival outcomes? How can we present risk information in an accessible and interpretable format for clinical use?</w:t>
      </w:r>
    </w:p>
    <w:p w14:paraId="4A26C694" w14:textId="77777777" w:rsidR="00AF6A7E" w:rsidRPr="00AF6A7E" w:rsidRDefault="00AF6A7E" w:rsidP="00AF6A7E">
      <w:pPr>
        <w:shd w:val="clear" w:color="auto" w:fill="FFFFFF"/>
        <w:outlineLvl w:val="2"/>
        <w:rPr>
          <w:rFonts w:ascii="Georgia" w:eastAsia="Times New Roman" w:hAnsi="Georgia" w:cs="Times New Roman"/>
          <w:iCs/>
          <w:color w:val="000000" w:themeColor="text1"/>
        </w:rPr>
      </w:pPr>
      <w:r w:rsidRPr="00AF6A7E">
        <w:rPr>
          <w:rFonts w:ascii="Georgia" w:eastAsia="Times New Roman" w:hAnsi="Georgia" w:cs="Times New Roman"/>
          <w:b/>
          <w:bCs/>
          <w:iCs/>
          <w:color w:val="000000" w:themeColor="text1"/>
        </w:rPr>
        <w:t>Question 3:</w:t>
      </w:r>
      <w:r w:rsidRPr="00AF6A7E">
        <w:rPr>
          <w:rFonts w:ascii="Georgia" w:eastAsia="Times New Roman" w:hAnsi="Georgia" w:cs="Times New Roman"/>
          <w:iCs/>
          <w:color w:val="000000" w:themeColor="text1"/>
        </w:rPr>
        <w:br/>
        <w:t>What machine learning models (e.g., Cox Proportional Hazards, Random Survival Forests, DeepSurv) are best suited for survival analysis with high-dimensional genomic data, and how do their performances compare?</w:t>
      </w:r>
    </w:p>
    <w:p w14:paraId="4C9CF441" w14:textId="77777777" w:rsidR="00AF6A7E" w:rsidRPr="00AF6A7E" w:rsidRDefault="00AF6A7E" w:rsidP="00AF6A7E">
      <w:pPr>
        <w:shd w:val="clear" w:color="auto" w:fill="FFFFFF"/>
        <w:outlineLvl w:val="2"/>
        <w:rPr>
          <w:rFonts w:ascii="Georgia" w:eastAsia="Times New Roman" w:hAnsi="Georgia" w:cs="Times New Roman"/>
          <w:iCs/>
          <w:color w:val="000000" w:themeColor="text1"/>
        </w:rPr>
      </w:pPr>
      <w:r w:rsidRPr="00AF6A7E">
        <w:rPr>
          <w:rFonts w:ascii="Georgia" w:eastAsia="Times New Roman" w:hAnsi="Georgia" w:cs="Times New Roman"/>
          <w:b/>
          <w:bCs/>
          <w:iCs/>
          <w:color w:val="000000" w:themeColor="text1"/>
        </w:rPr>
        <w:t>Question 4:</w:t>
      </w:r>
      <w:r w:rsidRPr="00AF6A7E">
        <w:rPr>
          <w:rFonts w:ascii="Georgia" w:eastAsia="Times New Roman" w:hAnsi="Georgia" w:cs="Times New Roman"/>
          <w:iCs/>
          <w:color w:val="000000" w:themeColor="text1"/>
        </w:rPr>
        <w:br/>
        <w:t>Can integrating treatment-specific variables (e.g., chemotherapy, hormonal therapy) improve the model’s ability to predict differential survival outcomes across treatment regimens?</w:t>
      </w:r>
    </w:p>
    <w:p w14:paraId="40CA8F5E" w14:textId="77777777" w:rsidR="00B06048" w:rsidRPr="00B06048" w:rsidRDefault="00B06048" w:rsidP="00AF6A7E">
      <w:pPr>
        <w:shd w:val="clear" w:color="auto" w:fill="FFFFFF"/>
        <w:outlineLvl w:val="2"/>
        <w:rPr>
          <w:rFonts w:ascii="Georgia" w:eastAsia="Times New Roman" w:hAnsi="Georgia" w:cs="Times New Roman"/>
          <w:iCs/>
          <w:color w:val="000000" w:themeColor="text1"/>
        </w:rPr>
      </w:pPr>
    </w:p>
    <w:p w14:paraId="7252D989" w14:textId="77777777" w:rsidR="00B06048" w:rsidRPr="008E6638" w:rsidRDefault="00B06048" w:rsidP="007660A9">
      <w:pPr>
        <w:shd w:val="clear" w:color="auto" w:fill="FFFFFF"/>
        <w:jc w:val="both"/>
        <w:outlineLvl w:val="2"/>
        <w:rPr>
          <w:rFonts w:ascii="Georgia" w:eastAsia="Times New Roman" w:hAnsi="Georgia" w:cs="Times New Roman"/>
          <w:iCs/>
          <w:color w:val="000000" w:themeColor="text1"/>
        </w:rPr>
      </w:pPr>
    </w:p>
    <w:p w14:paraId="5D0966D3" w14:textId="77777777" w:rsidR="00B06048" w:rsidRPr="00B06048" w:rsidRDefault="00B06048" w:rsidP="007660A9">
      <w:pPr>
        <w:shd w:val="clear" w:color="auto" w:fill="FFFFFF"/>
        <w:jc w:val="both"/>
        <w:outlineLvl w:val="2"/>
        <w:rPr>
          <w:rFonts w:ascii="Georgia" w:eastAsia="Times New Roman" w:hAnsi="Georgia" w:cs="Times New Roman"/>
          <w:bCs/>
          <w:iCs/>
          <w:color w:val="000000" w:themeColor="text1"/>
        </w:rPr>
      </w:pPr>
      <w:r w:rsidRPr="00B06048">
        <w:rPr>
          <w:rFonts w:ascii="Georgia" w:eastAsia="Times New Roman" w:hAnsi="Georgia" w:cs="Times New Roman"/>
          <w:b/>
          <w:bCs/>
          <w:iCs/>
          <w:color w:val="000000" w:themeColor="text1"/>
        </w:rPr>
        <w:t>Relevant Literature:</w:t>
      </w:r>
    </w:p>
    <w:p w14:paraId="4CBA8511" w14:textId="676F6394" w:rsidR="00B06048" w:rsidRPr="00B06048" w:rsidRDefault="00B06048" w:rsidP="007660A9">
      <w:pPr>
        <w:numPr>
          <w:ilvl w:val="0"/>
          <w:numId w:val="5"/>
        </w:numPr>
        <w:shd w:val="clear" w:color="auto" w:fill="FFFFFF"/>
        <w:jc w:val="both"/>
        <w:outlineLvl w:val="2"/>
        <w:rPr>
          <w:rFonts w:ascii="Georgia" w:eastAsia="Times New Roman" w:hAnsi="Georgia" w:cs="Times New Roman"/>
          <w:bCs/>
          <w:iCs/>
          <w:color w:val="000000" w:themeColor="text1"/>
        </w:rPr>
      </w:pPr>
      <w:r w:rsidRPr="00B06048">
        <w:rPr>
          <w:rFonts w:ascii="Georgia" w:eastAsia="Times New Roman" w:hAnsi="Georgia" w:cs="Times New Roman"/>
          <w:bCs/>
          <w:iCs/>
          <w:color w:val="000000" w:themeColor="text1"/>
        </w:rPr>
        <w:t>Curtis et al., Nature</w:t>
      </w:r>
      <w:r w:rsidRPr="00B06048">
        <w:rPr>
          <w:rFonts w:ascii="Georgia" w:eastAsia="Times New Roman" w:hAnsi="Georgia" w:cs="Times New Roman"/>
          <w:bCs/>
          <w:iCs/>
          <w:color w:val="000000" w:themeColor="text1"/>
        </w:rPr>
        <w:t xml:space="preserve"> (2012)</w:t>
      </w:r>
      <w:r w:rsidRPr="00B06048">
        <w:rPr>
          <w:rFonts w:ascii="Georgia" w:eastAsia="Times New Roman" w:hAnsi="Georgia" w:cs="Times New Roman"/>
          <w:bCs/>
          <w:iCs/>
          <w:color w:val="000000" w:themeColor="text1"/>
        </w:rPr>
        <w:t>: Introduced METABRIC dataset and molecular subtypes of breast cancer.</w:t>
      </w:r>
    </w:p>
    <w:p w14:paraId="685B4FE1" w14:textId="3A4DBCAD" w:rsidR="00B06048" w:rsidRPr="00B06048" w:rsidRDefault="00B06048" w:rsidP="007660A9">
      <w:pPr>
        <w:numPr>
          <w:ilvl w:val="0"/>
          <w:numId w:val="5"/>
        </w:numPr>
        <w:shd w:val="clear" w:color="auto" w:fill="FFFFFF"/>
        <w:jc w:val="both"/>
        <w:outlineLvl w:val="2"/>
        <w:rPr>
          <w:rFonts w:ascii="Georgia" w:eastAsia="Times New Roman" w:hAnsi="Georgia" w:cs="Times New Roman"/>
          <w:bCs/>
          <w:iCs/>
          <w:color w:val="000000" w:themeColor="text1"/>
        </w:rPr>
      </w:pPr>
      <w:r w:rsidRPr="00B06048">
        <w:rPr>
          <w:rFonts w:ascii="Georgia" w:eastAsia="Times New Roman" w:hAnsi="Georgia" w:cs="Times New Roman"/>
          <w:bCs/>
          <w:iCs/>
          <w:color w:val="000000" w:themeColor="text1"/>
        </w:rPr>
        <w:t>Pereira et al. , Nature Communications</w:t>
      </w:r>
      <w:r w:rsidRPr="00B06048">
        <w:rPr>
          <w:rFonts w:ascii="Georgia" w:eastAsia="Times New Roman" w:hAnsi="Georgia" w:cs="Times New Roman"/>
          <w:bCs/>
          <w:iCs/>
          <w:color w:val="000000" w:themeColor="text1"/>
        </w:rPr>
        <w:t xml:space="preserve"> (2016)</w:t>
      </w:r>
      <w:r w:rsidRPr="00B06048">
        <w:rPr>
          <w:rFonts w:ascii="Georgia" w:eastAsia="Times New Roman" w:hAnsi="Georgia" w:cs="Times New Roman"/>
          <w:bCs/>
          <w:iCs/>
          <w:color w:val="000000" w:themeColor="text1"/>
        </w:rPr>
        <w:t>: Improved classification of breast cancer subgroups by integrating clinical and genomic data</w:t>
      </w:r>
      <w:r w:rsidRPr="00B06048">
        <w:rPr>
          <w:rFonts w:ascii="Georgia" w:eastAsia="Times New Roman" w:hAnsi="Georgia" w:cs="Times New Roman"/>
          <w:bCs/>
          <w:iCs/>
          <w:color w:val="000000" w:themeColor="text1"/>
        </w:rPr>
        <w:t xml:space="preserve"> using</w:t>
      </w:r>
      <w:r w:rsidRPr="00B06048">
        <w:rPr>
          <w:rFonts w:ascii="Georgia" w:eastAsia="Times New Roman" w:hAnsi="Georgia" w:cs="Times New Roman"/>
          <w:bCs/>
          <w:iCs/>
          <w:color w:val="000000" w:themeColor="text1"/>
        </w:rPr>
        <w:t xml:space="preserve"> deep learning-based survival models </w:t>
      </w:r>
      <w:r w:rsidRPr="00B06048">
        <w:rPr>
          <w:rFonts w:ascii="Georgia" w:eastAsia="Times New Roman" w:hAnsi="Georgia" w:cs="Times New Roman"/>
          <w:bCs/>
          <w:iCs/>
          <w:color w:val="000000" w:themeColor="text1"/>
        </w:rPr>
        <w:t>to</w:t>
      </w:r>
      <w:r w:rsidRPr="00B06048">
        <w:rPr>
          <w:rFonts w:ascii="Georgia" w:eastAsia="Times New Roman" w:hAnsi="Georgia" w:cs="Times New Roman"/>
          <w:bCs/>
          <w:iCs/>
          <w:color w:val="000000" w:themeColor="text1"/>
        </w:rPr>
        <w:t xml:space="preserve"> demonstrate promising performance</w:t>
      </w:r>
      <w:r w:rsidRPr="00B06048">
        <w:rPr>
          <w:rFonts w:ascii="Georgia" w:eastAsia="Times New Roman" w:hAnsi="Georgia" w:cs="Times New Roman"/>
          <w:bCs/>
          <w:iCs/>
          <w:color w:val="000000" w:themeColor="text1"/>
        </w:rPr>
        <w:t xml:space="preserve"> of machine learning</w:t>
      </w:r>
      <w:r w:rsidRPr="00B06048">
        <w:rPr>
          <w:rFonts w:ascii="Georgia" w:eastAsia="Times New Roman" w:hAnsi="Georgia" w:cs="Times New Roman"/>
          <w:bCs/>
          <w:iCs/>
          <w:color w:val="000000" w:themeColor="text1"/>
        </w:rPr>
        <w:t xml:space="preserve"> in oncology </w:t>
      </w:r>
      <w:r w:rsidRPr="00B06048">
        <w:rPr>
          <w:rFonts w:ascii="Georgia" w:eastAsia="Times New Roman" w:hAnsi="Georgia" w:cs="Times New Roman"/>
          <w:bCs/>
          <w:iCs/>
          <w:color w:val="000000" w:themeColor="text1"/>
        </w:rPr>
        <w:t>research</w:t>
      </w:r>
      <w:r w:rsidRPr="00B06048">
        <w:rPr>
          <w:rFonts w:ascii="Georgia" w:eastAsia="Times New Roman" w:hAnsi="Georgia" w:cs="Times New Roman"/>
          <w:bCs/>
          <w:iCs/>
          <w:color w:val="000000" w:themeColor="text1"/>
        </w:rPr>
        <w:t>.</w:t>
      </w:r>
    </w:p>
    <w:p w14:paraId="42A93A81" w14:textId="77777777" w:rsidR="008F58C6" w:rsidRDefault="008F58C6">
      <w:pPr>
        <w:shd w:val="clear" w:color="auto" w:fill="FFFFFF"/>
        <w:outlineLvl w:val="2"/>
        <w:rPr>
          <w:rFonts w:ascii="Georgia" w:eastAsia="Times New Roman" w:hAnsi="Georgia" w:cs="Times New Roman"/>
          <w:bCs/>
          <w:i/>
          <w:color w:val="000000" w:themeColor="text1"/>
        </w:rPr>
      </w:pPr>
    </w:p>
    <w:p w14:paraId="7136445F" w14:textId="77777777" w:rsidR="008F58C6" w:rsidRDefault="00000000">
      <w:pPr>
        <w:shd w:val="clear" w:color="auto" w:fill="FFFFFF"/>
        <w:outlineLvl w:val="2"/>
        <w:rPr>
          <w:rFonts w:ascii="Verdana" w:eastAsia="Times New Roman" w:hAnsi="Verdana" w:cs="Times New Roman"/>
          <w:b/>
          <w:bCs/>
          <w:color w:val="538135" w:themeColor="accent6" w:themeShade="BF"/>
          <w:sz w:val="38"/>
          <w:szCs w:val="38"/>
        </w:rPr>
      </w:pPr>
      <w:r>
        <w:rPr>
          <w:rFonts w:ascii="Verdana" w:eastAsia="Times New Roman" w:hAnsi="Verdana" w:cs="Times New Roman"/>
          <w:b/>
          <w:bCs/>
          <w:color w:val="538135" w:themeColor="accent6" w:themeShade="BF"/>
          <w:sz w:val="38"/>
          <w:szCs w:val="38"/>
        </w:rPr>
        <w:lastRenderedPageBreak/>
        <w:t>Minimum Viable Product</w:t>
      </w:r>
    </w:p>
    <w:p w14:paraId="62F968DC" w14:textId="6C5621E9" w:rsidR="00AF6A7E" w:rsidRPr="00AF6A7E" w:rsidRDefault="00AF6A7E" w:rsidP="00AF6A7E">
      <w:pPr>
        <w:pStyle w:val="ListParagraph"/>
        <w:numPr>
          <w:ilvl w:val="0"/>
          <w:numId w:val="9"/>
        </w:numPr>
        <w:suppressAutoHyphens w:val="0"/>
        <w:spacing w:before="100" w:beforeAutospacing="1" w:after="100" w:afterAutospacing="1"/>
        <w:rPr>
          <w:rFonts w:ascii="Georgia" w:eastAsia="Times New Roman" w:hAnsi="Georgia" w:cs="Times New Roman"/>
        </w:rPr>
      </w:pPr>
      <w:r w:rsidRPr="00AF6A7E">
        <w:rPr>
          <w:rFonts w:ascii="Georgia" w:eastAsia="Times New Roman" w:hAnsi="Georgia" w:cs="Times New Roman"/>
        </w:rPr>
        <w:t>A trained machine learning model. I will compare XGBoost with a survival loss function, neural networks (e.g., DeepSurv), and Random Survival Forests to predict survival probabilities and stratify patients into risk categories.</w:t>
      </w:r>
    </w:p>
    <w:p w14:paraId="632ED524" w14:textId="77777777" w:rsidR="00AF6A7E" w:rsidRDefault="00AF6A7E" w:rsidP="00AF6A7E">
      <w:pPr>
        <w:pStyle w:val="ListParagraph"/>
        <w:numPr>
          <w:ilvl w:val="0"/>
          <w:numId w:val="9"/>
        </w:numPr>
        <w:suppressAutoHyphens w:val="0"/>
        <w:spacing w:before="100" w:beforeAutospacing="1" w:after="100" w:afterAutospacing="1"/>
        <w:rPr>
          <w:rFonts w:ascii="Georgia" w:eastAsia="Times New Roman" w:hAnsi="Georgia" w:cs="Times New Roman"/>
        </w:rPr>
      </w:pPr>
      <w:r w:rsidRPr="00AF6A7E">
        <w:rPr>
          <w:rFonts w:ascii="Georgia" w:eastAsia="Times New Roman" w:hAnsi="Georgia" w:cs="Times New Roman"/>
        </w:rPr>
        <w:t>An interactive web application that:</w:t>
      </w:r>
    </w:p>
    <w:p w14:paraId="383E9633" w14:textId="67EF5222" w:rsidR="00AF6A7E" w:rsidRPr="00AF6A7E" w:rsidRDefault="00AF6A7E" w:rsidP="00AF6A7E">
      <w:pPr>
        <w:pStyle w:val="ListParagraph"/>
        <w:numPr>
          <w:ilvl w:val="0"/>
          <w:numId w:val="10"/>
        </w:numPr>
        <w:suppressAutoHyphens w:val="0"/>
        <w:spacing w:before="100" w:beforeAutospacing="1" w:after="100" w:afterAutospacing="1"/>
        <w:rPr>
          <w:rFonts w:ascii="Georgia" w:eastAsia="Times New Roman" w:hAnsi="Georgia" w:cs="Times New Roman"/>
        </w:rPr>
      </w:pPr>
      <w:r w:rsidRPr="00AF6A7E">
        <w:rPr>
          <w:rFonts w:ascii="Georgia" w:eastAsia="Times New Roman" w:hAnsi="Georgia" w:cs="Times New Roman"/>
        </w:rPr>
        <w:t>Accepts clinical and genomic inputs</w:t>
      </w:r>
    </w:p>
    <w:p w14:paraId="5415061B" w14:textId="77777777" w:rsidR="00AF6A7E" w:rsidRPr="00AF6A7E" w:rsidRDefault="00AF6A7E" w:rsidP="00AF6A7E">
      <w:pPr>
        <w:numPr>
          <w:ilvl w:val="0"/>
          <w:numId w:val="10"/>
        </w:numPr>
        <w:suppressAutoHyphens w:val="0"/>
        <w:spacing w:before="100" w:beforeAutospacing="1" w:after="100" w:afterAutospacing="1"/>
        <w:rPr>
          <w:rFonts w:ascii="Georgia" w:eastAsia="Times New Roman" w:hAnsi="Georgia" w:cs="Times New Roman"/>
        </w:rPr>
      </w:pPr>
      <w:r w:rsidRPr="00AF6A7E">
        <w:rPr>
          <w:rFonts w:ascii="Georgia" w:eastAsia="Times New Roman" w:hAnsi="Georgia" w:cs="Times New Roman"/>
        </w:rPr>
        <w:t>Displays survival probability curves</w:t>
      </w:r>
    </w:p>
    <w:p w14:paraId="45982302" w14:textId="4F2A5CF4" w:rsidR="00AF6A7E" w:rsidRPr="00AF6A7E" w:rsidRDefault="00AF6A7E" w:rsidP="00AF6A7E">
      <w:pPr>
        <w:numPr>
          <w:ilvl w:val="0"/>
          <w:numId w:val="10"/>
        </w:numPr>
        <w:suppressAutoHyphens w:val="0"/>
        <w:spacing w:before="100" w:beforeAutospacing="1" w:after="100" w:afterAutospacing="1"/>
        <w:rPr>
          <w:rFonts w:ascii="Georgia" w:eastAsia="Times New Roman" w:hAnsi="Georgia" w:cs="Times New Roman"/>
        </w:rPr>
      </w:pPr>
      <w:r w:rsidRPr="00AF6A7E">
        <w:rPr>
          <w:rFonts w:ascii="Georgia" w:eastAsia="Times New Roman" w:hAnsi="Georgia" w:cs="Times New Roman"/>
        </w:rPr>
        <w:t xml:space="preserve">Identifies top contributing risk factors using interpretability tools </w:t>
      </w:r>
    </w:p>
    <w:p w14:paraId="7883DE76" w14:textId="77777777" w:rsidR="00AF6A7E" w:rsidRPr="00AF6A7E" w:rsidRDefault="00AF6A7E" w:rsidP="00AF6A7E">
      <w:pPr>
        <w:numPr>
          <w:ilvl w:val="0"/>
          <w:numId w:val="10"/>
        </w:numPr>
        <w:suppressAutoHyphens w:val="0"/>
        <w:spacing w:before="100" w:beforeAutospacing="1" w:after="100" w:afterAutospacing="1"/>
        <w:rPr>
          <w:rFonts w:ascii="Georgia" w:eastAsia="Times New Roman" w:hAnsi="Georgia" w:cs="Times New Roman"/>
        </w:rPr>
      </w:pPr>
      <w:r w:rsidRPr="00AF6A7E">
        <w:rPr>
          <w:rFonts w:ascii="Georgia" w:eastAsia="Times New Roman" w:hAnsi="Georgia" w:cs="Times New Roman"/>
        </w:rPr>
        <w:t>Stratifies patients into low-, medium-, and high-risk categories</w:t>
      </w:r>
    </w:p>
    <w:p w14:paraId="607343BC" w14:textId="77777777" w:rsidR="00AF6A7E" w:rsidRDefault="00AF6A7E">
      <w:pPr>
        <w:shd w:val="clear" w:color="auto" w:fill="FFFFFF"/>
        <w:outlineLvl w:val="2"/>
        <w:rPr>
          <w:rFonts w:ascii="Verdana" w:eastAsia="Times New Roman" w:hAnsi="Verdana" w:cs="Times New Roman"/>
          <w:b/>
          <w:bCs/>
          <w:color w:val="538135" w:themeColor="accent6" w:themeShade="BF"/>
          <w:sz w:val="38"/>
          <w:szCs w:val="38"/>
        </w:rPr>
      </w:pPr>
    </w:p>
    <w:p w14:paraId="54C358EC" w14:textId="57DD50D8" w:rsidR="008F58C6" w:rsidRDefault="00000000">
      <w:pPr>
        <w:shd w:val="clear" w:color="auto" w:fill="FFFFFF"/>
        <w:outlineLvl w:val="2"/>
      </w:pPr>
      <w:r>
        <w:rPr>
          <w:rFonts w:ascii="Verdana" w:eastAsia="Times New Roman" w:hAnsi="Verdana" w:cs="Times New Roman"/>
          <w:b/>
          <w:bCs/>
          <w:color w:val="538135" w:themeColor="accent6" w:themeShade="BF"/>
          <w:sz w:val="38"/>
          <w:szCs w:val="38"/>
        </w:rPr>
        <w:t>Schedule</w:t>
      </w:r>
    </w:p>
    <w:p w14:paraId="6537309F" w14:textId="695C9393" w:rsidR="008F58C6" w:rsidRDefault="00000000">
      <w:pPr>
        <w:pStyle w:val="ListParagraph"/>
        <w:numPr>
          <w:ilvl w:val="0"/>
          <w:numId w:val="1"/>
        </w:numPr>
        <w:shd w:val="clear" w:color="auto" w:fill="FFFFFF"/>
        <w:outlineLvl w:val="2"/>
        <w:rPr>
          <w:rFonts w:ascii="Georgia" w:hAnsi="Georgia" w:cs="Times New Roman"/>
          <w:color w:val="010101"/>
        </w:rPr>
      </w:pPr>
      <w:r>
        <w:rPr>
          <w:rFonts w:ascii="Georgia" w:hAnsi="Georgia" w:cs="Times New Roman"/>
          <w:color w:val="010101"/>
        </w:rPr>
        <w:t>Get the Data (</w:t>
      </w:r>
      <w:r w:rsidR="005419B1">
        <w:rPr>
          <w:rFonts w:ascii="Georgia" w:hAnsi="Georgia" w:cs="Times New Roman"/>
          <w:color w:val="FF0000"/>
        </w:rPr>
        <w:t>5/1/2025</w:t>
      </w:r>
      <w:r>
        <w:rPr>
          <w:rFonts w:ascii="Georgia" w:hAnsi="Georgia" w:cs="Times New Roman"/>
          <w:color w:val="010101"/>
        </w:rPr>
        <w:t>)</w:t>
      </w:r>
    </w:p>
    <w:p w14:paraId="11512A44" w14:textId="0E55EEDB" w:rsidR="008F58C6" w:rsidRDefault="00000000">
      <w:pPr>
        <w:pStyle w:val="ListParagraph"/>
        <w:numPr>
          <w:ilvl w:val="0"/>
          <w:numId w:val="1"/>
        </w:numPr>
        <w:shd w:val="clear" w:color="auto" w:fill="FFFFFF"/>
        <w:outlineLvl w:val="2"/>
        <w:rPr>
          <w:rFonts w:ascii="Georgia" w:hAnsi="Georgia" w:cs="Times New Roman"/>
          <w:color w:val="010101"/>
        </w:rPr>
      </w:pPr>
      <w:r>
        <w:rPr>
          <w:rFonts w:ascii="Georgia" w:hAnsi="Georgia" w:cs="Times New Roman"/>
          <w:color w:val="010101"/>
        </w:rPr>
        <w:t>Clean &amp; Explore the Data (</w:t>
      </w:r>
      <w:r w:rsidR="002013B8">
        <w:rPr>
          <w:rFonts w:ascii="Georgia" w:hAnsi="Georgia" w:cs="Times New Roman"/>
          <w:color w:val="FF0000"/>
        </w:rPr>
        <w:t>5/30/2025</w:t>
      </w:r>
      <w:r>
        <w:rPr>
          <w:rFonts w:ascii="Georgia" w:hAnsi="Georgia" w:cs="Times New Roman"/>
          <w:color w:val="010101"/>
        </w:rPr>
        <w:t>)</w:t>
      </w:r>
    </w:p>
    <w:p w14:paraId="71CF38C2" w14:textId="5A66E9F3" w:rsidR="008F58C6" w:rsidRDefault="00000000">
      <w:pPr>
        <w:pStyle w:val="ListParagraph"/>
        <w:numPr>
          <w:ilvl w:val="0"/>
          <w:numId w:val="1"/>
        </w:numPr>
        <w:shd w:val="clear" w:color="auto" w:fill="FFFFFF"/>
        <w:outlineLvl w:val="2"/>
      </w:pPr>
      <w:r>
        <w:rPr>
          <w:rFonts w:ascii="Georgia" w:hAnsi="Georgia" w:cs="Times New Roman"/>
          <w:color w:val="010101"/>
        </w:rPr>
        <w:t>Create Presentation (</w:t>
      </w:r>
      <w:r w:rsidR="002013B8">
        <w:rPr>
          <w:rFonts w:ascii="Georgia" w:hAnsi="Georgia" w:cs="Times New Roman"/>
          <w:color w:val="FF0000"/>
        </w:rPr>
        <w:t>6/15/2025</w:t>
      </w:r>
      <w:r>
        <w:rPr>
          <w:rFonts w:ascii="Georgia" w:hAnsi="Georgia" w:cs="Times New Roman"/>
          <w:color w:val="010101"/>
        </w:rPr>
        <w:t>)</w:t>
      </w:r>
    </w:p>
    <w:p w14:paraId="35C16450" w14:textId="77777777" w:rsidR="008F58C6" w:rsidRDefault="00000000">
      <w:pPr>
        <w:pStyle w:val="ListParagraph"/>
        <w:numPr>
          <w:ilvl w:val="0"/>
          <w:numId w:val="1"/>
        </w:numPr>
        <w:shd w:val="clear" w:color="auto" w:fill="FFFFFF"/>
        <w:outlineLvl w:val="2"/>
      </w:pPr>
      <w:r>
        <w:rPr>
          <w:rFonts w:ascii="Georgia" w:hAnsi="Georgia" w:cs="Times New Roman"/>
          <w:color w:val="010101"/>
        </w:rPr>
        <w:t>Internal Demos (</w:t>
      </w:r>
      <w:r>
        <w:rPr>
          <w:rFonts w:ascii="Georgia" w:eastAsia="Calibri" w:hAnsi="Georgia" w:cs="Times New Roman"/>
          <w:color w:val="FF0000"/>
        </w:rPr>
        <w:t>6</w:t>
      </w:r>
      <w:r>
        <w:rPr>
          <w:rFonts w:ascii="Georgia" w:hAnsi="Georgia" w:cs="Times New Roman"/>
          <w:color w:val="FF0000"/>
        </w:rPr>
        <w:t>/28/2025</w:t>
      </w:r>
      <w:r>
        <w:rPr>
          <w:rFonts w:ascii="Georgia" w:hAnsi="Georgia" w:cs="Times New Roman"/>
          <w:color w:val="010101"/>
        </w:rPr>
        <w:t>)</w:t>
      </w:r>
    </w:p>
    <w:p w14:paraId="57321206" w14:textId="77777777" w:rsidR="008F58C6" w:rsidRDefault="00000000">
      <w:pPr>
        <w:pStyle w:val="ListParagraph"/>
        <w:numPr>
          <w:ilvl w:val="0"/>
          <w:numId w:val="1"/>
        </w:numPr>
        <w:shd w:val="clear" w:color="auto" w:fill="FFFFFF"/>
        <w:outlineLvl w:val="2"/>
      </w:pPr>
      <w:r>
        <w:rPr>
          <w:rFonts w:ascii="Georgia" w:hAnsi="Georgia" w:cs="Times New Roman"/>
          <w:color w:val="010101"/>
        </w:rPr>
        <w:t>Graduation (</w:t>
      </w:r>
      <w:r>
        <w:rPr>
          <w:rFonts w:ascii="Georgia" w:eastAsia="Calibri" w:hAnsi="Georgia" w:cs="Times New Roman"/>
          <w:color w:val="FF0000"/>
        </w:rPr>
        <w:t>7</w:t>
      </w:r>
      <w:r>
        <w:rPr>
          <w:rFonts w:ascii="Georgia" w:hAnsi="Georgia" w:cs="Times New Roman"/>
          <w:color w:val="FF0000"/>
        </w:rPr>
        <w:t>/3/2025</w:t>
      </w:r>
      <w:r>
        <w:rPr>
          <w:rFonts w:ascii="Georgia" w:hAnsi="Georgia" w:cs="Times New Roman"/>
          <w:color w:val="010101"/>
        </w:rPr>
        <w:t>)</w:t>
      </w:r>
    </w:p>
    <w:p w14:paraId="36EA5C87" w14:textId="77777777" w:rsidR="008F58C6" w:rsidRDefault="00000000">
      <w:pPr>
        <w:pStyle w:val="ListParagraph"/>
        <w:numPr>
          <w:ilvl w:val="0"/>
          <w:numId w:val="1"/>
        </w:numPr>
        <w:shd w:val="clear" w:color="auto" w:fill="FFFFFF"/>
        <w:outlineLvl w:val="2"/>
      </w:pPr>
      <w:r>
        <w:rPr>
          <w:rFonts w:ascii="Georgia" w:hAnsi="Georgia" w:cs="Times New Roman"/>
          <w:color w:val="010101"/>
        </w:rPr>
        <w:t>Demo Day (</w:t>
      </w:r>
      <w:r>
        <w:rPr>
          <w:rFonts w:ascii="Georgia" w:eastAsia="Calibri" w:hAnsi="Georgia" w:cs="Times New Roman"/>
          <w:color w:val="FF0000"/>
        </w:rPr>
        <w:t>7</w:t>
      </w:r>
      <w:r>
        <w:rPr>
          <w:rFonts w:ascii="Georgia" w:hAnsi="Georgia" w:cs="Times New Roman"/>
          <w:color w:val="FF0000"/>
        </w:rPr>
        <w:t>/10/2025)</w:t>
      </w:r>
    </w:p>
    <w:p w14:paraId="57EC738B" w14:textId="77777777" w:rsidR="008F58C6" w:rsidRDefault="008F58C6">
      <w:pPr>
        <w:shd w:val="clear" w:color="auto" w:fill="FFFFFF"/>
        <w:outlineLvl w:val="2"/>
        <w:rPr>
          <w:rFonts w:ascii="Georgia" w:hAnsi="Georgia" w:cs="Times New Roman"/>
          <w:color w:val="010101"/>
        </w:rPr>
      </w:pPr>
    </w:p>
    <w:p w14:paraId="251986CC" w14:textId="77777777" w:rsidR="008F58C6" w:rsidRDefault="00000000">
      <w:pPr>
        <w:shd w:val="clear" w:color="auto" w:fill="FFFFFF"/>
        <w:outlineLvl w:val="2"/>
        <w:rPr>
          <w:rFonts w:ascii="Verdana" w:eastAsia="Times New Roman" w:hAnsi="Verdana" w:cs="Times New Roman"/>
          <w:b/>
          <w:bCs/>
          <w:color w:val="538135" w:themeColor="accent6" w:themeShade="BF"/>
          <w:sz w:val="38"/>
          <w:szCs w:val="38"/>
        </w:rPr>
      </w:pPr>
      <w:r>
        <w:rPr>
          <w:rFonts w:ascii="Verdana" w:eastAsia="Times New Roman" w:hAnsi="Verdana" w:cs="Times New Roman"/>
          <w:b/>
          <w:bCs/>
          <w:color w:val="538135" w:themeColor="accent6" w:themeShade="BF"/>
          <w:sz w:val="38"/>
          <w:szCs w:val="38"/>
        </w:rPr>
        <w:t>Data Sources</w:t>
      </w:r>
    </w:p>
    <w:p w14:paraId="5F54F7C8" w14:textId="6929B346" w:rsidR="008F58C6" w:rsidRPr="00B54C17" w:rsidRDefault="002013B8">
      <w:pPr>
        <w:shd w:val="clear" w:color="auto" w:fill="FFFFFF"/>
        <w:spacing w:after="402"/>
        <w:rPr>
          <w:rFonts w:ascii="Georgia" w:hAnsi="Georgia" w:cs="Times New Roman"/>
          <w:iCs/>
          <w:color w:val="010101"/>
        </w:rPr>
      </w:pPr>
      <w:r w:rsidRPr="00B54C17">
        <w:rPr>
          <w:rFonts w:ascii="Georgia" w:hAnsi="Georgia" w:cs="Times New Roman"/>
          <w:iCs/>
          <w:color w:val="010101"/>
        </w:rPr>
        <w:t>METABRIC (Molecular Taxonomy of Breast Cancer International Consortium)</w:t>
      </w:r>
      <w:r w:rsidRPr="00B54C17">
        <w:rPr>
          <w:rFonts w:ascii="Georgia" w:hAnsi="Georgia" w:cs="Times New Roman"/>
          <w:iCs/>
          <w:color w:val="010101"/>
        </w:rPr>
        <w:t xml:space="preserve">, </w:t>
      </w:r>
      <w:r w:rsidR="00B54C17">
        <w:rPr>
          <w:rFonts w:ascii="Georgia" w:hAnsi="Georgia" w:cs="Times New Roman"/>
          <w:iCs/>
          <w:color w:val="010101"/>
        </w:rPr>
        <w:t>T</w:t>
      </w:r>
      <w:r w:rsidRPr="00B54C17">
        <w:rPr>
          <w:rFonts w:ascii="Georgia" w:hAnsi="Georgia" w:cs="Times New Roman"/>
          <w:iCs/>
          <w:color w:val="010101"/>
        </w:rPr>
        <w:t>he data contains gene expression, clinical data, copy number gene variations and survival outcomes of breast cancer patients. This data</w:t>
      </w:r>
      <w:r w:rsidR="008E6638" w:rsidRPr="00B54C17">
        <w:rPr>
          <w:rFonts w:ascii="Georgia" w:hAnsi="Georgia" w:cs="Times New Roman"/>
          <w:iCs/>
          <w:color w:val="010101"/>
        </w:rPr>
        <w:t>set was originally published in Nature journal in 2012 and Nature communication journal in 2016.</w:t>
      </w:r>
    </w:p>
    <w:p w14:paraId="59B28BEC" w14:textId="77777777" w:rsidR="008F58C6" w:rsidRDefault="00000000">
      <w:pPr>
        <w:shd w:val="clear" w:color="auto" w:fill="FFFFFF"/>
        <w:outlineLvl w:val="2"/>
        <w:rPr>
          <w:rFonts w:ascii="Verdana" w:eastAsia="Times New Roman" w:hAnsi="Verdana" w:cs="Times New Roman"/>
          <w:b/>
          <w:bCs/>
          <w:color w:val="538135" w:themeColor="accent6" w:themeShade="BF"/>
          <w:sz w:val="38"/>
          <w:szCs w:val="38"/>
        </w:rPr>
      </w:pPr>
      <w:r>
        <w:rPr>
          <w:rFonts w:ascii="Verdana" w:eastAsia="Times New Roman" w:hAnsi="Verdana" w:cs="Times New Roman"/>
          <w:b/>
          <w:bCs/>
          <w:color w:val="538135" w:themeColor="accent6" w:themeShade="BF"/>
          <w:sz w:val="38"/>
          <w:szCs w:val="38"/>
        </w:rPr>
        <w:t>Known Issues and Challenges</w:t>
      </w:r>
    </w:p>
    <w:p w14:paraId="31AEB587" w14:textId="04A6AE12" w:rsidR="008F58C6" w:rsidRPr="007660A9" w:rsidRDefault="00B06048" w:rsidP="007660A9">
      <w:pPr>
        <w:pStyle w:val="ListParagraph"/>
        <w:numPr>
          <w:ilvl w:val="3"/>
          <w:numId w:val="1"/>
        </w:numPr>
        <w:shd w:val="clear" w:color="auto" w:fill="FFFFFF"/>
        <w:tabs>
          <w:tab w:val="left" w:pos="360"/>
        </w:tabs>
        <w:spacing w:after="402"/>
        <w:ind w:left="0" w:firstLine="0"/>
        <w:jc w:val="both"/>
        <w:rPr>
          <w:rFonts w:ascii="Georgia" w:hAnsi="Georgia" w:cs="Times New Roman"/>
          <w:iCs/>
          <w:color w:val="010101"/>
        </w:rPr>
      </w:pPr>
      <w:r w:rsidRPr="007660A9">
        <w:rPr>
          <w:rFonts w:ascii="Georgia" w:hAnsi="Georgia" w:cs="Times New Roman"/>
          <w:iCs/>
          <w:color w:val="010101"/>
        </w:rPr>
        <w:t xml:space="preserve">How can </w:t>
      </w:r>
      <w:r w:rsidRPr="007660A9">
        <w:rPr>
          <w:rFonts w:ascii="Georgia" w:hAnsi="Georgia" w:cs="Times New Roman"/>
          <w:iCs/>
          <w:color w:val="010101"/>
        </w:rPr>
        <w:t>I</w:t>
      </w:r>
      <w:r w:rsidRPr="007660A9">
        <w:rPr>
          <w:rFonts w:ascii="Georgia" w:hAnsi="Georgia" w:cs="Times New Roman"/>
          <w:iCs/>
          <w:color w:val="010101"/>
        </w:rPr>
        <w:t xml:space="preserve"> handle missing or incomplete clinical/genomic data without compromising model accuracy or fairness?</w:t>
      </w:r>
    </w:p>
    <w:p w14:paraId="731A67F1" w14:textId="5D63A6AF" w:rsidR="007660A9" w:rsidRDefault="007660A9" w:rsidP="007660A9">
      <w:pPr>
        <w:pStyle w:val="ListParagraph"/>
        <w:numPr>
          <w:ilvl w:val="3"/>
          <w:numId w:val="1"/>
        </w:numPr>
        <w:shd w:val="clear" w:color="auto" w:fill="FFFFFF"/>
        <w:tabs>
          <w:tab w:val="left" w:pos="360"/>
        </w:tabs>
        <w:spacing w:after="402"/>
        <w:ind w:left="0" w:firstLine="0"/>
        <w:jc w:val="both"/>
        <w:rPr>
          <w:rFonts w:ascii="Georgia" w:hAnsi="Georgia" w:cs="Times New Roman"/>
          <w:iCs/>
          <w:color w:val="010101"/>
        </w:rPr>
      </w:pPr>
      <w:r w:rsidRPr="007660A9">
        <w:rPr>
          <w:rFonts w:ascii="Georgia" w:hAnsi="Georgia" w:cs="Times New Roman"/>
          <w:iCs/>
          <w:color w:val="010101"/>
        </w:rPr>
        <w:t>What are the ethical implications of deploying predictive models in clinical settings, particularly when informing patients of high-risk classifications?</w:t>
      </w:r>
    </w:p>
    <w:p w14:paraId="79928E31" w14:textId="47C6AC8E" w:rsidR="00E41359" w:rsidRDefault="00E41359" w:rsidP="007660A9">
      <w:pPr>
        <w:pStyle w:val="ListParagraph"/>
        <w:numPr>
          <w:ilvl w:val="3"/>
          <w:numId w:val="1"/>
        </w:numPr>
        <w:shd w:val="clear" w:color="auto" w:fill="FFFFFF"/>
        <w:tabs>
          <w:tab w:val="left" w:pos="360"/>
        </w:tabs>
        <w:spacing w:after="402"/>
        <w:ind w:left="0" w:firstLine="0"/>
        <w:jc w:val="both"/>
        <w:rPr>
          <w:rFonts w:ascii="Georgia" w:hAnsi="Georgia" w:cs="Times New Roman"/>
          <w:iCs/>
          <w:color w:val="010101"/>
        </w:rPr>
      </w:pPr>
      <w:r w:rsidRPr="00E41359">
        <w:rPr>
          <w:rFonts w:ascii="Georgia" w:hAnsi="Georgia" w:cs="Times New Roman"/>
          <w:iCs/>
          <w:color w:val="010101"/>
        </w:rPr>
        <w:t>How can dimensionality reduction or feature selection techniques (e.g., PCA, LASSO) be effectively applied to reduce noise and highlight meaningful genomic predictors?</w:t>
      </w:r>
    </w:p>
    <w:p w14:paraId="727BD742" w14:textId="0672B955" w:rsidR="002E757A" w:rsidRPr="007660A9" w:rsidRDefault="00AF6A7E" w:rsidP="007660A9">
      <w:pPr>
        <w:pStyle w:val="ListParagraph"/>
        <w:numPr>
          <w:ilvl w:val="3"/>
          <w:numId w:val="1"/>
        </w:numPr>
        <w:shd w:val="clear" w:color="auto" w:fill="FFFFFF"/>
        <w:tabs>
          <w:tab w:val="left" w:pos="360"/>
        </w:tabs>
        <w:spacing w:after="402"/>
        <w:ind w:left="0" w:firstLine="0"/>
        <w:jc w:val="both"/>
        <w:rPr>
          <w:rFonts w:ascii="Georgia" w:hAnsi="Georgia" w:cs="Times New Roman"/>
          <w:iCs/>
          <w:color w:val="010101"/>
        </w:rPr>
      </w:pPr>
      <w:r w:rsidRPr="00AF6A7E">
        <w:rPr>
          <w:rFonts w:ascii="Georgia" w:hAnsi="Georgia" w:cs="Times New Roman"/>
          <w:iCs/>
          <w:color w:val="010101"/>
        </w:rPr>
        <w:t>How can model interpretability be improved to ensure clinicians understand and trust the model’s predictions?</w:t>
      </w:r>
    </w:p>
    <w:p w14:paraId="1676B8E3" w14:textId="77777777" w:rsidR="008F58C6" w:rsidRDefault="008F58C6">
      <w:pPr>
        <w:shd w:val="clear" w:color="auto" w:fill="FFFFFF"/>
        <w:spacing w:after="402"/>
      </w:pPr>
    </w:p>
    <w:sectPr w:rsidR="008F58C6">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C83495"/>
    <w:multiLevelType w:val="hybridMultilevel"/>
    <w:tmpl w:val="B70AA34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8540BCC"/>
    <w:multiLevelType w:val="multilevel"/>
    <w:tmpl w:val="9A4A7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3D3313"/>
    <w:multiLevelType w:val="multilevel"/>
    <w:tmpl w:val="3DD81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C239CE"/>
    <w:multiLevelType w:val="multilevel"/>
    <w:tmpl w:val="B980E8E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2520"/>
        </w:tabs>
        <w:ind w:left="36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36EC3399"/>
    <w:multiLevelType w:val="multilevel"/>
    <w:tmpl w:val="69FC6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2C1D90"/>
    <w:multiLevelType w:val="hybridMultilevel"/>
    <w:tmpl w:val="0DA03752"/>
    <w:lvl w:ilvl="0" w:tplc="4808DB2E">
      <w:start w:val="1"/>
      <w:numFmt w:val="decimal"/>
      <w:lvlText w:val="%1."/>
      <w:lvlJc w:val="left"/>
      <w:pPr>
        <w:ind w:left="552" w:hanging="420"/>
      </w:pPr>
      <w:rPr>
        <w:rFonts w:ascii="Verdana" w:hAnsi="Verdana" w:hint="default"/>
        <w:b/>
        <w:color w:val="538135" w:themeColor="accent6" w:themeShade="BF"/>
        <w:sz w:val="38"/>
      </w:rPr>
    </w:lvl>
    <w:lvl w:ilvl="1" w:tplc="04090019" w:tentative="1">
      <w:start w:val="1"/>
      <w:numFmt w:val="lowerLetter"/>
      <w:lvlText w:val="%2."/>
      <w:lvlJc w:val="left"/>
      <w:pPr>
        <w:ind w:left="1212" w:hanging="360"/>
      </w:pPr>
    </w:lvl>
    <w:lvl w:ilvl="2" w:tplc="0409001B" w:tentative="1">
      <w:start w:val="1"/>
      <w:numFmt w:val="lowerRoman"/>
      <w:lvlText w:val="%3."/>
      <w:lvlJc w:val="right"/>
      <w:pPr>
        <w:ind w:left="1932" w:hanging="180"/>
      </w:pPr>
    </w:lvl>
    <w:lvl w:ilvl="3" w:tplc="0409000F" w:tentative="1">
      <w:start w:val="1"/>
      <w:numFmt w:val="decimal"/>
      <w:lvlText w:val="%4."/>
      <w:lvlJc w:val="left"/>
      <w:pPr>
        <w:ind w:left="2652" w:hanging="360"/>
      </w:pPr>
    </w:lvl>
    <w:lvl w:ilvl="4" w:tplc="04090019" w:tentative="1">
      <w:start w:val="1"/>
      <w:numFmt w:val="lowerLetter"/>
      <w:lvlText w:val="%5."/>
      <w:lvlJc w:val="left"/>
      <w:pPr>
        <w:ind w:left="3372" w:hanging="360"/>
      </w:pPr>
    </w:lvl>
    <w:lvl w:ilvl="5" w:tplc="0409001B" w:tentative="1">
      <w:start w:val="1"/>
      <w:numFmt w:val="lowerRoman"/>
      <w:lvlText w:val="%6."/>
      <w:lvlJc w:val="right"/>
      <w:pPr>
        <w:ind w:left="4092" w:hanging="180"/>
      </w:pPr>
    </w:lvl>
    <w:lvl w:ilvl="6" w:tplc="0409000F" w:tentative="1">
      <w:start w:val="1"/>
      <w:numFmt w:val="decimal"/>
      <w:lvlText w:val="%7."/>
      <w:lvlJc w:val="left"/>
      <w:pPr>
        <w:ind w:left="4812" w:hanging="360"/>
      </w:pPr>
    </w:lvl>
    <w:lvl w:ilvl="7" w:tplc="04090019" w:tentative="1">
      <w:start w:val="1"/>
      <w:numFmt w:val="lowerLetter"/>
      <w:lvlText w:val="%8."/>
      <w:lvlJc w:val="left"/>
      <w:pPr>
        <w:ind w:left="5532" w:hanging="360"/>
      </w:pPr>
    </w:lvl>
    <w:lvl w:ilvl="8" w:tplc="0409001B" w:tentative="1">
      <w:start w:val="1"/>
      <w:numFmt w:val="lowerRoman"/>
      <w:lvlText w:val="%9."/>
      <w:lvlJc w:val="right"/>
      <w:pPr>
        <w:ind w:left="6252" w:hanging="180"/>
      </w:pPr>
    </w:lvl>
  </w:abstractNum>
  <w:abstractNum w:abstractNumId="6" w15:restartNumberingAfterBreak="0">
    <w:nsid w:val="46F729A7"/>
    <w:multiLevelType w:val="multilevel"/>
    <w:tmpl w:val="FC060C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63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1845F0"/>
    <w:multiLevelType w:val="hybridMultilevel"/>
    <w:tmpl w:val="78D4C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884D82"/>
    <w:multiLevelType w:val="multilevel"/>
    <w:tmpl w:val="8B083EC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75580171"/>
    <w:multiLevelType w:val="multilevel"/>
    <w:tmpl w:val="177C4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5571864">
    <w:abstractNumId w:val="3"/>
  </w:num>
  <w:num w:numId="2" w16cid:durableId="1098678005">
    <w:abstractNumId w:val="8"/>
  </w:num>
  <w:num w:numId="3" w16cid:durableId="982808918">
    <w:abstractNumId w:val="4"/>
  </w:num>
  <w:num w:numId="4" w16cid:durableId="856653376">
    <w:abstractNumId w:val="2"/>
  </w:num>
  <w:num w:numId="5" w16cid:durableId="647168651">
    <w:abstractNumId w:val="6"/>
  </w:num>
  <w:num w:numId="6" w16cid:durableId="1262640709">
    <w:abstractNumId w:val="1"/>
  </w:num>
  <w:num w:numId="7" w16cid:durableId="1860661352">
    <w:abstractNumId w:val="5"/>
  </w:num>
  <w:num w:numId="8" w16cid:durableId="607741637">
    <w:abstractNumId w:val="9"/>
  </w:num>
  <w:num w:numId="9" w16cid:durableId="1291744585">
    <w:abstractNumId w:val="7"/>
  </w:num>
  <w:num w:numId="10" w16cid:durableId="1678845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8C6"/>
    <w:rsid w:val="002013B8"/>
    <w:rsid w:val="002E757A"/>
    <w:rsid w:val="005419B1"/>
    <w:rsid w:val="006F60F1"/>
    <w:rsid w:val="007660A9"/>
    <w:rsid w:val="008E6638"/>
    <w:rsid w:val="008F58C6"/>
    <w:rsid w:val="009A6A91"/>
    <w:rsid w:val="00AF6A7E"/>
    <w:rsid w:val="00B06048"/>
    <w:rsid w:val="00B54C17"/>
    <w:rsid w:val="00E41359"/>
    <w:rsid w:val="00E5019D"/>
    <w:rsid w:val="00E53B2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1467B"/>
  <w15:docId w15:val="{62486465-11C9-4DEE-87F4-E9C644BF2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Cs w:val="24"/>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sz w:val="24"/>
    </w:rPr>
  </w:style>
  <w:style w:type="paragraph" w:styleId="Heading2">
    <w:name w:val="heading 2"/>
    <w:basedOn w:val="Normal"/>
    <w:link w:val="Heading2Char"/>
    <w:uiPriority w:val="9"/>
    <w:qFormat/>
    <w:rsid w:val="00122B61"/>
    <w:pPr>
      <w:spacing w:beforeAutospacing="1"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122B61"/>
    <w:pPr>
      <w:spacing w:beforeAutospacing="1" w:afterAutospacing="1"/>
      <w:outlineLvl w:val="2"/>
    </w:pPr>
    <w:rPr>
      <w:rFonts w:ascii="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122B61"/>
    <w:rPr>
      <w:rFonts w:ascii="Times New Roman" w:hAnsi="Times New Roman" w:cs="Times New Roman"/>
      <w:b/>
      <w:bCs/>
      <w:sz w:val="36"/>
      <w:szCs w:val="36"/>
    </w:rPr>
  </w:style>
  <w:style w:type="character" w:customStyle="1" w:styleId="Heading3Char">
    <w:name w:val="Heading 3 Char"/>
    <w:basedOn w:val="DefaultParagraphFont"/>
    <w:link w:val="Heading3"/>
    <w:uiPriority w:val="9"/>
    <w:qFormat/>
    <w:rsid w:val="00122B61"/>
    <w:rPr>
      <w:rFonts w:ascii="Times New Roman" w:hAnsi="Times New Roman" w:cs="Times New Roman"/>
      <w:b/>
      <w:bCs/>
      <w:sz w:val="27"/>
      <w:szCs w:val="27"/>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122B61"/>
    <w:pPr>
      <w:spacing w:beforeAutospacing="1" w:afterAutospacing="1"/>
    </w:pPr>
    <w:rPr>
      <w:rFonts w:ascii="Times New Roman" w:hAnsi="Times New Roman" w:cs="Times New Roman"/>
    </w:rPr>
  </w:style>
  <w:style w:type="paragraph" w:styleId="ListParagraph">
    <w:name w:val="List Paragraph"/>
    <w:basedOn w:val="Normal"/>
    <w:uiPriority w:val="34"/>
    <w:qFormat/>
    <w:rsid w:val="000042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9432415">
      <w:bodyDiv w:val="1"/>
      <w:marLeft w:val="0"/>
      <w:marRight w:val="0"/>
      <w:marTop w:val="0"/>
      <w:marBottom w:val="0"/>
      <w:divBdr>
        <w:top w:val="none" w:sz="0" w:space="0" w:color="auto"/>
        <w:left w:val="none" w:sz="0" w:space="0" w:color="auto"/>
        <w:bottom w:val="none" w:sz="0" w:space="0" w:color="auto"/>
        <w:right w:val="none" w:sz="0" w:space="0" w:color="auto"/>
      </w:divBdr>
    </w:div>
    <w:div w:id="391124359">
      <w:bodyDiv w:val="1"/>
      <w:marLeft w:val="0"/>
      <w:marRight w:val="0"/>
      <w:marTop w:val="0"/>
      <w:marBottom w:val="0"/>
      <w:divBdr>
        <w:top w:val="none" w:sz="0" w:space="0" w:color="auto"/>
        <w:left w:val="none" w:sz="0" w:space="0" w:color="auto"/>
        <w:bottom w:val="none" w:sz="0" w:space="0" w:color="auto"/>
        <w:right w:val="none" w:sz="0" w:space="0" w:color="auto"/>
      </w:divBdr>
    </w:div>
    <w:div w:id="594944346">
      <w:bodyDiv w:val="1"/>
      <w:marLeft w:val="0"/>
      <w:marRight w:val="0"/>
      <w:marTop w:val="0"/>
      <w:marBottom w:val="0"/>
      <w:divBdr>
        <w:top w:val="none" w:sz="0" w:space="0" w:color="auto"/>
        <w:left w:val="none" w:sz="0" w:space="0" w:color="auto"/>
        <w:bottom w:val="none" w:sz="0" w:space="0" w:color="auto"/>
        <w:right w:val="none" w:sz="0" w:space="0" w:color="auto"/>
      </w:divBdr>
    </w:div>
    <w:div w:id="777412508">
      <w:bodyDiv w:val="1"/>
      <w:marLeft w:val="0"/>
      <w:marRight w:val="0"/>
      <w:marTop w:val="0"/>
      <w:marBottom w:val="0"/>
      <w:divBdr>
        <w:top w:val="none" w:sz="0" w:space="0" w:color="auto"/>
        <w:left w:val="none" w:sz="0" w:space="0" w:color="auto"/>
        <w:bottom w:val="none" w:sz="0" w:space="0" w:color="auto"/>
        <w:right w:val="none" w:sz="0" w:space="0" w:color="auto"/>
      </w:divBdr>
    </w:div>
    <w:div w:id="866605952">
      <w:bodyDiv w:val="1"/>
      <w:marLeft w:val="0"/>
      <w:marRight w:val="0"/>
      <w:marTop w:val="0"/>
      <w:marBottom w:val="0"/>
      <w:divBdr>
        <w:top w:val="none" w:sz="0" w:space="0" w:color="auto"/>
        <w:left w:val="none" w:sz="0" w:space="0" w:color="auto"/>
        <w:bottom w:val="none" w:sz="0" w:space="0" w:color="auto"/>
        <w:right w:val="none" w:sz="0" w:space="0" w:color="auto"/>
      </w:divBdr>
    </w:div>
    <w:div w:id="923538462">
      <w:bodyDiv w:val="1"/>
      <w:marLeft w:val="0"/>
      <w:marRight w:val="0"/>
      <w:marTop w:val="0"/>
      <w:marBottom w:val="0"/>
      <w:divBdr>
        <w:top w:val="none" w:sz="0" w:space="0" w:color="auto"/>
        <w:left w:val="none" w:sz="0" w:space="0" w:color="auto"/>
        <w:bottom w:val="none" w:sz="0" w:space="0" w:color="auto"/>
        <w:right w:val="none" w:sz="0" w:space="0" w:color="auto"/>
      </w:divBdr>
    </w:div>
    <w:div w:id="1159466278">
      <w:bodyDiv w:val="1"/>
      <w:marLeft w:val="0"/>
      <w:marRight w:val="0"/>
      <w:marTop w:val="0"/>
      <w:marBottom w:val="0"/>
      <w:divBdr>
        <w:top w:val="none" w:sz="0" w:space="0" w:color="auto"/>
        <w:left w:val="none" w:sz="0" w:space="0" w:color="auto"/>
        <w:bottom w:val="none" w:sz="0" w:space="0" w:color="auto"/>
        <w:right w:val="none" w:sz="0" w:space="0" w:color="auto"/>
      </w:divBdr>
    </w:div>
    <w:div w:id="1560706253">
      <w:bodyDiv w:val="1"/>
      <w:marLeft w:val="0"/>
      <w:marRight w:val="0"/>
      <w:marTop w:val="0"/>
      <w:marBottom w:val="0"/>
      <w:divBdr>
        <w:top w:val="none" w:sz="0" w:space="0" w:color="auto"/>
        <w:left w:val="none" w:sz="0" w:space="0" w:color="auto"/>
        <w:bottom w:val="none" w:sz="0" w:space="0" w:color="auto"/>
        <w:right w:val="none" w:sz="0" w:space="0" w:color="auto"/>
      </w:divBdr>
    </w:div>
    <w:div w:id="1611358818">
      <w:bodyDiv w:val="1"/>
      <w:marLeft w:val="0"/>
      <w:marRight w:val="0"/>
      <w:marTop w:val="0"/>
      <w:marBottom w:val="0"/>
      <w:divBdr>
        <w:top w:val="none" w:sz="0" w:space="0" w:color="auto"/>
        <w:left w:val="none" w:sz="0" w:space="0" w:color="auto"/>
        <w:bottom w:val="none" w:sz="0" w:space="0" w:color="auto"/>
        <w:right w:val="none" w:sz="0" w:space="0" w:color="auto"/>
      </w:divBdr>
    </w:div>
    <w:div w:id="1624338471">
      <w:bodyDiv w:val="1"/>
      <w:marLeft w:val="0"/>
      <w:marRight w:val="0"/>
      <w:marTop w:val="0"/>
      <w:marBottom w:val="0"/>
      <w:divBdr>
        <w:top w:val="none" w:sz="0" w:space="0" w:color="auto"/>
        <w:left w:val="none" w:sz="0" w:space="0" w:color="auto"/>
        <w:bottom w:val="none" w:sz="0" w:space="0" w:color="auto"/>
        <w:right w:val="none" w:sz="0" w:space="0" w:color="auto"/>
      </w:divBdr>
    </w:div>
    <w:div w:id="1697998522">
      <w:bodyDiv w:val="1"/>
      <w:marLeft w:val="0"/>
      <w:marRight w:val="0"/>
      <w:marTop w:val="0"/>
      <w:marBottom w:val="0"/>
      <w:divBdr>
        <w:top w:val="none" w:sz="0" w:space="0" w:color="auto"/>
        <w:left w:val="none" w:sz="0" w:space="0" w:color="auto"/>
        <w:bottom w:val="none" w:sz="0" w:space="0" w:color="auto"/>
        <w:right w:val="none" w:sz="0" w:space="0" w:color="auto"/>
      </w:divBdr>
    </w:div>
    <w:div w:id="1727533571">
      <w:bodyDiv w:val="1"/>
      <w:marLeft w:val="0"/>
      <w:marRight w:val="0"/>
      <w:marTop w:val="0"/>
      <w:marBottom w:val="0"/>
      <w:divBdr>
        <w:top w:val="none" w:sz="0" w:space="0" w:color="auto"/>
        <w:left w:val="none" w:sz="0" w:space="0" w:color="auto"/>
        <w:bottom w:val="none" w:sz="0" w:space="0" w:color="auto"/>
        <w:right w:val="none" w:sz="0" w:space="0" w:color="auto"/>
      </w:divBdr>
    </w:div>
    <w:div w:id="20946617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621</Words>
  <Characters>3545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van Valkenburg</dc:creator>
  <dc:description/>
  <cp:lastModifiedBy>dollada srisai</cp:lastModifiedBy>
  <cp:revision>10</cp:revision>
  <dcterms:created xsi:type="dcterms:W3CDTF">2025-05-03T05:04:00Z</dcterms:created>
  <dcterms:modified xsi:type="dcterms:W3CDTF">2025-05-03T06:10:00Z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