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Alunos:</w:t>
      </w:r>
      <w:r w:rsidDel="00000000" w:rsidR="00000000" w:rsidRPr="00000000">
        <w:rPr>
          <w:rtl w:val="0"/>
        </w:rPr>
        <w:t xml:space="preserve"> Filipe Viana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  Giuliard Rodrigues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UGR: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38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68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Contrato: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41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68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Fatura: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84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Fiscal: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115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Item_de_despesa: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71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1844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localidade: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92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84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tipo_despesa: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30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844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