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https://networksciencebook.com/</w:t>
        </w:r>
      </w:hyperlink>
      <w:r w:rsidDel="00000000" w:rsidR="00000000" w:rsidRPr="00000000">
        <w:rPr>
          <w:rtl w:val="0"/>
        </w:rPr>
        <w:br w:type="textWrapping"/>
        <w:t xml:space="preserve">O livro do barabasi é grátis e online!!!</w:t>
        <w:br w:type="textWrapping"/>
        <w:br w:type="textWrapping"/>
        <w:t xml:space="preserve">DSRM.pdf é o livro sobre DSR, mas só encontrei uma parte dele pública na internet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https://books.google.com.br/books?hl=pt-BR&amp;lr=&amp;id=Z4llDwAAQBAJ&amp;oi=fnd&amp;pg=PA7&amp;ots=tHOiK3srM9&amp;sig=inEx6pXGeWRuJXUiPtrT7B0JUIE&amp;redir_esc=y#v=onepage&amp;q&amp;f=false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https://socialsciences.scielo.org/scielo.php?script=sci_nlinks&amp;ref=005739&amp;pid=S1981-3821200700010000100010&amp;lng=en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 do livro Figueiredo &amp; Limongi, </w:t>
      </w:r>
      <w:r w:rsidDel="00000000" w:rsidR="00000000" w:rsidRPr="00000000">
        <w:rPr>
          <w:i w:val="1"/>
          <w:iCs w:val="1"/>
          <w:rtl w:val="0"/>
        </w:rPr>
        <w:t xml:space="preserve">Executivo e Legislativo na Nova Ordem Constitucional</w:t>
      </w:r>
      <w:r w:rsidDel="00000000" w:rsidR="00000000" w:rsidRPr="00000000">
        <w:rPr>
          <w:rtl w:val="0"/>
        </w:rPr>
        <w:t xml:space="preserve"> (1999), é pago, mas consegui por ai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tworksciencebook.com/" TargetMode="External"/><Relationship Id="rId7" Type="http://schemas.openxmlformats.org/officeDocument/2006/relationships/hyperlink" Target="https://books.google.com.br/books?hl=pt-BR&amp;lr=&amp;id=Z4llDwAAQBAJ&amp;oi=fnd&amp;pg=PA7&amp;ots=tHOiK3srM9&amp;sig=inEx6pXGeWRuJXUiPtrT7B0JUIE&amp;redir_esc=y#v=onepage&amp;q&amp;f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