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88o53fpte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Definición de Paquetes de Servicios y Tarifas por Segmento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CREA’S Agency, los paquetes de servicios estarán diseñados para adaptarse a las necesidades de cada tipo de negocio hostelero. Se organizarán en </w:t>
      </w:r>
      <w:r w:rsidDel="00000000" w:rsidR="00000000" w:rsidRPr="00000000">
        <w:rPr>
          <w:b w:val="1"/>
          <w:bCs w:val="1"/>
          <w:rtl w:val="0"/>
        </w:rPr>
        <w:t xml:space="preserve">tres niveles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PAQUETE BÁSICO</w:t>
      </w:r>
      <w:r w:rsidDel="00000000" w:rsidR="00000000" w:rsidRPr="00000000">
        <w:rPr>
          <w:rtl w:val="0"/>
        </w:rPr>
        <w:t xml:space="preserve"> → Para negocios que buscan mejorar su gestión con herramientas esenciales.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PAQUETE INTERMEDIO</w:t>
      </w:r>
      <w:r w:rsidDel="00000000" w:rsidR="00000000" w:rsidRPr="00000000">
        <w:rPr>
          <w:rtl w:val="0"/>
        </w:rPr>
        <w:t xml:space="preserve"> → Incluye consultoría y optimización avanzada de procesos.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PAQUETE PREMIUM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Servicio 360° con implementación, automatización y formación personalizada.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habrá </w:t>
      </w:r>
      <w:r w:rsidDel="00000000" w:rsidR="00000000" w:rsidRPr="00000000">
        <w:rPr>
          <w:b w:val="1"/>
          <w:bCs w:val="1"/>
          <w:rtl w:val="0"/>
        </w:rPr>
        <w:t xml:space="preserve">servicios individuales</w:t>
      </w:r>
      <w:r w:rsidDel="00000000" w:rsidR="00000000" w:rsidRPr="00000000">
        <w:rPr>
          <w:rtl w:val="0"/>
        </w:rPr>
        <w:t xml:space="preserve"> para clientes que solo necesiten asesoría en áreas específicas.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kk58vf1x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Paquetes por Segmento y Tarifas Aproximadas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Las tarifas pueden ajustarse según el tamaño del negocio y su nivel de facturación.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gnq1azyh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Bares de Tapas y Tabernas 🍻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9.248940036342"/>
        <w:gridCol w:w="5385.414900060569"/>
        <w:gridCol w:w="2000.8479709267112"/>
        <w:tblGridChange w:id="0">
          <w:tblGrid>
            <w:gridCol w:w="1639.248940036342"/>
            <w:gridCol w:w="5385.414900060569"/>
            <w:gridCol w:w="2000.847970926711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Diseño de menú, escandallos, optimización de costos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600 - 1.000 €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+ Branding, gestión de proveedores, manual de operación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1.500 - 2.500 €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+ Formación en servicio, optimización de procesos y fidelización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3.000 - 5.000 €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5xnkse9y4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Bares de Copas y Coctelerías 🍸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4.784978800727"/>
        <w:gridCol w:w="5414.342822531799"/>
        <w:gridCol w:w="1986.3840096910965"/>
        <w:tblGridChange w:id="0">
          <w:tblGrid>
            <w:gridCol w:w="1624.784978800727"/>
            <w:gridCol w:w="5414.342822531799"/>
            <w:gridCol w:w="1986.384009691096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Diseño de carta de cócteles, escandallos, control de costos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700 - 1.200 €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+ Branding, optimización de barra y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1.800 - 3.000 €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 Formación de bartenders, estrategia de eventos y automatización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3.500 - 6.000 €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x5qcuko5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Restaurantes Casual y Gastrobares 🍽️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948598425197"/>
        <w:gridCol w:w="5261.27168503937"/>
        <w:gridCol w:w="2084.2915275590553"/>
        <w:tblGridChange w:id="0">
          <w:tblGrid>
            <w:gridCol w:w="1679.948598425197"/>
            <w:gridCol w:w="5261.27168503937"/>
            <w:gridCol w:w="2084.291527559055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Manuales operativos, escandallos, optimización de menú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900 - 1.500 €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+ Estrategia de precios, control de costos y branding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2.500 - 4.000 €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+ Formación de equipo, optimización de sala y cocina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5.000 - 8.000 €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qihse5ips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4️⃣ Restaurantes de Alta Gama y Estrella Michelin 🍷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6.6261417322835"/>
        <w:gridCol w:w="5391.239055118111"/>
        <w:gridCol w:w="1997.6466141732285"/>
        <w:tblGridChange w:id="0">
          <w:tblGrid>
            <w:gridCol w:w="1636.6261417322835"/>
            <w:gridCol w:w="5391.239055118111"/>
            <w:gridCol w:w="1997.646614173228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costos, análisis financiero, escandallos premium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1.500 - 3.000 €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+ Diseño de experiencia gastronómica, branding de lujo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4.000 - 7.000 €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+ Formación avanzada, protocolo de servicio, auditoría operativa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8.000 - 15.000 €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huyvqvpff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5️⃣ Hoteles y Resorts 🏨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2.9058025050242"/>
        <w:gridCol w:w="5452.007937210096"/>
        <w:gridCol w:w="1960.5980713085023"/>
        <w:tblGridChange w:id="0">
          <w:tblGrid>
            <w:gridCol w:w="1612.9058025050242"/>
            <w:gridCol w:w="5452.007937210096"/>
            <w:gridCol w:w="1960.598071308502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Manual de atención al huésped, optimización de bufé y room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2.000 - 4.000 €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+ Análisis financiero, estrategias de fidelización y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5.000 - 8.000 €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+ Automatización, gestión de eventos, formación de 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10.000 - 20.000 €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chv86s5kb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6️⃣ Fast Food y Franquicias 🍔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2.640823743186"/>
        <w:gridCol w:w="5269.703210175652"/>
        <w:gridCol w:w="2073.1677771047853"/>
        <w:tblGridChange w:id="0">
          <w:tblGrid>
            <w:gridCol w:w="1682.640823743186"/>
            <w:gridCol w:w="5269.703210175652"/>
            <w:gridCol w:w="2073.167777104785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Estandarización de procesos, manual de operación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1.200 - 2.000 €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+ Control de costos, optimización de compras y branding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3.500 - 6.000 €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+ Estrategia de franquicia, automatización de procesos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8.000 - 12.000 €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tmgv85uxf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7️⃣ Eventos y Catering 🎉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8.1768625075713"/>
        <w:gridCol w:w="5313.095093882495"/>
        <w:gridCol w:w="2044.2398546335558"/>
        <w:tblGridChange w:id="0">
          <w:tblGrid>
            <w:gridCol w:w="1668.1768625075713"/>
            <w:gridCol w:w="5313.095093882495"/>
            <w:gridCol w:w="2044.239854633555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básica, escandallos, proveedores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800 - 1.500 €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+ Branding, estrategia de precios, formación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2.500 - 4.500 €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+ Gestión integral del evento, automatización y fidelización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5.000 - 10.000 €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jlxvq2w9j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8️⃣ Cafeterías y Coffee Shops ☕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2.640823743186"/>
        <w:gridCol w:w="5255.239248940037"/>
        <w:gridCol w:w="2087.6317383404003"/>
        <w:tblGridChange w:id="0">
          <w:tblGrid>
            <w:gridCol w:w="1682.640823743186"/>
            <w:gridCol w:w="5255.239248940037"/>
            <w:gridCol w:w="2087.631738340400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Diseño de menú, escandallos, optimización de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700 - 1.500 €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+ Branding, estrategias de fidelización, control de costos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2.000 - 4.000 €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+ Formación en experiencia de cliente, automatización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4.500 - 7.500 €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c0zoqebv1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Servicios Individuales (Contratación Flexible)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clientes que solo necesiten un servicio específico, ofrecemos: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Diseño de Menús y Branding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Desde 500 €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Consultoría Financiera y Análisis de Costos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Desde 700 €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Formación de Personal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Desde 1.000 €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Gestión de Eventos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Desde 1.500 €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Automatización y Digitalización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Desde 2.000 €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