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d9rbpyn5z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Plan de Acción para el Lanzamiento de CREA'S Agency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eueoft3n2j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Definición de la Estrategia y Posicionamiento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Definir los servicios clave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 cómo se diferenciarán en el mercado.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Segmentación del cliente ideal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locales de hostelería, franquicias, emprendedores gastronómicos.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Estrategia de branding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mantener la coherencia con CREA’S Team (colores, logotipo, manual de identidad).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Definir tarifas y modelos de negocio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honorarios por servicio, planes de suscripción, comisiones por ventas de equipos.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Estructura de la empresa</w:t>
      </w:r>
      <w:r w:rsidDel="00000000" w:rsidR="00000000" w:rsidRPr="00000000">
        <w:rPr>
          <w:rtl w:val="0"/>
        </w:rPr>
        <w:t xml:space="preserve">: definir roles y responsabilidades.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2ca2krkfen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Documentación y Legalización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Alta de la empresa y modelo fiscal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la AEAT y Seguridad Social.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Elaborar los contratos de servicios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 documentos legales (presupuestos, acuerdos de confidencialidad, derechos de uso, etc.).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Registro de marca y derechos de autor</w:t>
      </w:r>
      <w:r w:rsidDel="00000000" w:rsidR="00000000" w:rsidRPr="00000000">
        <w:rPr>
          <w:rtl w:val="0"/>
        </w:rPr>
        <w:t xml:space="preserve"> si se considera necesario.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iyok57xepk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Creación de Material de Presentación y Marketing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Diseño de dossier corporativo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presentar a clientes potenciales.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Elaborar documentos operativos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como plantillas de escandallos, manuales de operación, estrategias de branding, etc.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Creación de contenido para redes y sitio web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web con portafolio de servicios.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sociales (Instagram, LinkedIn, Facebook, TikTok).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contenido para atraer clientes potenciales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Publicidad y networking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Campañas de bajo presupuesto en redes.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con locales y restaurantes para reuniones y demostraciones.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g1t9p0j0dr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Adquisición de Clientes y Primeros Proyectos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Captación de clientes mediante marketing directo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(llamadas, emails, visitas a locales).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Estrategia de alianzas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proveedores de maquinaria, mobiliario y software de hostelería.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Lanzamiento de una oferta inicial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(descuentos o bonificaciones para primeros clientes).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Cierre de los primeros contratos</w:t>
      </w:r>
      <w:r w:rsidDel="00000000" w:rsidR="00000000" w:rsidRPr="00000000">
        <w:rPr>
          <w:rtl w:val="0"/>
        </w:rPr>
        <w:t xml:space="preserve"> y ejecución de servicios con calidad garantizada.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pkwtxyzih4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Automatización y Optimización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Uso de chatbots y automatización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gestionar clientes y documentación.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Implementación de software de gestión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(Make.com, Covermanager, Agora, etc.).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Feedback y mejora continua</w:t>
      </w:r>
      <w:r w:rsidDel="00000000" w:rsidR="00000000" w:rsidRPr="00000000">
        <w:rPr>
          <w:rtl w:val="0"/>
        </w:rPr>
        <w:t xml:space="preserve"> para optimizar servicios y procesos.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ullynh6ke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Calendario de Implementación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4505"/>
        <w:gridCol w:w="1430"/>
        <w:tblGridChange w:id="0">
          <w:tblGrid>
            <w:gridCol w:w="3035"/>
            <w:gridCol w:w="4505"/>
            <w:gridCol w:w="14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Estrategia y Posicionamiento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Definir servicios, branding, tarifas y 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1-2 semanas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Legalización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Alta de empresa y contratos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Material de Presentación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Dossier, documentos, redes sociales y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2-3 semanas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Adquisición de 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Networking, campañas, primeras ventas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1-2 meses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Optimización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y mejora de procesos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Permanente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