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Arial" w:cs="Arial" w:eastAsia="Arial" w:hAnsi="Arial"/>
          <w:b/>
          <w:bCs/>
          <w:color w:val="1A1A1A"/>
          <w:sz w:val="64"/>
          <w:szCs w:val="64"/>
        </w:rPr>
        <w:t xml:space="preserve">AI Dungeon Master</w:t>
      </w:r>
    </w:p>
    <w:p>
      <w:pPr>
        <w:spacing w:after="80"/>
      </w:pPr>
      <w:r>
        <w:rPr>
          <w:rFonts w:ascii="Arial" w:cs="Arial" w:eastAsia="Arial" w:hAnsi="Arial"/>
          <w:color w:val="666660"/>
          <w:sz w:val="36"/>
          <w:szCs w:val="36"/>
        </w:rPr>
        <w:t xml:space="preserve">Product Roadmap &amp; Backlog</w:t>
      </w:r>
    </w:p>
    <w:p>
      <w:pPr>
        <w:spacing w:after="400"/>
      </w:pPr>
      <w:r>
        <w:rPr>
          <w:rFonts w:ascii="Arial" w:cs="Arial" w:eastAsia="Arial" w:hAnsi="Arial"/>
          <w:color w:val="888880"/>
          <w:sz w:val="20"/>
          <w:szCs w:val="20"/>
        </w:rPr>
        <w:t xml:space="preserve">A D&amp;D 5e AI-powered tabletop companion  ·  April 2026</w:t>
      </w:r>
    </w:p>
    <w:p>
      <w:pPr>
        <w:pStyle w:val="Heading1"/>
        <w:spacing w:after="160" w:before="320"/>
      </w:pPr>
      <w:r>
        <w:rPr>
          <w:rFonts w:ascii="Arial" w:cs="Arial" w:eastAsia="Arial" w:hAnsi="Arial"/>
          <w:b/>
          <w:bCs/>
          <w:color w:val="1A1A1A"/>
          <w:sz w:val="36"/>
          <w:szCs w:val="36"/>
        </w:rPr>
        <w:t xml:space="preserve">1. Product Overview</w:t>
      </w:r>
    </w:p>
    <w:p>
      <w:pPr>
        <w:spacing w:after="120"/>
      </w:pPr>
      <w:r>
        <w:rPr>
          <w:rFonts w:ascii="Arial" w:cs="Arial" w:eastAsia="Arial" w:hAnsi="Arial"/>
          <w:b w:val="false"/>
          <w:bCs w:val="false"/>
          <w:color w:val="444444"/>
          <w:sz w:val="20"/>
          <w:szCs w:val="20"/>
        </w:rPr>
        <w:t xml:space="preserve">A web application that serves as an AI Dungeon Master for a party of 3–4 players using D&amp;D 5th Edition rules. The DM screen runs on a single PC; players join via mobile devices to see their character sheets update in real time. The AI (powered by Claude) handles narration, rules enforcement, NPC behavior, and combat.</w:t>
      </w:r>
    </w:p>
    <w:p>
      <w:pPr>
        <w:spacing w:after="0" w:before="80"/>
      </w:pPr>
      <w:r>
        <w:t xml:space="preserve"/>
      </w:r>
    </w:p>
    <w:p>
      <w:pPr>
        <w:spacing w:after="120"/>
      </w:pPr>
      <w:r>
        <w:rPr>
          <w:rFonts w:ascii="Arial" w:cs="Arial" w:eastAsia="Arial" w:hAnsi="Arial"/>
          <w:b w:val="false"/>
          <w:bCs w:val="false"/>
          <w:color w:val="555550"/>
          <w:sz w:val="20"/>
          <w:szCs w:val="20"/>
        </w:rPr>
        <w:t xml:space="preserve">Launch scenario: The Wild Sheep Chase (Winghorn Press) — a free, well-documented 3–4 hour one-shot ideal for new players. It becomes the test bed for all app features before multi-scenario support is added.</w:t>
      </w:r>
    </w:p>
    <w:p>
      <w:pPr>
        <w:spacing w:after="0" w:before="120"/>
      </w:pPr>
      <w:r>
        <w:t xml:space="preserve"/>
      </w:r>
    </w:p>
    <w:p>
      <w:pPr>
        <w:pStyle w:val="Heading2"/>
        <w:pBdr>
          <w:bottom w:val="single" w:color="CCCCCC" w:sz="4" w:space="4"/>
        </w:pBdr>
        <w:spacing w:after="120" w:before="280"/>
      </w:pPr>
      <w:r>
        <w:rPr>
          <w:rFonts w:ascii="Arial" w:cs="Arial" w:eastAsia="Arial" w:hAnsi="Arial"/>
          <w:b/>
          <w:bCs/>
          <w:color w:val="1A1A1A"/>
          <w:sz w:val="28"/>
          <w:szCs w:val="28"/>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80"/>
        <w:gridCol w:w="3880"/>
      </w:tblGrid>
      <w:tr>
        <w:tc>
          <w:tcPr>
            <w:tcW w:type="dxa" w:w="2000"/>
            <w:gridSpan w:val="1"/>
            <w:tcBorders>
              <w:top w:val="single" w:color="CCCCCC" w:sz="1"/>
              <w:left w:val="single" w:color="CCCCCC" w:sz="1"/>
              <w:bottom w:val="single" w:color="CCCCCC" w:sz="1"/>
              <w:right w:val="single" w:color="CCCCCC" w:sz="1"/>
            </w:tcBorders>
            <w:shd w:fill="1A1A1A"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Layer</w:t>
            </w:r>
          </w:p>
        </w:tc>
        <w:tc>
          <w:tcPr>
            <w:tcW w:type="dxa" w:w="3480"/>
            <w:gridSpan w:val="1"/>
            <w:tcBorders>
              <w:top w:val="single" w:color="CCCCCC" w:sz="1"/>
              <w:left w:val="single" w:color="CCCCCC" w:sz="1"/>
              <w:bottom w:val="single" w:color="CCCCCC" w:sz="1"/>
              <w:right w:val="single" w:color="CCCCCC" w:sz="1"/>
            </w:tcBorders>
            <w:shd w:fill="1A1A1A"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Technology</w:t>
            </w:r>
          </w:p>
        </w:tc>
        <w:tc>
          <w:tcPr>
            <w:tcW w:type="dxa" w:w="3880"/>
            <w:gridSpan w:val="1"/>
            <w:tcBorders>
              <w:top w:val="single" w:color="CCCCCC" w:sz="1"/>
              <w:left w:val="single" w:color="CCCCCC" w:sz="1"/>
              <w:bottom w:val="single" w:color="CCCCCC" w:sz="1"/>
              <w:right w:val="single" w:color="CCCCCC" w:sz="1"/>
            </w:tcBorders>
            <w:shd w:fill="1A1A1A"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Rationale</w:t>
            </w:r>
          </w:p>
        </w:tc>
      </w:tr>
      <w:tr>
        <w:tc>
          <w:tcPr>
            <w:tcW w:type="dxa" w:w="20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1A1A1A"/>
                <w:sz w:val="18"/>
                <w:szCs w:val="18"/>
              </w:rPr>
              <w:t xml:space="preserve">Frontend</w:t>
            </w:r>
          </w:p>
        </w:tc>
        <w:tc>
          <w:tcPr>
            <w:tcW w:type="dxa" w:w="348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Next.js 14 + React + Tailwind CSS</w:t>
            </w:r>
          </w:p>
        </w:tc>
        <w:tc>
          <w:tcPr>
            <w:tcW w:type="dxa" w:w="388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666660"/>
                <w:sz w:val="17"/>
                <w:szCs w:val="17"/>
              </w:rPr>
              <w:t xml:space="preserve">Single repo, SSR, API routes, fast deploy</w:t>
            </w:r>
          </w:p>
        </w:tc>
      </w:tr>
      <w:tr>
        <w:tc>
          <w:tcPr>
            <w:tcW w:type="dxa" w:w="2000"/>
            <w:gridSpan w:val="1"/>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vAlign w:val="center"/>
          </w:tcPr>
          <w:p>
            <w:pPr>
              <w:jc w:val="left"/>
            </w:pPr>
            <w:r>
              <w:rPr>
                <w:rFonts w:ascii="Arial" w:cs="Arial" w:eastAsia="Arial" w:hAnsi="Arial"/>
                <w:b/>
                <w:bCs/>
                <w:i w:val="false"/>
                <w:iCs w:val="false"/>
                <w:color w:val="1A1A1A"/>
                <w:sz w:val="18"/>
                <w:szCs w:val="18"/>
              </w:rPr>
              <w:t xml:space="preserve">Database &amp; Auth</w:t>
            </w:r>
          </w:p>
        </w:tc>
        <w:tc>
          <w:tcPr>
            <w:tcW w:type="dxa" w:w="3480"/>
            <w:gridSpan w:val="1"/>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Supabase (Postgres)</w:t>
            </w:r>
          </w:p>
        </w:tc>
        <w:tc>
          <w:tcPr>
            <w:tcW w:type="dxa" w:w="3880"/>
            <w:gridSpan w:val="1"/>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666660"/>
                <w:sz w:val="17"/>
                <w:szCs w:val="17"/>
              </w:rPr>
              <w:t xml:space="preserve">Game state, characters, sessions, event log</w:t>
            </w:r>
          </w:p>
        </w:tc>
      </w:tr>
      <w:tr>
        <w:tc>
          <w:tcPr>
            <w:tcW w:type="dxa" w:w="20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1A1A1A"/>
                <w:sz w:val="18"/>
                <w:szCs w:val="18"/>
              </w:rPr>
              <w:t xml:space="preserve">Real-time Sync</w:t>
            </w:r>
          </w:p>
        </w:tc>
        <w:tc>
          <w:tcPr>
            <w:tcW w:type="dxa" w:w="348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Supabase Realtime</w:t>
            </w:r>
          </w:p>
        </w:tc>
        <w:tc>
          <w:tcPr>
            <w:tcW w:type="dxa" w:w="388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666660"/>
                <w:sz w:val="17"/>
                <w:szCs w:val="17"/>
              </w:rPr>
              <w:t xml:space="preserve">Mobile ↔ DM screen live updates (HP, conditions)</w:t>
            </w:r>
          </w:p>
        </w:tc>
      </w:tr>
      <w:tr>
        <w:tc>
          <w:tcPr>
            <w:tcW w:type="dxa" w:w="2000"/>
            <w:gridSpan w:val="1"/>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vAlign w:val="center"/>
          </w:tcPr>
          <w:p>
            <w:pPr>
              <w:jc w:val="left"/>
            </w:pPr>
            <w:r>
              <w:rPr>
                <w:rFonts w:ascii="Arial" w:cs="Arial" w:eastAsia="Arial" w:hAnsi="Arial"/>
                <w:b/>
                <w:bCs/>
                <w:i w:val="false"/>
                <w:iCs w:val="false"/>
                <w:color w:val="1A1A1A"/>
                <w:sz w:val="18"/>
                <w:szCs w:val="18"/>
              </w:rPr>
              <w:t xml:space="preserve">AI DM Brain</w:t>
            </w:r>
          </w:p>
        </w:tc>
        <w:tc>
          <w:tcPr>
            <w:tcW w:type="dxa" w:w="3480"/>
            <w:gridSpan w:val="1"/>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Anthropic Claude API</w:t>
            </w:r>
          </w:p>
        </w:tc>
        <w:tc>
          <w:tcPr>
            <w:tcW w:type="dxa" w:w="3880"/>
            <w:gridSpan w:val="1"/>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666660"/>
                <w:sz w:val="17"/>
                <w:szCs w:val="17"/>
              </w:rPr>
              <w:t xml:space="preserve">Narration, rules engine, NPC logic, combat AI</w:t>
            </w:r>
          </w:p>
        </w:tc>
      </w:tr>
      <w:tr>
        <w:tc>
          <w:tcPr>
            <w:tcW w:type="dxa" w:w="200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1A1A1A"/>
                <w:sz w:val="18"/>
                <w:szCs w:val="18"/>
              </w:rPr>
              <w:t xml:space="preserve">Dice Engine</w:t>
            </w:r>
          </w:p>
        </w:tc>
        <w:tc>
          <w:tcPr>
            <w:tcW w:type="dxa" w:w="348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Deterministic JS (no AI)</w:t>
            </w:r>
          </w:p>
        </w:tc>
        <w:tc>
          <w:tcPr>
            <w:tcW w:type="dxa" w:w="3880"/>
            <w:gridSpan w:val="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666660"/>
                <w:sz w:val="17"/>
                <w:szCs w:val="17"/>
              </w:rPr>
              <w:t xml:space="preserve">Fast, auditable, reproducible rolls</w:t>
            </w:r>
          </w:p>
        </w:tc>
      </w:tr>
      <w:tr>
        <w:tc>
          <w:tcPr>
            <w:tcW w:type="dxa" w:w="2000"/>
            <w:gridSpan w:val="1"/>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vAlign w:val="center"/>
          </w:tcPr>
          <w:p>
            <w:pPr>
              <w:jc w:val="left"/>
            </w:pPr>
            <w:r>
              <w:rPr>
                <w:rFonts w:ascii="Arial" w:cs="Arial" w:eastAsia="Arial" w:hAnsi="Arial"/>
                <w:b/>
                <w:bCs/>
                <w:i w:val="false"/>
                <w:iCs w:val="false"/>
                <w:color w:val="1A1A1A"/>
                <w:sz w:val="18"/>
                <w:szCs w:val="18"/>
              </w:rPr>
              <w:t xml:space="preserve">Deployment</w:t>
            </w:r>
          </w:p>
        </w:tc>
        <w:tc>
          <w:tcPr>
            <w:tcW w:type="dxa" w:w="3480"/>
            <w:gridSpan w:val="1"/>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Vercel + Supabase Cloud</w:t>
            </w:r>
          </w:p>
        </w:tc>
        <w:tc>
          <w:tcPr>
            <w:tcW w:type="dxa" w:w="3880"/>
            <w:gridSpan w:val="1"/>
            <w:tcBorders>
              <w:top w:val="single" w:color="CCCCCC" w:sz="1"/>
              <w:left w:val="single" w:color="CCCCCC" w:sz="1"/>
              <w:bottom w:val="single" w:color="CCCCCC" w:sz="1"/>
              <w:right w:val="single" w:color="CCCCCC" w:sz="1"/>
            </w:tcBorders>
            <w:shd w:fill="FAFAF8"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666660"/>
                <w:sz w:val="17"/>
                <w:szCs w:val="17"/>
              </w:rPr>
              <w:t xml:space="preserve">Zero-ops, free tier covers private use</w:t>
            </w:r>
          </w:p>
        </w:tc>
      </w:tr>
    </w:tbl>
    <w:p>
      <w:pPr>
        <w:spacing w:after="0" w:before="200"/>
      </w:pPr>
      <w:r>
        <w:t xml:space="preserve"/>
      </w:r>
    </w:p>
    <w:p>
      <w:pPr>
        <w:pStyle w:val="Heading1"/>
        <w:spacing w:after="160" w:before="320"/>
      </w:pPr>
      <w:r>
        <w:rPr>
          <w:rFonts w:ascii="Arial" w:cs="Arial" w:eastAsia="Arial" w:hAnsi="Arial"/>
          <w:b/>
          <w:bCs/>
          <w:color w:val="1A1A1A"/>
          <w:sz w:val="36"/>
          <w:szCs w:val="36"/>
        </w:rPr>
        <w:t xml:space="preserve">2. Product Roadmap</w:t>
      </w:r>
    </w:p>
    <w:p>
      <w:pPr>
        <w:spacing w:after="120"/>
      </w:pPr>
      <w:r>
        <w:rPr>
          <w:rFonts w:ascii="Arial" w:cs="Arial" w:eastAsia="Arial" w:hAnsi="Arial"/>
          <w:b w:val="false"/>
          <w:bCs w:val="false"/>
          <w:color w:val="444444"/>
          <w:sz w:val="20"/>
          <w:szCs w:val="20"/>
        </w:rPr>
        <w:t xml:space="preserve">Six sprints across approximately 12 weeks. Each row is a functional layer of the product. Read left to right to see how each layer evolves sprint by sprint.</w:t>
      </w:r>
    </w:p>
    <w:p>
      <w:pPr>
        <w:spacing w:after="0" w:before="120"/>
      </w:pPr>
      <w: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1400"/>
        <w:gridCol w:w="1400"/>
        <w:gridCol w:w="1400"/>
        <w:gridCol w:w="1400"/>
        <w:gridCol w:w="1400"/>
      </w:tblGrid>
      <w:tr>
        <w:tc>
          <w:tcPr>
            <w:tcW w:type="dxa" w:w="900"/>
            <w:tcBorders>
              <w:top w:val="none" w:color="FFFFFF" w:sz="0"/>
              <w:left w:val="none" w:color="FFFFFF" w:sz="0"/>
              <w:bottom w:val="none" w:color="FFFFFF" w:sz="0"/>
              <w:right w:val="none" w:color="FFFFFF" w:sz="0"/>
            </w:tcBorders>
          </w:tcPr>
          <w:p>
            <w:r>
              <w:t xml:space="preserve"/>
            </w:r>
          </w:p>
        </w:tc>
        <w:tc>
          <w:tcPr>
            <w:tcW w:type="dxa" w:w="1400"/>
            <w:tcBorders>
              <w:top w:val="single" w:color="CCCCCC" w:sz="1"/>
              <w:left w:val="single" w:color="CCCCCC" w:sz="1"/>
              <w:bottom w:val="single" w:color="CCCCCC" w:sz="1"/>
              <w:right w:val="single" w:color="CCCCCC" w:sz="1"/>
            </w:tcBorders>
            <w:shd w:fill="7F77DD" w:val="clear"/>
            <w:tcMar>
              <w:top w:type="dxa" w:w="80"/>
              <w:left w:type="dxa" w:w="80"/>
              <w:bottom w:type="dxa" w:w="80"/>
              <w:right w:type="dxa" w:w="80"/>
            </w:tcMar>
          </w:tcPr>
          <w:p>
            <w:pPr>
              <w:jc w:val="center"/>
            </w:pPr>
            <w:r>
              <w:rPr>
                <w:rFonts w:ascii="Arial" w:cs="Arial" w:eastAsia="Arial" w:hAnsi="Arial"/>
                <w:b/>
                <w:bCs/>
                <w:color w:val="FFFFFF"/>
                <w:sz w:val="16"/>
                <w:szCs w:val="16"/>
              </w:rPr>
              <w:t xml:space="preserve">Sprint 1
Wks 1–2</w:t>
            </w:r>
          </w:p>
        </w:tc>
        <w:tc>
          <w:tcPr>
            <w:tcW w:type="dxa" w:w="1400"/>
            <w:tcBorders>
              <w:top w:val="single" w:color="CCCCCC" w:sz="1"/>
              <w:left w:val="single" w:color="CCCCCC" w:sz="1"/>
              <w:bottom w:val="single" w:color="CCCCCC" w:sz="1"/>
              <w:right w:val="single" w:color="CCCCCC" w:sz="1"/>
            </w:tcBorders>
            <w:shd w:fill="1D9E75" w:val="clear"/>
            <w:tcMar>
              <w:top w:type="dxa" w:w="80"/>
              <w:left w:type="dxa" w:w="80"/>
              <w:bottom w:type="dxa" w:w="80"/>
              <w:right w:type="dxa" w:w="80"/>
            </w:tcMar>
          </w:tcPr>
          <w:p>
            <w:pPr>
              <w:jc w:val="center"/>
            </w:pPr>
            <w:r>
              <w:rPr>
                <w:rFonts w:ascii="Arial" w:cs="Arial" w:eastAsia="Arial" w:hAnsi="Arial"/>
                <w:b/>
                <w:bCs/>
                <w:color w:val="FFFFFF"/>
                <w:sz w:val="16"/>
                <w:szCs w:val="16"/>
              </w:rPr>
              <w:t xml:space="preserve">Sprint 2
Wks 3–4</w:t>
            </w:r>
          </w:p>
        </w:tc>
        <w:tc>
          <w:tcPr>
            <w:tcW w:type="dxa" w:w="1400"/>
            <w:tcBorders>
              <w:top w:val="single" w:color="CCCCCC" w:sz="1"/>
              <w:left w:val="single" w:color="CCCCCC" w:sz="1"/>
              <w:bottom w:val="single" w:color="CCCCCC" w:sz="1"/>
              <w:right w:val="single" w:color="CCCCCC" w:sz="1"/>
            </w:tcBorders>
            <w:shd w:fill="EF9F27" w:val="clear"/>
            <w:tcMar>
              <w:top w:type="dxa" w:w="80"/>
              <w:left w:type="dxa" w:w="80"/>
              <w:bottom w:type="dxa" w:w="80"/>
              <w:right w:type="dxa" w:w="80"/>
            </w:tcMar>
          </w:tcPr>
          <w:p>
            <w:pPr>
              <w:jc w:val="center"/>
            </w:pPr>
            <w:r>
              <w:rPr>
                <w:rFonts w:ascii="Arial" w:cs="Arial" w:eastAsia="Arial" w:hAnsi="Arial"/>
                <w:b/>
                <w:bCs/>
                <w:color w:val="FFFFFF"/>
                <w:sz w:val="16"/>
                <w:szCs w:val="16"/>
              </w:rPr>
              <w:t xml:space="preserve">Sprint 3
Wks 5–6</w:t>
            </w:r>
          </w:p>
        </w:tc>
        <w:tc>
          <w:tcPr>
            <w:tcW w:type="dxa" w:w="1400"/>
            <w:tcBorders>
              <w:top w:val="single" w:color="CCCCCC" w:sz="1"/>
              <w:left w:val="single" w:color="CCCCCC" w:sz="1"/>
              <w:bottom w:val="single" w:color="CCCCCC" w:sz="1"/>
              <w:right w:val="single" w:color="CCCCCC" w:sz="1"/>
            </w:tcBorders>
            <w:shd w:fill="FAC775" w:val="clear"/>
            <w:tcMar>
              <w:top w:type="dxa" w:w="80"/>
              <w:left w:type="dxa" w:w="80"/>
              <w:bottom w:type="dxa" w:w="80"/>
              <w:right w:type="dxa" w:w="80"/>
            </w:tcMar>
          </w:tcPr>
          <w:p>
            <w:pPr>
              <w:jc w:val="center"/>
            </w:pPr>
            <w:r>
              <w:rPr>
                <w:rFonts w:ascii="Arial" w:cs="Arial" w:eastAsia="Arial" w:hAnsi="Arial"/>
                <w:b/>
                <w:bCs/>
                <w:color w:val="412402"/>
                <w:sz w:val="16"/>
                <w:szCs w:val="16"/>
              </w:rPr>
              <w:t xml:space="preserve">Sprint 4
Wks 7–8</w:t>
            </w:r>
          </w:p>
        </w:tc>
        <w:tc>
          <w:tcPr>
            <w:tcW w:type="dxa" w:w="1400"/>
            <w:tcBorders>
              <w:top w:val="single" w:color="CCCCCC" w:sz="1"/>
              <w:left w:val="single" w:color="CCCCCC" w:sz="1"/>
              <w:bottom w:val="single" w:color="CCCCCC" w:sz="1"/>
              <w:right w:val="single" w:color="CCCCCC" w:sz="1"/>
            </w:tcBorders>
            <w:shd w:fill="185FA5" w:val="clear"/>
            <w:tcMar>
              <w:top w:type="dxa" w:w="80"/>
              <w:left w:type="dxa" w:w="80"/>
              <w:bottom w:type="dxa" w:w="80"/>
              <w:right w:type="dxa" w:w="80"/>
            </w:tcMar>
          </w:tcPr>
          <w:p>
            <w:pPr>
              <w:jc w:val="center"/>
            </w:pPr>
            <w:r>
              <w:rPr>
                <w:rFonts w:ascii="Arial" w:cs="Arial" w:eastAsia="Arial" w:hAnsi="Arial"/>
                <w:b/>
                <w:bCs/>
                <w:color w:val="FFFFFF"/>
                <w:sz w:val="16"/>
                <w:szCs w:val="16"/>
              </w:rPr>
              <w:t xml:space="preserve">Sprint 5
Wks 9–11</w:t>
            </w:r>
          </w:p>
        </w:tc>
        <w:tc>
          <w:tcPr>
            <w:tcW w:type="dxa" w:w="1400"/>
            <w:tcBorders>
              <w:top w:val="single" w:color="CCCCCC" w:sz="1"/>
              <w:left w:val="single" w:color="CCCCCC" w:sz="1"/>
              <w:bottom w:val="single" w:color="CCCCCC" w:sz="1"/>
              <w:right w:val="single" w:color="CCCCCC" w:sz="1"/>
            </w:tcBorders>
            <w:shd w:fill="5F5E5A" w:val="clear"/>
            <w:tcMar>
              <w:top w:type="dxa" w:w="80"/>
              <w:left w:type="dxa" w:w="80"/>
              <w:bottom w:type="dxa" w:w="80"/>
              <w:right w:type="dxa" w:w="80"/>
            </w:tcMar>
          </w:tcPr>
          <w:p>
            <w:pPr>
              <w:jc w:val="center"/>
            </w:pPr>
            <w:r>
              <w:rPr>
                <w:rFonts w:ascii="Arial" w:cs="Arial" w:eastAsia="Arial" w:hAnsi="Arial"/>
                <w:b/>
                <w:bCs/>
                <w:color w:val="FFFFFF"/>
                <w:sz w:val="16"/>
                <w:szCs w:val="16"/>
              </w:rPr>
              <w:t xml:space="preserve">Sprint 6
Wks 12+</w:t>
            </w:r>
          </w:p>
        </w:tc>
      </w:tr>
      <w:tr>
        <w:tc>
          <w:tcPr>
            <w:tcW w:type="dxa" w:w="900"/>
            <w:tcBorders>
              <w:top w:val="single" w:color="CCCCCC" w:sz="1"/>
              <w:left w:val="single" w:color="CCCCCC" w:sz="1"/>
              <w:bottom w:val="single" w:color="CCCCCC" w:sz="1"/>
              <w:right w:val="single" w:color="CCCCCC" w:sz="1"/>
            </w:tcBorders>
            <w:shd w:fill="F8F8F6" w:val="clear"/>
            <w:tcMar>
              <w:top w:type="dxa" w:w="80"/>
              <w:left w:type="dxa" w:w="100"/>
              <w:bottom w:type="dxa" w:w="80"/>
              <w:right w:type="dxa" w:w="80"/>
            </w:tcMar>
          </w:tcPr>
          <w:p>
            <w:r>
              <w:rPr>
                <w:rFonts w:ascii="Arial" w:cs="Arial" w:eastAsia="Arial" w:hAnsi="Arial"/>
                <w:b/>
                <w:bCs/>
                <w:color w:val="333333"/>
                <w:sz w:val="17"/>
                <w:szCs w:val="17"/>
              </w:rPr>
              <w:t xml:space="preserve">DM Brain &amp; AI</w:t>
            </w:r>
          </w:p>
        </w:tc>
        <w:tc>
          <w:tcPr>
            <w:tcW w:type="dxa" w:w="1400"/>
            <w:tcBorders>
              <w:top w:val="single" w:color="CCCCCC" w:sz="1"/>
              <w:left w:val="single" w:color="CCCCCC" w:sz="1"/>
              <w:bottom w:val="single" w:color="CCCCCC" w:sz="1"/>
              <w:right w:val="single" w:color="CCCCCC" w:sz="1"/>
            </w:tcBorders>
            <w:shd w:fill="EEEDFE" w:val="clear"/>
            <w:tcMar>
              <w:top w:type="dxa" w:w="60"/>
              <w:left w:type="dxa" w:w="80"/>
              <w:bottom w:type="dxa" w:w="60"/>
              <w:right w:type="dxa" w:w="80"/>
            </w:tcMar>
          </w:tcPr>
          <w:p>
            <w:r>
              <w:rPr>
                <w:rFonts w:ascii="Arial" w:cs="Arial" w:eastAsia="Arial" w:hAnsi="Arial"/>
                <w:b/>
                <w:bCs/>
                <w:color w:val="26215C"/>
                <w:sz w:val="17"/>
                <w:szCs w:val="17"/>
              </w:rPr>
              <w:t xml:space="preserve">AI scaffold</w:t>
            </w:r>
          </w:p>
          <w:p>
            <w:r>
              <w:rPr>
                <w:rFonts w:ascii="Arial" w:cs="Arial" w:eastAsia="Arial" w:hAnsi="Arial"/>
                <w:color w:val="26215C"/>
                <w:sz w:val="15"/>
                <w:szCs w:val="15"/>
              </w:rPr>
              <w:t xml:space="preserve">Claude API + DM system prompt</w:t>
            </w:r>
          </w:p>
        </w:tc>
        <w:tc>
          <w:tcPr>
            <w:tcW w:type="dxa" w:w="1400"/>
            <w:tcBorders>
              <w:top w:val="single" w:color="CCCCCC" w:sz="1"/>
              <w:left w:val="single" w:color="CCCCCC" w:sz="1"/>
              <w:bottom w:val="single" w:color="CCCCCC" w:sz="1"/>
              <w:right w:val="single" w:color="CCCCCC" w:sz="1"/>
            </w:tcBorders>
            <w:shd w:fill="EEEDFE" w:val="clear"/>
            <w:tcMar>
              <w:top w:type="dxa" w:w="60"/>
              <w:left w:type="dxa" w:w="80"/>
              <w:bottom w:type="dxa" w:w="60"/>
              <w:right w:type="dxa" w:w="80"/>
            </w:tcMar>
          </w:tcPr>
          <w:p>
            <w:r>
              <w:rPr>
                <w:rFonts w:ascii="Arial" w:cs="Arial" w:eastAsia="Arial" w:hAnsi="Arial"/>
                <w:b/>
                <w:bCs/>
                <w:color w:val="26215C"/>
                <w:sz w:val="17"/>
                <w:szCs w:val="17"/>
              </w:rPr>
              <w:t xml:space="preserve">State context</w:t>
            </w:r>
          </w:p>
          <w:p>
            <w:r>
              <w:rPr>
                <w:rFonts w:ascii="Arial" w:cs="Arial" w:eastAsia="Arial" w:hAnsi="Arial"/>
                <w:color w:val="26215C"/>
                <w:sz w:val="15"/>
                <w:szCs w:val="15"/>
              </w:rPr>
              <w:t xml:space="preserve">Game state in every AI call</w:t>
            </w:r>
          </w:p>
        </w:tc>
        <w:tc>
          <w:tcPr>
            <w:tcW w:type="dxa" w:w="1400"/>
            <w:tcBorders>
              <w:top w:val="single" w:color="CCCCCC" w:sz="1"/>
              <w:left w:val="single" w:color="CCCCCC" w:sz="1"/>
              <w:bottom w:val="single" w:color="CCCCCC" w:sz="1"/>
              <w:right w:val="single" w:color="CCCCCC" w:sz="1"/>
            </w:tcBorders>
            <w:shd w:fill="EEEDFE" w:val="clear"/>
            <w:tcMar>
              <w:top w:type="dxa" w:w="60"/>
              <w:left w:type="dxa" w:w="80"/>
              <w:bottom w:type="dxa" w:w="60"/>
              <w:right w:type="dxa" w:w="80"/>
            </w:tcMar>
          </w:tcPr>
          <w:p>
            <w:r>
              <w:rPr>
                <w:rFonts w:ascii="Arial" w:cs="Arial" w:eastAsia="Arial" w:hAnsi="Arial"/>
                <w:b/>
                <w:bCs/>
                <w:color w:val="26215C"/>
                <w:sz w:val="17"/>
                <w:szCs w:val="17"/>
              </w:rPr>
              <w:t xml:space="preserve">Combat AI</w:t>
            </w:r>
          </w:p>
          <w:p>
            <w:r>
              <w:rPr>
                <w:rFonts w:ascii="Arial" w:cs="Arial" w:eastAsia="Arial" w:hAnsi="Arial"/>
                <w:color w:val="26215C"/>
                <w:sz w:val="15"/>
                <w:szCs w:val="15"/>
              </w:rPr>
              <w:t xml:space="preserve">Rules engine, NPC decisions</w:t>
            </w:r>
          </w:p>
        </w:tc>
        <w:tc>
          <w:tcPr>
            <w:tcW w:type="dxa" w:w="1400"/>
            <w:tcBorders>
              <w:top w:val="single" w:color="CCCCCC" w:sz="1"/>
              <w:left w:val="single" w:color="CCCCCC" w:sz="1"/>
              <w:bottom w:val="single" w:color="CCCCCC" w:sz="1"/>
              <w:right w:val="single" w:color="CCCCCC" w:sz="1"/>
            </w:tcBorders>
            <w:shd w:fill="EEEDFE" w:val="clear"/>
            <w:tcMar>
              <w:top w:type="dxa" w:w="60"/>
              <w:left w:type="dxa" w:w="80"/>
              <w:bottom w:type="dxa" w:w="60"/>
              <w:right w:type="dxa" w:w="80"/>
            </w:tcMar>
          </w:tcPr>
          <w:p>
            <w:r>
              <w:rPr>
                <w:rFonts w:ascii="Arial" w:cs="Arial" w:eastAsia="Arial" w:hAnsi="Arial"/>
                <w:b/>
                <w:bCs/>
                <w:color w:val="26215C"/>
                <w:sz w:val="17"/>
                <w:szCs w:val="17"/>
              </w:rPr>
              <w:t xml:space="preserve">Scenario AI</w:t>
            </w:r>
          </w:p>
          <w:p>
            <w:r>
              <w:rPr>
                <w:rFonts w:ascii="Arial" w:cs="Arial" w:eastAsia="Arial" w:hAnsi="Arial"/>
                <w:color w:val="26215C"/>
                <w:sz w:val="15"/>
                <w:szCs w:val="15"/>
              </w:rPr>
              <w:t xml:space="preserve">Wild Sheep Chase full logic</w:t>
            </w:r>
          </w:p>
        </w:tc>
        <w:tc>
          <w:tcPr>
            <w:tcW w:type="dxa" w:w="1400"/>
            <w:tcBorders>
              <w:top w:val="single" w:color="CCCCCC" w:sz="1"/>
              <w:left w:val="single" w:color="CCCCCC" w:sz="1"/>
              <w:bottom w:val="single" w:color="CCCCCC" w:sz="1"/>
              <w:right w:val="single" w:color="CCCCCC" w:sz="1"/>
            </w:tcBorders>
            <w:shd w:fill="E6F1FB" w:val="clear"/>
            <w:tcMar>
              <w:top w:type="dxa" w:w="60"/>
              <w:left w:type="dxa" w:w="80"/>
              <w:bottom w:type="dxa" w:w="60"/>
              <w:right w:type="dxa" w:w="80"/>
            </w:tcMar>
          </w:tcPr>
          <w:p>
            <w:r>
              <w:rPr>
                <w:rFonts w:ascii="Arial" w:cs="Arial" w:eastAsia="Arial" w:hAnsi="Arial"/>
                <w:b/>
                <w:bCs/>
                <w:color w:val="042C53"/>
                <w:sz w:val="17"/>
                <w:szCs w:val="17"/>
              </w:rPr>
              <w:t xml:space="preserve">Voice input</w:t>
            </w:r>
          </w:p>
          <w:p>
            <w:r>
              <w:rPr>
                <w:rFonts w:ascii="Arial" w:cs="Arial" w:eastAsia="Arial" w:hAnsi="Arial"/>
                <w:color w:val="042C53"/>
                <w:sz w:val="15"/>
                <w:szCs w:val="15"/>
              </w:rPr>
              <w:t xml:space="preserve">Web Speech API integration</w:t>
            </w:r>
          </w:p>
        </w:tc>
        <w:tc>
          <w:tcPr>
            <w:tcW w:type="dxa" w:w="1400"/>
            <w:tcBorders>
              <w:top w:val="single" w:color="CCCCCC" w:sz="1"/>
              <w:left w:val="single" w:color="CCCCCC" w:sz="1"/>
              <w:bottom w:val="single" w:color="CCCCCC" w:sz="1"/>
              <w:right w:val="single" w:color="CCCCCC" w:sz="1"/>
            </w:tcBorders>
            <w:shd w:fill="F1EFE8" w:val="clear"/>
            <w:tcMar>
              <w:top w:type="dxa" w:w="60"/>
              <w:left w:type="dxa" w:w="80"/>
              <w:bottom w:type="dxa" w:w="60"/>
              <w:right w:type="dxa" w:w="80"/>
            </w:tcMar>
          </w:tcPr>
          <w:p>
            <w:r>
              <w:rPr>
                <w:rFonts w:ascii="Arial" w:cs="Arial" w:eastAsia="Arial" w:hAnsi="Arial"/>
                <w:b/>
                <w:bCs/>
                <w:color w:val="2C2C2A"/>
                <w:sz w:val="17"/>
                <w:szCs w:val="17"/>
              </w:rPr>
              <w:t xml:space="preserve">Multi-scenario</w:t>
            </w:r>
          </w:p>
          <w:p>
            <w:r>
              <w:rPr>
                <w:rFonts w:ascii="Arial" w:cs="Arial" w:eastAsia="Arial" w:hAnsi="Arial"/>
                <w:color w:val="2C2C2A"/>
                <w:sz w:val="15"/>
                <w:szCs w:val="15"/>
              </w:rPr>
              <w:t xml:space="preserve">Scenario loader + new adventures</w:t>
            </w:r>
          </w:p>
        </w:tc>
      </w:tr>
      <w:tr>
        <w:tc>
          <w:tcPr>
            <w:tcW w:type="dxa" w:w="900"/>
            <w:tcBorders>
              <w:top w:val="single" w:color="CCCCCC" w:sz="1"/>
              <w:left w:val="single" w:color="CCCCCC" w:sz="1"/>
              <w:bottom w:val="single" w:color="CCCCCC" w:sz="1"/>
              <w:right w:val="single" w:color="CCCCCC" w:sz="1"/>
            </w:tcBorders>
            <w:shd w:fill="F8F8F6" w:val="clear"/>
            <w:tcMar>
              <w:top w:type="dxa" w:w="80"/>
              <w:left w:type="dxa" w:w="100"/>
              <w:bottom w:type="dxa" w:w="80"/>
              <w:right w:type="dxa" w:w="80"/>
            </w:tcMar>
          </w:tcPr>
          <w:p>
            <w:r>
              <w:rPr>
                <w:rFonts w:ascii="Arial" w:cs="Arial" w:eastAsia="Arial" w:hAnsi="Arial"/>
                <w:b/>
                <w:bCs/>
                <w:color w:val="333333"/>
                <w:sz w:val="17"/>
                <w:szCs w:val="17"/>
              </w:rPr>
              <w:t xml:space="preserve">DM Screen (PC)</w:t>
            </w:r>
          </w:p>
        </w:tc>
        <w:tc>
          <w:tcPr>
            <w:tcW w:type="dxa" w:w="1400"/>
            <w:tcBorders>
              <w:top w:val="single" w:color="CCCCCC" w:sz="1"/>
              <w:left w:val="single" w:color="CCCCCC" w:sz="1"/>
              <w:bottom w:val="single" w:color="CCCCCC" w:sz="1"/>
              <w:right w:val="single" w:color="CCCCCC" w:sz="1"/>
            </w:tcBorders>
            <w:shd w:fill="EEEDFE" w:val="clear"/>
            <w:tcMar>
              <w:top w:type="dxa" w:w="60"/>
              <w:left w:type="dxa" w:w="80"/>
              <w:bottom w:type="dxa" w:w="60"/>
              <w:right w:type="dxa" w:w="80"/>
            </w:tcMar>
          </w:tcPr>
          <w:p>
            <w:r>
              <w:rPr>
                <w:rFonts w:ascii="Arial" w:cs="Arial" w:eastAsia="Arial" w:hAnsi="Arial"/>
                <w:b/>
                <w:bCs/>
                <w:color w:val="26215C"/>
                <w:sz w:val="17"/>
                <w:szCs w:val="17"/>
              </w:rPr>
              <w:t xml:space="preserve">Basic DM UI</w:t>
            </w:r>
          </w:p>
          <w:p>
            <w:r>
              <w:rPr>
                <w:rFonts w:ascii="Arial" w:cs="Arial" w:eastAsia="Arial" w:hAnsi="Arial"/>
                <w:color w:val="26215C"/>
                <w:sz w:val="15"/>
                <w:szCs w:val="15"/>
              </w:rPr>
              <w:t xml:space="preserve">Text input → narration output</w:t>
            </w:r>
          </w:p>
        </w:tc>
        <w:tc>
          <w:tcPr>
            <w:tcW w:type="dxa" w:w="1400"/>
            <w:tcBorders>
              <w:top w:val="single" w:color="CCCCCC" w:sz="1"/>
              <w:left w:val="single" w:color="CCCCCC" w:sz="1"/>
              <w:bottom w:val="single" w:color="CCCCCC" w:sz="1"/>
              <w:right w:val="single" w:color="CCCCCC" w:sz="1"/>
            </w:tcBorders>
            <w:shd w:fill="E1F5EE" w:val="clear"/>
            <w:tcMar>
              <w:top w:type="dxa" w:w="60"/>
              <w:left w:type="dxa" w:w="80"/>
              <w:bottom w:type="dxa" w:w="60"/>
              <w:right w:type="dxa" w:w="80"/>
            </w:tcMar>
          </w:tcPr>
          <w:p>
            <w:r>
              <w:rPr>
                <w:rFonts w:ascii="Arial" w:cs="Arial" w:eastAsia="Arial" w:hAnsi="Arial"/>
                <w:b/>
                <w:bCs/>
                <w:color w:val="04342C"/>
                <w:sz w:val="17"/>
                <w:szCs w:val="17"/>
              </w:rPr>
              <w:t xml:space="preserve">Session control</w:t>
            </w:r>
          </w:p>
          <w:p>
            <w:r>
              <w:rPr>
                <w:rFonts w:ascii="Arial" w:cs="Arial" w:eastAsia="Arial" w:hAnsi="Arial"/>
                <w:color w:val="04342C"/>
                <w:sz w:val="15"/>
                <w:szCs w:val="15"/>
              </w:rPr>
              <w:t xml:space="preserve">Create, name, launch sessions</w:t>
            </w:r>
          </w:p>
        </w:tc>
        <w:tc>
          <w:tcPr>
            <w:tcW w:type="dxa" w:w="1400"/>
            <w:tcBorders>
              <w:top w:val="single" w:color="CCCCCC" w:sz="1"/>
              <w:left w:val="single" w:color="CCCCCC" w:sz="1"/>
              <w:bottom w:val="single" w:color="CCCCCC" w:sz="1"/>
              <w:right w:val="single" w:color="CCCCCC" w:sz="1"/>
            </w:tcBorders>
            <w:shd w:fill="FAEEDA" w:val="clear"/>
            <w:tcMar>
              <w:top w:type="dxa" w:w="60"/>
              <w:left w:type="dxa" w:w="80"/>
              <w:bottom w:type="dxa" w:w="60"/>
              <w:right w:type="dxa" w:w="80"/>
            </w:tcMar>
          </w:tcPr>
          <w:p>
            <w:r>
              <w:rPr>
                <w:rFonts w:ascii="Arial" w:cs="Arial" w:eastAsia="Arial" w:hAnsi="Arial"/>
                <w:b/>
                <w:bCs/>
                <w:color w:val="412402"/>
                <w:sz w:val="17"/>
                <w:szCs w:val="17"/>
              </w:rPr>
              <w:t xml:space="preserve">Combat screen</w:t>
            </w:r>
          </w:p>
          <w:p>
            <w:r>
              <w:rPr>
                <w:rFonts w:ascii="Arial" w:cs="Arial" w:eastAsia="Arial" w:hAnsi="Arial"/>
                <w:color w:val="412402"/>
                <w:sz w:val="15"/>
                <w:szCs w:val="15"/>
              </w:rPr>
              <w:t xml:space="preserve">Initiative tracker, turn queue</w:t>
            </w:r>
          </w:p>
        </w:tc>
        <w:tc>
          <w:tcPr>
            <w:tcW w:type="dxa" w:w="1400"/>
            <w:tcBorders>
              <w:top w:val="single" w:color="CCCCCC" w:sz="1"/>
              <w:left w:val="single" w:color="CCCCCC" w:sz="1"/>
              <w:bottom w:val="single" w:color="CCCCCC" w:sz="1"/>
              <w:right w:val="single" w:color="CCCCCC" w:sz="1"/>
            </w:tcBorders>
            <w:shd w:fill="FAEEDA" w:val="clear"/>
            <w:tcMar>
              <w:top w:type="dxa" w:w="60"/>
              <w:left w:type="dxa" w:w="80"/>
              <w:bottom w:type="dxa" w:w="60"/>
              <w:right w:type="dxa" w:w="80"/>
            </w:tcMar>
          </w:tcPr>
          <w:p>
            <w:r>
              <w:rPr>
                <w:rFonts w:ascii="Arial" w:cs="Arial" w:eastAsia="Arial" w:hAnsi="Arial"/>
                <w:b/>
                <w:bCs/>
                <w:color w:val="412402"/>
                <w:sz w:val="17"/>
                <w:szCs w:val="17"/>
              </w:rPr>
              <w:t xml:space="preserve">Roll prompts</w:t>
            </w:r>
          </w:p>
          <w:p>
            <w:r>
              <w:rPr>
                <w:rFonts w:ascii="Arial" w:cs="Arial" w:eastAsia="Arial" w:hAnsi="Arial"/>
                <w:color w:val="412402"/>
                <w:sz w:val="15"/>
                <w:szCs w:val="15"/>
              </w:rPr>
              <w:t xml:space="preserve">Player prompts, DM hidden rolls</w:t>
            </w:r>
          </w:p>
        </w:tc>
        <w:tc>
          <w:tcPr>
            <w:tcW w:type="dxa" w:w="1400"/>
            <w:tcBorders>
              <w:top w:val="single" w:color="CCCCCC" w:sz="1"/>
              <w:left w:val="single" w:color="CCCCCC" w:sz="1"/>
              <w:bottom w:val="single" w:color="CCCCCC" w:sz="1"/>
              <w:right w:val="single" w:color="CCCCCC" w:sz="1"/>
            </w:tcBorders>
            <w:shd w:fill="E6F1FB" w:val="clear"/>
            <w:tcMar>
              <w:top w:type="dxa" w:w="60"/>
              <w:left w:type="dxa" w:w="80"/>
              <w:bottom w:type="dxa" w:w="60"/>
              <w:right w:type="dxa" w:w="80"/>
            </w:tcMar>
          </w:tcPr>
          <w:p>
            <w:r>
              <w:rPr>
                <w:rFonts w:ascii="Arial" w:cs="Arial" w:eastAsia="Arial" w:hAnsi="Arial"/>
                <w:b/>
                <w:bCs/>
                <w:color w:val="042C53"/>
                <w:sz w:val="17"/>
                <w:szCs w:val="17"/>
              </w:rPr>
              <w:t xml:space="preserve">Voice mode</w:t>
            </w:r>
          </w:p>
          <w:p>
            <w:r>
              <w:rPr>
                <w:rFonts w:ascii="Arial" w:cs="Arial" w:eastAsia="Arial" w:hAnsi="Arial"/>
                <w:color w:val="042C53"/>
                <w:sz w:val="15"/>
                <w:szCs w:val="15"/>
              </w:rPr>
              <w:t xml:space="preserve">Always-on mic toggle</w:t>
            </w:r>
          </w:p>
        </w:tc>
        <w:tc>
          <w:tcPr>
            <w:tcW w:type="dxa" w:w="1400"/>
            <w:tcBorders>
              <w:top w:val="single" w:color="CCCCCC" w:sz="1"/>
              <w:left w:val="single" w:color="CCCCCC" w:sz="1"/>
              <w:bottom w:val="single" w:color="CCCCCC" w:sz="1"/>
              <w:right w:val="single" w:color="CCCCCC" w:sz="1"/>
            </w:tcBorders>
            <w:shd w:fill="F1EFE8" w:val="clear"/>
            <w:tcMar>
              <w:top w:type="dxa" w:w="60"/>
              <w:left w:type="dxa" w:w="80"/>
              <w:bottom w:type="dxa" w:w="60"/>
              <w:right w:type="dxa" w:w="80"/>
            </w:tcMar>
          </w:tcPr>
          <w:p>
            <w:r>
              <w:rPr>
                <w:rFonts w:ascii="Arial" w:cs="Arial" w:eastAsia="Arial" w:hAnsi="Arial"/>
                <w:b/>
                <w:bCs/>
                <w:color w:val="2C2C2A"/>
                <w:sz w:val="17"/>
                <w:szCs w:val="17"/>
              </w:rPr>
              <w:t xml:space="preserve">DM tools</w:t>
            </w:r>
          </w:p>
          <w:p>
            <w:r>
              <w:rPr>
                <w:rFonts w:ascii="Arial" w:cs="Arial" w:eastAsia="Arial" w:hAnsi="Arial"/>
                <w:color w:val="2C2C2A"/>
                <w:sz w:val="15"/>
                <w:szCs w:val="15"/>
              </w:rPr>
              <w:t xml:space="preserve">Notes, scene images, weather</w:t>
            </w:r>
          </w:p>
        </w:tc>
      </w:tr>
      <w:tr>
        <w:tc>
          <w:tcPr>
            <w:tcW w:type="dxa" w:w="900"/>
            <w:tcBorders>
              <w:top w:val="single" w:color="CCCCCC" w:sz="1"/>
              <w:left w:val="single" w:color="CCCCCC" w:sz="1"/>
              <w:bottom w:val="single" w:color="CCCCCC" w:sz="1"/>
              <w:right w:val="single" w:color="CCCCCC" w:sz="1"/>
            </w:tcBorders>
            <w:shd w:fill="F8F8F6" w:val="clear"/>
            <w:tcMar>
              <w:top w:type="dxa" w:w="80"/>
              <w:left w:type="dxa" w:w="100"/>
              <w:bottom w:type="dxa" w:w="80"/>
              <w:right w:type="dxa" w:w="80"/>
            </w:tcMar>
          </w:tcPr>
          <w:p>
            <w:r>
              <w:rPr>
                <w:rFonts w:ascii="Arial" w:cs="Arial" w:eastAsia="Arial" w:hAnsi="Arial"/>
                <w:b/>
                <w:bCs/>
                <w:color w:val="333333"/>
                <w:sz w:val="17"/>
                <w:szCs w:val="17"/>
              </w:rPr>
              <w:t xml:space="preserve">Characters</w:t>
            </w:r>
          </w:p>
        </w:tc>
        <w:tc>
          <w:tcPr>
            <w:tcW w:type="dxa" w:w="1400"/>
            <w:tcBorders>
              <w:top w:val="single" w:color="CCCCCC" w:sz="1"/>
              <w:left w:val="single" w:color="CCCCCC" w:sz="1"/>
              <w:bottom w:val="single" w:color="CCCCCC" w:sz="1"/>
              <w:right w:val="single" w:color="CCCCCC" w:sz="1"/>
            </w:tcBorders>
            <w:shd w:fill="FAFAF8" w:val="clear"/>
          </w:tcPr>
          <w:p>
            <w:r>
              <w:t xml:space="preserve"/>
            </w:r>
          </w:p>
        </w:tc>
        <w:tc>
          <w:tcPr>
            <w:tcW w:type="dxa" w:w="1400"/>
            <w:tcBorders>
              <w:top w:val="single" w:color="CCCCCC" w:sz="1"/>
              <w:left w:val="single" w:color="CCCCCC" w:sz="1"/>
              <w:bottom w:val="single" w:color="CCCCCC" w:sz="1"/>
              <w:right w:val="single" w:color="CCCCCC" w:sz="1"/>
            </w:tcBorders>
            <w:shd w:fill="E1F5EE" w:val="clear"/>
            <w:tcMar>
              <w:top w:type="dxa" w:w="60"/>
              <w:left w:type="dxa" w:w="80"/>
              <w:bottom w:type="dxa" w:w="60"/>
              <w:right w:type="dxa" w:w="80"/>
            </w:tcMar>
          </w:tcPr>
          <w:p>
            <w:r>
              <w:rPr>
                <w:rFonts w:ascii="Arial" w:cs="Arial" w:eastAsia="Arial" w:hAnsi="Arial"/>
                <w:b/>
                <w:bCs/>
                <w:color w:val="04342C"/>
                <w:sz w:val="17"/>
                <w:szCs w:val="17"/>
              </w:rPr>
              <w:t xml:space="preserve">Char. creator</w:t>
            </w:r>
          </w:p>
          <w:p>
            <w:r>
              <w:rPr>
                <w:rFonts w:ascii="Arial" w:cs="Arial" w:eastAsia="Arial" w:hAnsi="Arial"/>
                <w:color w:val="04342C"/>
                <w:sz w:val="15"/>
                <w:szCs w:val="15"/>
              </w:rPr>
              <w:t xml:space="preserve">4-step guided flow</w:t>
            </w:r>
          </w:p>
        </w:tc>
        <w:tc>
          <w:tcPr>
            <w:tcW w:type="dxa" w:w="1400"/>
            <w:tcBorders>
              <w:top w:val="single" w:color="CCCCCC" w:sz="1"/>
              <w:left w:val="single" w:color="CCCCCC" w:sz="1"/>
              <w:bottom w:val="single" w:color="CCCCCC" w:sz="1"/>
              <w:right w:val="single" w:color="CCCCCC" w:sz="1"/>
            </w:tcBorders>
            <w:shd w:fill="E1F5EE" w:val="clear"/>
            <w:tcMar>
              <w:top w:type="dxa" w:w="60"/>
              <w:left w:type="dxa" w:w="80"/>
              <w:bottom w:type="dxa" w:w="60"/>
              <w:right w:type="dxa" w:w="80"/>
            </w:tcMar>
          </w:tcPr>
          <w:p>
            <w:r>
              <w:rPr>
                <w:rFonts w:ascii="Arial" w:cs="Arial" w:eastAsia="Arial" w:hAnsi="Arial"/>
                <w:b/>
                <w:bCs/>
                <w:color w:val="04342C"/>
                <w:sz w:val="17"/>
                <w:szCs w:val="17"/>
              </w:rPr>
              <w:t xml:space="preserve">Sheet view</w:t>
            </w:r>
          </w:p>
          <w:p>
            <w:r>
              <w:rPr>
                <w:rFonts w:ascii="Arial" w:cs="Arial" w:eastAsia="Arial" w:hAnsi="Arial"/>
                <w:color w:val="04342C"/>
                <w:sz w:val="15"/>
                <w:szCs w:val="15"/>
              </w:rPr>
              <w:t xml:space="preserve">Mobile character sheet</w:t>
            </w:r>
          </w:p>
        </w:tc>
        <w:tc>
          <w:tcPr>
            <w:tcW w:type="dxa" w:w="1400"/>
            <w:tcBorders>
              <w:top w:val="single" w:color="CCCCCC" w:sz="1"/>
              <w:left w:val="single" w:color="CCCCCC" w:sz="1"/>
              <w:bottom w:val="single" w:color="CCCCCC" w:sz="1"/>
              <w:right w:val="single" w:color="CCCCCC" w:sz="1"/>
            </w:tcBorders>
            <w:shd w:fill="E1F5EE" w:val="clear"/>
            <w:tcMar>
              <w:top w:type="dxa" w:w="60"/>
              <w:left w:type="dxa" w:w="80"/>
              <w:bottom w:type="dxa" w:w="60"/>
              <w:right w:type="dxa" w:w="80"/>
            </w:tcMar>
          </w:tcPr>
          <w:p>
            <w:r>
              <w:rPr>
                <w:rFonts w:ascii="Arial" w:cs="Arial" w:eastAsia="Arial" w:hAnsi="Arial"/>
                <w:b/>
                <w:bCs/>
                <w:color w:val="04342C"/>
                <w:sz w:val="17"/>
                <w:szCs w:val="17"/>
              </w:rPr>
              <w:t xml:space="preserve">Progression</w:t>
            </w:r>
          </w:p>
          <w:p>
            <w:r>
              <w:rPr>
                <w:rFonts w:ascii="Arial" w:cs="Arial" w:eastAsia="Arial" w:hAnsi="Arial"/>
                <w:color w:val="04342C"/>
                <w:sz w:val="15"/>
                <w:szCs w:val="15"/>
              </w:rPr>
              <w:t xml:space="preserve">XP, leveling, inventory</w:t>
            </w:r>
          </w:p>
        </w:tc>
        <w:tc>
          <w:tcPr>
            <w:tcW w:type="dxa" w:w="1400"/>
            <w:tcBorders>
              <w:top w:val="single" w:color="CCCCCC" w:sz="1"/>
              <w:left w:val="single" w:color="CCCCCC" w:sz="1"/>
              <w:bottom w:val="single" w:color="CCCCCC" w:sz="1"/>
              <w:right w:val="single" w:color="CCCCCC" w:sz="1"/>
            </w:tcBorders>
            <w:shd w:fill="FAFAF8" w:val="clear"/>
          </w:tcPr>
          <w:p>
            <w:r>
              <w:t xml:space="preserve"/>
            </w:r>
          </w:p>
        </w:tc>
        <w:tc>
          <w:tcPr>
            <w:tcW w:type="dxa" w:w="1400"/>
            <w:tcBorders>
              <w:top w:val="single" w:color="CCCCCC" w:sz="1"/>
              <w:left w:val="single" w:color="CCCCCC" w:sz="1"/>
              <w:bottom w:val="single" w:color="CCCCCC" w:sz="1"/>
              <w:right w:val="single" w:color="CCCCCC" w:sz="1"/>
            </w:tcBorders>
            <w:shd w:fill="E1F5EE" w:val="clear"/>
            <w:tcMar>
              <w:top w:type="dxa" w:w="60"/>
              <w:left w:type="dxa" w:w="80"/>
              <w:bottom w:type="dxa" w:w="60"/>
              <w:right w:type="dxa" w:w="80"/>
            </w:tcMar>
          </w:tcPr>
          <w:p>
            <w:r>
              <w:rPr>
                <w:rFonts w:ascii="Arial" w:cs="Arial" w:eastAsia="Arial" w:hAnsi="Arial"/>
                <w:b/>
                <w:bCs/>
                <w:color w:val="04342C"/>
                <w:sz w:val="17"/>
                <w:szCs w:val="17"/>
              </w:rPr>
              <w:t xml:space="preserve">Full 5e sheet</w:t>
            </w:r>
          </w:p>
          <w:p>
            <w:r>
              <w:rPr>
                <w:rFonts w:ascii="Arial" w:cs="Arial" w:eastAsia="Arial" w:hAnsi="Arial"/>
                <w:color w:val="04342C"/>
                <w:sz w:val="15"/>
                <w:szCs w:val="15"/>
              </w:rPr>
              <w:t xml:space="preserve">Spells, feats, conditions</w:t>
            </w:r>
          </w:p>
        </w:tc>
      </w:tr>
      <w:tr>
        <w:tc>
          <w:tcPr>
            <w:tcW w:type="dxa" w:w="900"/>
            <w:tcBorders>
              <w:top w:val="single" w:color="CCCCCC" w:sz="1"/>
              <w:left w:val="single" w:color="CCCCCC" w:sz="1"/>
              <w:bottom w:val="single" w:color="CCCCCC" w:sz="1"/>
              <w:right w:val="single" w:color="CCCCCC" w:sz="1"/>
            </w:tcBorders>
            <w:shd w:fill="F8F8F6" w:val="clear"/>
            <w:tcMar>
              <w:top w:type="dxa" w:w="80"/>
              <w:left w:type="dxa" w:w="100"/>
              <w:bottom w:type="dxa" w:w="80"/>
              <w:right w:type="dxa" w:w="80"/>
            </w:tcMar>
          </w:tcPr>
          <w:p>
            <w:r>
              <w:rPr>
                <w:rFonts w:ascii="Arial" w:cs="Arial" w:eastAsia="Arial" w:hAnsi="Arial"/>
                <w:b/>
                <w:bCs/>
                <w:color w:val="333333"/>
                <w:sz w:val="17"/>
                <w:szCs w:val="17"/>
              </w:rPr>
              <w:t xml:space="preserve">Mobile</w:t>
            </w:r>
          </w:p>
        </w:tc>
        <w:tc>
          <w:tcPr>
            <w:tcW w:type="dxa" w:w="1400"/>
            <w:tcBorders>
              <w:top w:val="single" w:color="CCCCCC" w:sz="1"/>
              <w:left w:val="single" w:color="CCCCCC" w:sz="1"/>
              <w:bottom w:val="single" w:color="CCCCCC" w:sz="1"/>
              <w:right w:val="single" w:color="CCCCCC" w:sz="1"/>
            </w:tcBorders>
            <w:shd w:fill="FAFAF8" w:val="clear"/>
          </w:tcPr>
          <w:p>
            <w:r>
              <w:t xml:space="preserve"/>
            </w:r>
          </w:p>
        </w:tc>
        <w:tc>
          <w:tcPr>
            <w:tcW w:type="dxa" w:w="1400"/>
            <w:tcBorders>
              <w:top w:val="single" w:color="CCCCCC" w:sz="1"/>
              <w:left w:val="single" w:color="CCCCCC" w:sz="1"/>
              <w:bottom w:val="single" w:color="CCCCCC" w:sz="1"/>
              <w:right w:val="single" w:color="CCCCCC" w:sz="1"/>
            </w:tcBorders>
            <w:shd w:fill="E1F5EE" w:val="clear"/>
            <w:tcMar>
              <w:top w:type="dxa" w:w="60"/>
              <w:left w:type="dxa" w:w="80"/>
              <w:bottom w:type="dxa" w:w="60"/>
              <w:right w:type="dxa" w:w="80"/>
            </w:tcMar>
          </w:tcPr>
          <w:p>
            <w:r>
              <w:rPr>
                <w:rFonts w:ascii="Arial" w:cs="Arial" w:eastAsia="Arial" w:hAnsi="Arial"/>
                <w:b/>
                <w:bCs/>
                <w:color w:val="04342C"/>
                <w:sz w:val="17"/>
                <w:szCs w:val="17"/>
              </w:rPr>
              <w:t xml:space="preserve">Join flow</w:t>
            </w:r>
          </w:p>
          <w:p>
            <w:r>
              <w:rPr>
                <w:rFonts w:ascii="Arial" w:cs="Arial" w:eastAsia="Arial" w:hAnsi="Arial"/>
                <w:color w:val="04342C"/>
                <w:sz w:val="15"/>
                <w:szCs w:val="15"/>
              </w:rPr>
              <w:t xml:space="preserve">Session list, slot picker</w:t>
            </w:r>
          </w:p>
        </w:tc>
        <w:tc>
          <w:tcPr>
            <w:tcW w:type="dxa" w:w="1400"/>
            <w:tcBorders>
              <w:top w:val="single" w:color="CCCCCC" w:sz="1"/>
              <w:left w:val="single" w:color="CCCCCC" w:sz="1"/>
              <w:bottom w:val="single" w:color="CCCCCC" w:sz="1"/>
              <w:right w:val="single" w:color="CCCCCC" w:sz="1"/>
            </w:tcBorders>
            <w:shd w:fill="E1F5EE" w:val="clear"/>
            <w:tcMar>
              <w:top w:type="dxa" w:w="60"/>
              <w:left w:type="dxa" w:w="80"/>
              <w:bottom w:type="dxa" w:w="60"/>
              <w:right w:type="dxa" w:w="80"/>
            </w:tcMar>
          </w:tcPr>
          <w:p>
            <w:r>
              <w:rPr>
                <w:rFonts w:ascii="Arial" w:cs="Arial" w:eastAsia="Arial" w:hAnsi="Arial"/>
                <w:b/>
                <w:bCs/>
                <w:color w:val="04342C"/>
                <w:sz w:val="17"/>
                <w:szCs w:val="17"/>
              </w:rPr>
              <w:t xml:space="preserve">Live sync</w:t>
            </w:r>
          </w:p>
          <w:p>
            <w:r>
              <w:rPr>
                <w:rFonts w:ascii="Arial" w:cs="Arial" w:eastAsia="Arial" w:hAnsi="Arial"/>
                <w:color w:val="04342C"/>
                <w:sz w:val="15"/>
                <w:szCs w:val="15"/>
              </w:rPr>
              <w:t xml:space="preserve">Supabase Realtime HP/status</w:t>
            </w:r>
          </w:p>
        </w:tc>
        <w:tc>
          <w:tcPr>
            <w:tcW w:type="dxa" w:w="1400"/>
            <w:tcBorders>
              <w:top w:val="single" w:color="CCCCCC" w:sz="1"/>
              <w:left w:val="single" w:color="CCCCCC" w:sz="1"/>
              <w:bottom w:val="single" w:color="CCCCCC" w:sz="1"/>
              <w:right w:val="single" w:color="CCCCCC" w:sz="1"/>
            </w:tcBorders>
            <w:shd w:fill="E1F5EE" w:val="clear"/>
            <w:tcMar>
              <w:top w:type="dxa" w:w="60"/>
              <w:left w:type="dxa" w:w="80"/>
              <w:bottom w:type="dxa" w:w="60"/>
              <w:right w:type="dxa" w:w="80"/>
            </w:tcMar>
          </w:tcPr>
          <w:p>
            <w:r>
              <w:rPr>
                <w:rFonts w:ascii="Arial" w:cs="Arial" w:eastAsia="Arial" w:hAnsi="Arial"/>
                <w:b/>
                <w:bCs/>
                <w:color w:val="04342C"/>
                <w:sz w:val="17"/>
                <w:szCs w:val="17"/>
              </w:rPr>
              <w:t xml:space="preserve">Roll UI</w:t>
            </w:r>
          </w:p>
          <w:p>
            <w:r>
              <w:rPr>
                <w:rFonts w:ascii="Arial" w:cs="Arial" w:eastAsia="Arial" w:hAnsi="Arial"/>
                <w:color w:val="04342C"/>
                <w:sz w:val="15"/>
                <w:szCs w:val="15"/>
              </w:rPr>
              <w:t xml:space="preserve">Dice roll prompts on mobile</w:t>
            </w:r>
          </w:p>
        </w:tc>
        <w:tc>
          <w:tcPr>
            <w:tcW w:type="dxa" w:w="1400"/>
            <w:tcBorders>
              <w:top w:val="single" w:color="CCCCCC" w:sz="1"/>
              <w:left w:val="single" w:color="CCCCCC" w:sz="1"/>
              <w:bottom w:val="single" w:color="CCCCCC" w:sz="1"/>
              <w:right w:val="single" w:color="CCCCCC" w:sz="1"/>
            </w:tcBorders>
            <w:shd w:fill="FAFAF8" w:val="clear"/>
          </w:tcPr>
          <w:p>
            <w:r>
              <w:t xml:space="preserve"/>
            </w:r>
          </w:p>
        </w:tc>
        <w:tc>
          <w:tcPr>
            <w:tcW w:type="dxa" w:w="1400"/>
            <w:tcBorders>
              <w:top w:val="single" w:color="CCCCCC" w:sz="1"/>
              <w:left w:val="single" w:color="CCCCCC" w:sz="1"/>
              <w:bottom w:val="single" w:color="CCCCCC" w:sz="1"/>
              <w:right w:val="single" w:color="CCCCCC" w:sz="1"/>
            </w:tcBorders>
            <w:shd w:fill="F1EFE8" w:val="clear"/>
            <w:tcMar>
              <w:top w:type="dxa" w:w="60"/>
              <w:left w:type="dxa" w:w="80"/>
              <w:bottom w:type="dxa" w:w="60"/>
              <w:right w:type="dxa" w:w="80"/>
            </w:tcMar>
          </w:tcPr>
          <w:p>
            <w:r>
              <w:rPr>
                <w:rFonts w:ascii="Arial" w:cs="Arial" w:eastAsia="Arial" w:hAnsi="Arial"/>
                <w:b/>
                <w:bCs/>
                <w:color w:val="2C2C2A"/>
                <w:sz w:val="17"/>
                <w:szCs w:val="17"/>
              </w:rPr>
              <w:t xml:space="preserve">Push notifs</w:t>
            </w:r>
          </w:p>
          <w:p>
            <w:r>
              <w:rPr>
                <w:rFonts w:ascii="Arial" w:cs="Arial" w:eastAsia="Arial" w:hAnsi="Arial"/>
                <w:color w:val="2C2C2A"/>
                <w:sz w:val="15"/>
                <w:szCs w:val="15"/>
              </w:rPr>
              <w:t xml:space="preserve">Your turn alerts</w:t>
            </w:r>
          </w:p>
        </w:tc>
      </w:tr>
      <w:tr>
        <w:tc>
          <w:tcPr>
            <w:tcW w:type="dxa" w:w="900"/>
            <w:tcBorders>
              <w:top w:val="single" w:color="CCCCCC" w:sz="1"/>
              <w:left w:val="single" w:color="CCCCCC" w:sz="1"/>
              <w:bottom w:val="single" w:color="CCCCCC" w:sz="1"/>
              <w:right w:val="single" w:color="CCCCCC" w:sz="1"/>
            </w:tcBorders>
            <w:shd w:fill="F8F8F6" w:val="clear"/>
            <w:tcMar>
              <w:top w:type="dxa" w:w="80"/>
              <w:left w:type="dxa" w:w="100"/>
              <w:bottom w:type="dxa" w:w="80"/>
              <w:right w:type="dxa" w:w="80"/>
            </w:tcMar>
          </w:tcPr>
          <w:p>
            <w:r>
              <w:rPr>
                <w:rFonts w:ascii="Arial" w:cs="Arial" w:eastAsia="Arial" w:hAnsi="Arial"/>
                <w:b/>
                <w:bCs/>
                <w:color w:val="333333"/>
                <w:sz w:val="17"/>
                <w:szCs w:val="17"/>
              </w:rPr>
              <w:t xml:space="preserve">Data &amp; Persistence</w:t>
            </w:r>
          </w:p>
        </w:tc>
        <w:tc>
          <w:tcPr>
            <w:tcW w:type="dxa" w:w="1400"/>
            <w:tcBorders>
              <w:top w:val="single" w:color="CCCCCC" w:sz="1"/>
              <w:left w:val="single" w:color="CCCCCC" w:sz="1"/>
              <w:bottom w:val="single" w:color="CCCCCC" w:sz="1"/>
              <w:right w:val="single" w:color="CCCCCC" w:sz="1"/>
            </w:tcBorders>
            <w:shd w:fill="EEEDFE" w:val="clear"/>
            <w:tcMar>
              <w:top w:type="dxa" w:w="60"/>
              <w:left w:type="dxa" w:w="80"/>
              <w:bottom w:type="dxa" w:w="60"/>
              <w:right w:type="dxa" w:w="80"/>
            </w:tcMar>
          </w:tcPr>
          <w:p>
            <w:r>
              <w:rPr>
                <w:rFonts w:ascii="Arial" w:cs="Arial" w:eastAsia="Arial" w:hAnsi="Arial"/>
                <w:b/>
                <w:bCs/>
                <w:color w:val="26215C"/>
                <w:sz w:val="17"/>
                <w:szCs w:val="17"/>
              </w:rPr>
              <w:t xml:space="preserve">DB schema</w:t>
            </w:r>
          </w:p>
          <w:p>
            <w:r>
              <w:rPr>
                <w:rFonts w:ascii="Arial" w:cs="Arial" w:eastAsia="Arial" w:hAnsi="Arial"/>
                <w:color w:val="26215C"/>
                <w:sz w:val="15"/>
                <w:szCs w:val="15"/>
              </w:rPr>
              <w:t xml:space="preserve">Sessions, chars, game_state</w:t>
            </w:r>
          </w:p>
        </w:tc>
        <w:tc>
          <w:tcPr>
            <w:tcW w:type="dxa" w:w="1400"/>
            <w:tcBorders>
              <w:top w:val="single" w:color="CCCCCC" w:sz="1"/>
              <w:left w:val="single" w:color="CCCCCC" w:sz="1"/>
              <w:bottom w:val="single" w:color="CCCCCC" w:sz="1"/>
              <w:right w:val="single" w:color="CCCCCC" w:sz="1"/>
            </w:tcBorders>
            <w:shd w:fill="E1F5EE" w:val="clear"/>
            <w:tcMar>
              <w:top w:type="dxa" w:w="60"/>
              <w:left w:type="dxa" w:w="80"/>
              <w:bottom w:type="dxa" w:w="60"/>
              <w:right w:type="dxa" w:w="80"/>
            </w:tcMar>
          </w:tcPr>
          <w:p>
            <w:r>
              <w:rPr>
                <w:rFonts w:ascii="Arial" w:cs="Arial" w:eastAsia="Arial" w:hAnsi="Arial"/>
                <w:b/>
                <w:bCs/>
                <w:color w:val="04342C"/>
                <w:sz w:val="17"/>
                <w:szCs w:val="17"/>
              </w:rPr>
              <w:t xml:space="preserve">Session save</w:t>
            </w:r>
          </w:p>
          <w:p>
            <w:r>
              <w:rPr>
                <w:rFonts w:ascii="Arial" w:cs="Arial" w:eastAsia="Arial" w:hAnsi="Arial"/>
                <w:color w:val="04342C"/>
                <w:sz w:val="15"/>
                <w:szCs w:val="15"/>
              </w:rPr>
              <w:t xml:space="preserve">Auto-save, resume flow</w:t>
            </w:r>
          </w:p>
        </w:tc>
        <w:tc>
          <w:tcPr>
            <w:tcW w:type="dxa" w:w="1400"/>
            <w:tcBorders>
              <w:top w:val="single" w:color="CCCCCC" w:sz="1"/>
              <w:left w:val="single" w:color="CCCCCC" w:sz="1"/>
              <w:bottom w:val="single" w:color="CCCCCC" w:sz="1"/>
              <w:right w:val="single" w:color="CCCCCC" w:sz="1"/>
            </w:tcBorders>
            <w:shd w:fill="FAFAF8" w:val="clear"/>
          </w:tcPr>
          <w:p>
            <w:r>
              <w:t xml:space="preserve"/>
            </w:r>
          </w:p>
        </w:tc>
        <w:tc>
          <w:tcPr>
            <w:tcW w:type="dxa" w:w="1400"/>
            <w:tcBorders>
              <w:top w:val="single" w:color="CCCCCC" w:sz="1"/>
              <w:left w:val="single" w:color="CCCCCC" w:sz="1"/>
              <w:bottom w:val="single" w:color="CCCCCC" w:sz="1"/>
              <w:right w:val="single" w:color="CCCCCC" w:sz="1"/>
            </w:tcBorders>
            <w:shd w:fill="F1EFE8" w:val="clear"/>
            <w:tcMar>
              <w:top w:type="dxa" w:w="60"/>
              <w:left w:type="dxa" w:w="80"/>
              <w:bottom w:type="dxa" w:w="60"/>
              <w:right w:type="dxa" w:w="80"/>
            </w:tcMar>
          </w:tcPr>
          <w:p>
            <w:r>
              <w:rPr>
                <w:rFonts w:ascii="Arial" w:cs="Arial" w:eastAsia="Arial" w:hAnsi="Arial"/>
                <w:b/>
                <w:bCs/>
                <w:color w:val="2C2C2A"/>
                <w:sz w:val="17"/>
                <w:szCs w:val="17"/>
              </w:rPr>
              <w:t xml:space="preserve">Event log</w:t>
            </w:r>
          </w:p>
          <w:p>
            <w:r>
              <w:rPr>
                <w:rFonts w:ascii="Arial" w:cs="Arial" w:eastAsia="Arial" w:hAnsi="Arial"/>
                <w:color w:val="2C2C2A"/>
                <w:sz w:val="15"/>
                <w:szCs w:val="15"/>
              </w:rPr>
              <w:t xml:space="preserve">Full combat + action history</w:t>
            </w:r>
          </w:p>
        </w:tc>
        <w:tc>
          <w:tcPr>
            <w:tcW w:type="dxa" w:w="1400"/>
            <w:tcBorders>
              <w:top w:val="single" w:color="CCCCCC" w:sz="1"/>
              <w:left w:val="single" w:color="CCCCCC" w:sz="1"/>
              <w:bottom w:val="single" w:color="CCCCCC" w:sz="1"/>
              <w:right w:val="single" w:color="CCCCCC" w:sz="1"/>
            </w:tcBorders>
            <w:shd w:fill="FAFAF8" w:val="clear"/>
          </w:tcPr>
          <w:p>
            <w:r>
              <w:t xml:space="preserve"/>
            </w:r>
          </w:p>
        </w:tc>
        <w:tc>
          <w:tcPr>
            <w:tcW w:type="dxa" w:w="1400"/>
            <w:tcBorders>
              <w:top w:val="single" w:color="CCCCCC" w:sz="1"/>
              <w:left w:val="single" w:color="CCCCCC" w:sz="1"/>
              <w:bottom w:val="single" w:color="CCCCCC" w:sz="1"/>
              <w:right w:val="single" w:color="CCCCCC" w:sz="1"/>
            </w:tcBorders>
            <w:shd w:fill="F1EFE8" w:val="clear"/>
            <w:tcMar>
              <w:top w:type="dxa" w:w="60"/>
              <w:left w:type="dxa" w:w="80"/>
              <w:bottom w:type="dxa" w:w="60"/>
              <w:right w:type="dxa" w:w="80"/>
            </w:tcMar>
          </w:tcPr>
          <w:p>
            <w:r>
              <w:rPr>
                <w:rFonts w:ascii="Arial" w:cs="Arial" w:eastAsia="Arial" w:hAnsi="Arial"/>
                <w:b/>
                <w:bCs/>
                <w:color w:val="2C2C2A"/>
                <w:sz w:val="17"/>
                <w:szCs w:val="17"/>
              </w:rPr>
              <w:t xml:space="preserve">Auth + security</w:t>
            </w:r>
          </w:p>
          <w:p>
            <w:r>
              <w:rPr>
                <w:rFonts w:ascii="Arial" w:cs="Arial" w:eastAsia="Arial" w:hAnsi="Arial"/>
                <w:color w:val="2C2C2A"/>
                <w:sz w:val="15"/>
                <w:szCs w:val="15"/>
              </w:rPr>
              <w:t xml:space="preserve">Basic auth before sharing</w:t>
            </w:r>
          </w:p>
        </w:tc>
      </w:tr>
      <w:tr>
        <w:tc>
          <w:tcPr>
            <w:tcW w:type="dxa" w:w="900"/>
            <w:tcBorders>
              <w:top w:val="single" w:color="CCCCCC" w:sz="1"/>
              <w:left w:val="single" w:color="CCCCCC" w:sz="1"/>
              <w:bottom w:val="single" w:color="CCCCCC" w:sz="1"/>
              <w:right w:val="single" w:color="CCCCCC" w:sz="1"/>
            </w:tcBorders>
            <w:shd w:fill="F8F8F6" w:val="clear"/>
            <w:tcMar>
              <w:top w:type="dxa" w:w="80"/>
              <w:left w:type="dxa" w:w="100"/>
              <w:bottom w:type="dxa" w:w="80"/>
              <w:right w:type="dxa" w:w="80"/>
            </w:tcMar>
          </w:tcPr>
          <w:p>
            <w:r>
              <w:rPr>
                <w:rFonts w:ascii="Arial" w:cs="Arial" w:eastAsia="Arial" w:hAnsi="Arial"/>
                <w:b/>
                <w:bCs/>
                <w:color w:val="333333"/>
                <w:sz w:val="17"/>
                <w:szCs w:val="17"/>
              </w:rPr>
              <w:t xml:space="preserve">Infrastructure</w:t>
            </w:r>
          </w:p>
        </w:tc>
        <w:tc>
          <w:tcPr>
            <w:tcW w:type="dxa" w:w="1400"/>
            <w:tcBorders>
              <w:top w:val="single" w:color="CCCCCC" w:sz="1"/>
              <w:left w:val="single" w:color="CCCCCC" w:sz="1"/>
              <w:bottom w:val="single" w:color="CCCCCC" w:sz="1"/>
              <w:right w:val="single" w:color="CCCCCC" w:sz="1"/>
            </w:tcBorders>
            <w:shd w:fill="EEEDFE" w:val="clear"/>
            <w:tcMar>
              <w:top w:type="dxa" w:w="60"/>
              <w:left w:type="dxa" w:w="80"/>
              <w:bottom w:type="dxa" w:w="60"/>
              <w:right w:type="dxa" w:w="80"/>
            </w:tcMar>
          </w:tcPr>
          <w:p>
            <w:r>
              <w:rPr>
                <w:rFonts w:ascii="Arial" w:cs="Arial" w:eastAsia="Arial" w:hAnsi="Arial"/>
                <w:b/>
                <w:bCs/>
                <w:color w:val="26215C"/>
                <w:sz w:val="17"/>
                <w:szCs w:val="17"/>
              </w:rPr>
              <w:t xml:space="preserve">Next.js + Vercel</w:t>
            </w:r>
          </w:p>
          <w:p>
            <w:r>
              <w:rPr>
                <w:rFonts w:ascii="Arial" w:cs="Arial" w:eastAsia="Arial" w:hAnsi="Arial"/>
                <w:color w:val="26215C"/>
                <w:sz w:val="15"/>
                <w:szCs w:val="15"/>
              </w:rPr>
              <w:t xml:space="preserve">Scaffold, deploy pipeline</w:t>
            </w:r>
          </w:p>
        </w:tc>
        <w:tc>
          <w:tcPr>
            <w:tcW w:type="dxa" w:w="1400"/>
            <w:tcBorders>
              <w:top w:val="single" w:color="CCCCCC" w:sz="1"/>
              <w:left w:val="single" w:color="CCCCCC" w:sz="1"/>
              <w:bottom w:val="single" w:color="CCCCCC" w:sz="1"/>
              <w:right w:val="single" w:color="CCCCCC" w:sz="1"/>
            </w:tcBorders>
            <w:shd w:fill="E1F5EE" w:val="clear"/>
            <w:tcMar>
              <w:top w:type="dxa" w:w="60"/>
              <w:left w:type="dxa" w:w="80"/>
              <w:bottom w:type="dxa" w:w="60"/>
              <w:right w:type="dxa" w:w="80"/>
            </w:tcMar>
          </w:tcPr>
          <w:p>
            <w:r>
              <w:rPr>
                <w:rFonts w:ascii="Arial" w:cs="Arial" w:eastAsia="Arial" w:hAnsi="Arial"/>
                <w:b/>
                <w:bCs/>
                <w:color w:val="04342C"/>
                <w:sz w:val="17"/>
                <w:szCs w:val="17"/>
              </w:rPr>
              <w:t xml:space="preserve">Supabase setup</w:t>
            </w:r>
          </w:p>
          <w:p>
            <w:r>
              <w:rPr>
                <w:rFonts w:ascii="Arial" w:cs="Arial" w:eastAsia="Arial" w:hAnsi="Arial"/>
                <w:color w:val="04342C"/>
                <w:sz w:val="15"/>
                <w:szCs w:val="15"/>
              </w:rPr>
              <w:t xml:space="preserve">DB + Realtime enabled</w:t>
            </w:r>
          </w:p>
        </w:tc>
        <w:tc>
          <w:tcPr>
            <w:tcW w:type="dxa" w:w="1400"/>
            <w:tcBorders>
              <w:top w:val="single" w:color="CCCCCC" w:sz="1"/>
              <w:left w:val="single" w:color="CCCCCC" w:sz="1"/>
              <w:bottom w:val="single" w:color="CCCCCC" w:sz="1"/>
              <w:right w:val="single" w:color="CCCCCC" w:sz="1"/>
            </w:tcBorders>
            <w:shd w:fill="FAFAF8" w:val="clear"/>
          </w:tcPr>
          <w:p>
            <w:r>
              <w:t xml:space="preserve"/>
            </w:r>
          </w:p>
        </w:tc>
        <w:tc>
          <w:tcPr>
            <w:tcW w:type="dxa" w:w="1400"/>
            <w:tcBorders>
              <w:top w:val="single" w:color="CCCCCC" w:sz="1"/>
              <w:left w:val="single" w:color="CCCCCC" w:sz="1"/>
              <w:bottom w:val="single" w:color="CCCCCC" w:sz="1"/>
              <w:right w:val="single" w:color="CCCCCC" w:sz="1"/>
            </w:tcBorders>
            <w:shd w:fill="FAFAF8" w:val="clear"/>
          </w:tcPr>
          <w:p>
            <w:r>
              <w:t xml:space="preserve"/>
            </w:r>
          </w:p>
        </w:tc>
        <w:tc>
          <w:tcPr>
            <w:tcW w:type="dxa" w:w="1400"/>
            <w:tcBorders>
              <w:top w:val="single" w:color="CCCCCC" w:sz="1"/>
              <w:left w:val="single" w:color="CCCCCC" w:sz="1"/>
              <w:bottom w:val="single" w:color="CCCCCC" w:sz="1"/>
              <w:right w:val="single" w:color="CCCCCC" w:sz="1"/>
            </w:tcBorders>
            <w:shd w:fill="FAFAF8" w:val="clear"/>
          </w:tcPr>
          <w:p>
            <w:r>
              <w:t xml:space="preserve"/>
            </w:r>
          </w:p>
        </w:tc>
        <w:tc>
          <w:tcPr>
            <w:tcW w:type="dxa" w:w="1400"/>
            <w:tcBorders>
              <w:top w:val="single" w:color="CCCCCC" w:sz="1"/>
              <w:left w:val="single" w:color="CCCCCC" w:sz="1"/>
              <w:bottom w:val="single" w:color="CCCCCC" w:sz="1"/>
              <w:right w:val="single" w:color="CCCCCC" w:sz="1"/>
            </w:tcBorders>
            <w:shd w:fill="F1EFE8" w:val="clear"/>
            <w:tcMar>
              <w:top w:type="dxa" w:w="60"/>
              <w:left w:type="dxa" w:w="80"/>
              <w:bottom w:type="dxa" w:w="60"/>
              <w:right w:type="dxa" w:w="80"/>
            </w:tcMar>
          </w:tcPr>
          <w:p>
            <w:r>
              <w:rPr>
                <w:rFonts w:ascii="Arial" w:cs="Arial" w:eastAsia="Arial" w:hAnsi="Arial"/>
                <w:b/>
                <w:bCs/>
                <w:color w:val="2C2C2A"/>
                <w:sz w:val="17"/>
                <w:szCs w:val="17"/>
              </w:rPr>
              <w:t xml:space="preserve">Monitoring</w:t>
            </w:r>
          </w:p>
          <w:p>
            <w:r>
              <w:rPr>
                <w:rFonts w:ascii="Arial" w:cs="Arial" w:eastAsia="Arial" w:hAnsi="Arial"/>
                <w:color w:val="2C2C2A"/>
                <w:sz w:val="15"/>
                <w:szCs w:val="15"/>
              </w:rPr>
              <w:t xml:space="preserve">Error tracking, API costs</w:t>
            </w:r>
          </w:p>
        </w:tc>
      </w:tr>
    </w:tbl>
    <w:p>
      <w:pPr>
        <w:spacing w:after="0" w:before="160"/>
      </w:pPr>
      <w:r>
        <w:t xml:space="preserve"/>
      </w:r>
    </w:p>
    <w:p>
      <w:pPr>
        <w:spacing w:after="80" w:before="200"/>
      </w:pPr>
      <w:r>
        <w:rPr>
          <w:rFonts w:ascii="Arial" w:cs="Arial" w:eastAsia="Arial" w:hAnsi="Arial"/>
          <w:b/>
          <w:bCs/>
          <w:color w:val="1A1A1A"/>
          <w:sz w:val="22"/>
          <w:szCs w:val="22"/>
        </w:rPr>
        <w:t xml:space="preserve">Key Milestones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1400"/>
        <w:gridCol w:w="1400"/>
        <w:gridCol w:w="1400"/>
        <w:gridCol w:w="1400"/>
        <w:gridCol w:w="1400"/>
      </w:tblGrid>
      <w:tr>
        <w:tc>
          <w:tcPr>
            <w:tcW w:type="dxa" w:w="900"/>
            <w:tcBorders>
              <w:top w:val="single" w:color="CCCCCC" w:sz="1"/>
              <w:left w:val="single" w:color="CCCCCC" w:sz="1"/>
              <w:bottom w:val="single" w:color="CCCCCC" w:sz="1"/>
              <w:right w:val="single" w:color="CCCCCC" w:sz="1"/>
            </w:tcBorders>
            <w:shd w:fill="F8F8F6" w:val="clear"/>
            <w:tcMar>
              <w:top w:type="dxa" w:w="60"/>
              <w:left w:type="dxa" w:w="100"/>
              <w:bottom w:type="dxa" w:w="60"/>
              <w:right w:type="dxa" w:w="80"/>
            </w:tcMar>
          </w:tcPr>
          <w:p>
            <w:r>
              <w:rPr>
                <w:rFonts w:ascii="Arial" w:cs="Arial" w:eastAsia="Arial" w:hAnsi="Arial"/>
                <w:b/>
                <w:bCs/>
                <w:color w:val="444441"/>
                <w:sz w:val="17"/>
                <w:szCs w:val="17"/>
              </w:rPr>
              <w:t xml:space="preserve">MVP playable</w:t>
            </w:r>
          </w:p>
        </w:tc>
        <w:tc>
          <w:tcPr>
            <w:tcW w:type="dxa" w:w="1400"/>
            <w:tcBorders>
              <w:top w:val="single" w:color="CCCCCC" w:sz="1"/>
              <w:left w:val="single" w:color="CCCCCC" w:sz="1"/>
              <w:bottom w:val="single" w:color="CCCCCC" w:sz="1"/>
              <w:right w:val="single" w:color="CCCCCC" w:sz="1"/>
            </w:tcBorders>
            <w:shd w:fill="EEEDFE" w:val="clear"/>
            <w:tcMar>
              <w:top w:type="dxa" w:w="60"/>
              <w:left w:type="dxa" w:w="80"/>
              <w:bottom w:type="dxa" w:w="60"/>
              <w:right w:type="dxa" w:w="80"/>
            </w:tcMar>
          </w:tcPr>
          <w:p>
            <w:pPr>
              <w:jc w:val="center"/>
            </w:pPr>
            <w:r>
              <w:rPr>
                <w:rFonts w:ascii="Arial" w:cs="Arial" w:eastAsia="Arial" w:hAnsi="Arial"/>
                <w:b/>
                <w:bCs/>
                <w:color w:val="26215C"/>
                <w:sz w:val="16"/>
                <w:szCs w:val="16"/>
              </w:rPr>
              <w:t xml:space="preserve">Type-to-play DM live</w:t>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r>
      <w:tr>
        <w:tc>
          <w:tcPr>
            <w:tcW w:type="dxa" w:w="900"/>
            <w:tcBorders>
              <w:top w:val="single" w:color="CCCCCC" w:sz="1"/>
              <w:left w:val="single" w:color="CCCCCC" w:sz="1"/>
              <w:bottom w:val="single" w:color="CCCCCC" w:sz="1"/>
              <w:right w:val="single" w:color="CCCCCC" w:sz="1"/>
            </w:tcBorders>
            <w:shd w:fill="F8F8F6" w:val="clear"/>
            <w:tcMar>
              <w:top w:type="dxa" w:w="60"/>
              <w:left w:type="dxa" w:w="100"/>
              <w:bottom w:type="dxa" w:w="60"/>
              <w:right w:type="dxa" w:w="80"/>
            </w:tcMar>
          </w:tcPr>
          <w:p>
            <w:r>
              <w:rPr>
                <w:rFonts w:ascii="Arial" w:cs="Arial" w:eastAsia="Arial" w:hAnsi="Arial"/>
                <w:b/>
                <w:bCs/>
                <w:color w:val="444441"/>
                <w:sz w:val="17"/>
                <w:szCs w:val="17"/>
              </w:rPr>
              <w:t xml:space="preserve">First real session</w:t>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c>
          <w:tcPr>
            <w:tcW w:type="dxa" w:w="1400"/>
            <w:tcBorders>
              <w:top w:val="single" w:color="CCCCCC" w:sz="1"/>
              <w:left w:val="single" w:color="CCCCCC" w:sz="1"/>
              <w:bottom w:val="single" w:color="CCCCCC" w:sz="1"/>
              <w:right w:val="single" w:color="CCCCCC" w:sz="1"/>
            </w:tcBorders>
            <w:shd w:fill="E1F5EE" w:val="clear"/>
            <w:tcMar>
              <w:top w:type="dxa" w:w="60"/>
              <w:left w:type="dxa" w:w="80"/>
              <w:bottom w:type="dxa" w:w="60"/>
              <w:right w:type="dxa" w:w="80"/>
            </w:tcMar>
          </w:tcPr>
          <w:p>
            <w:pPr>
              <w:jc w:val="center"/>
            </w:pPr>
            <w:r>
              <w:rPr>
                <w:rFonts w:ascii="Arial" w:cs="Arial" w:eastAsia="Arial" w:hAnsi="Arial"/>
                <w:b/>
                <w:bCs/>
                <w:color w:val="04342C"/>
                <w:sz w:val="16"/>
                <w:szCs w:val="16"/>
              </w:rPr>
              <w:t xml:space="preserve">Mobile + chars working</w:t>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r>
      <w:tr>
        <w:tc>
          <w:tcPr>
            <w:tcW w:type="dxa" w:w="900"/>
            <w:tcBorders>
              <w:top w:val="single" w:color="CCCCCC" w:sz="1"/>
              <w:left w:val="single" w:color="CCCCCC" w:sz="1"/>
              <w:bottom w:val="single" w:color="CCCCCC" w:sz="1"/>
              <w:right w:val="single" w:color="CCCCCC" w:sz="1"/>
            </w:tcBorders>
            <w:shd w:fill="F8F8F6" w:val="clear"/>
            <w:tcMar>
              <w:top w:type="dxa" w:w="60"/>
              <w:left w:type="dxa" w:w="100"/>
              <w:bottom w:type="dxa" w:w="60"/>
              <w:right w:type="dxa" w:w="80"/>
            </w:tcMar>
          </w:tcPr>
          <w:p>
            <w:r>
              <w:rPr>
                <w:rFonts w:ascii="Arial" w:cs="Arial" w:eastAsia="Arial" w:hAnsi="Arial"/>
                <w:b/>
                <w:bCs/>
                <w:color w:val="444441"/>
                <w:sz w:val="17"/>
                <w:szCs w:val="17"/>
              </w:rPr>
              <w:t xml:space="preserve">Full combat</w:t>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c>
          <w:tcPr>
            <w:tcW w:type="dxa" w:w="1400"/>
            <w:tcBorders>
              <w:top w:val="single" w:color="CCCCCC" w:sz="1"/>
              <w:left w:val="single" w:color="CCCCCC" w:sz="1"/>
              <w:bottom w:val="single" w:color="CCCCCC" w:sz="1"/>
              <w:right w:val="single" w:color="CCCCCC" w:sz="1"/>
            </w:tcBorders>
            <w:shd w:fill="FAEEDA" w:val="clear"/>
            <w:tcMar>
              <w:top w:type="dxa" w:w="60"/>
              <w:left w:type="dxa" w:w="80"/>
              <w:bottom w:type="dxa" w:w="60"/>
              <w:right w:type="dxa" w:w="80"/>
            </w:tcMar>
          </w:tcPr>
          <w:p>
            <w:pPr>
              <w:jc w:val="center"/>
            </w:pPr>
            <w:r>
              <w:rPr>
                <w:rFonts w:ascii="Arial" w:cs="Arial" w:eastAsia="Arial" w:hAnsi="Arial"/>
                <w:b/>
                <w:bCs/>
                <w:color w:val="412402"/>
                <w:sz w:val="16"/>
                <w:szCs w:val="16"/>
              </w:rPr>
              <w:t xml:space="preserve">Complete 5e combat</w:t>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r>
      <w:tr>
        <w:tc>
          <w:tcPr>
            <w:tcW w:type="dxa" w:w="900"/>
            <w:tcBorders>
              <w:top w:val="single" w:color="CCCCCC" w:sz="1"/>
              <w:left w:val="single" w:color="CCCCCC" w:sz="1"/>
              <w:bottom w:val="single" w:color="CCCCCC" w:sz="1"/>
              <w:right w:val="single" w:color="CCCCCC" w:sz="1"/>
            </w:tcBorders>
            <w:shd w:fill="F8F8F6" w:val="clear"/>
            <w:tcMar>
              <w:top w:type="dxa" w:w="60"/>
              <w:left w:type="dxa" w:w="100"/>
              <w:bottom w:type="dxa" w:w="60"/>
              <w:right w:type="dxa" w:w="80"/>
            </w:tcMar>
          </w:tcPr>
          <w:p>
            <w:r>
              <w:rPr>
                <w:rFonts w:ascii="Arial" w:cs="Arial" w:eastAsia="Arial" w:hAnsi="Arial"/>
                <w:b/>
                <w:bCs/>
                <w:color w:val="444441"/>
                <w:sz w:val="17"/>
                <w:szCs w:val="17"/>
              </w:rPr>
              <w:t xml:space="preserve">Voice-enabled</w:t>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c>
          <w:tcPr>
            <w:tcW w:type="dxa" w:w="1400"/>
            <w:tcBorders>
              <w:top w:val="single" w:color="CCCCCC" w:sz="1"/>
              <w:left w:val="single" w:color="CCCCCC" w:sz="1"/>
              <w:bottom w:val="single" w:color="CCCCCC" w:sz="1"/>
              <w:right w:val="single" w:color="CCCCCC" w:sz="1"/>
            </w:tcBorders>
            <w:shd w:fill="E6F1FB" w:val="clear"/>
            <w:tcMar>
              <w:top w:type="dxa" w:w="60"/>
              <w:left w:type="dxa" w:w="80"/>
              <w:bottom w:type="dxa" w:w="60"/>
              <w:right w:type="dxa" w:w="80"/>
            </w:tcMar>
          </w:tcPr>
          <w:p>
            <w:pPr>
              <w:jc w:val="center"/>
            </w:pPr>
            <w:r>
              <w:rPr>
                <w:rFonts w:ascii="Arial" w:cs="Arial" w:eastAsia="Arial" w:hAnsi="Arial"/>
                <w:b/>
                <w:bCs/>
                <w:color w:val="042C53"/>
                <w:sz w:val="16"/>
                <w:szCs w:val="16"/>
              </w:rPr>
              <w:t xml:space="preserve">Hands-free play</w:t>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c>
          <w:tcPr>
            <w:tcW w:type="dxa" w:w="1400"/>
            <w:tcBorders>
              <w:top w:val="single" w:color="CCCCCC" w:sz="1"/>
              <w:left w:val="single" w:color="CCCCCC" w:sz="1"/>
              <w:bottom w:val="single" w:color="CCCCCC" w:sz="1"/>
              <w:right w:val="single" w:color="CCCCCC" w:sz="1"/>
            </w:tcBorders>
            <w:shd w:fill="FAFAF8" w:val="clear"/>
            <w:tcMar>
              <w:top w:type="dxa" w:w="60"/>
              <w:left w:type="dxa" w:w="80"/>
              <w:bottom w:type="dxa" w:w="60"/>
              <w:right w:type="dxa" w:w="80"/>
            </w:tcMar>
          </w:tcPr>
          <w:p>
            <w:pPr>
              <w:jc w:val="center"/>
            </w:pPr>
            <w:r>
              <w:rPr>
                <w:rFonts w:ascii="Arial" w:cs="Arial" w:eastAsia="Arial" w:hAnsi="Arial"/>
                <w:b w:val="false"/>
                <w:bCs w:val="false"/>
                <w:color w:val="FFFFFF"/>
                <w:sz w:val="16"/>
                <w:szCs w:val="16"/>
              </w:rPr>
              <w:t xml:space="preserve"/>
            </w:r>
          </w:p>
        </w:tc>
      </w:tr>
    </w:tbl>
    <w:p>
      <w:pPr>
        <w:spacing w:after="0" w:before="240"/>
      </w:pPr>
      <w:r>
        <w:t xml:space="preserve"/>
      </w:r>
    </w:p>
    <w:p>
      <w:pPr>
        <w:pStyle w:val="Heading1"/>
        <w:spacing w:after="160" w:before="320"/>
      </w:pPr>
      <w:r>
        <w:rPr>
          <w:rFonts w:ascii="Arial" w:cs="Arial" w:eastAsia="Arial" w:hAnsi="Arial"/>
          <w:b/>
          <w:bCs/>
          <w:color w:val="1A1A1A"/>
          <w:sz w:val="36"/>
          <w:szCs w:val="36"/>
        </w:rPr>
        <w:t xml:space="preserve">3. Product Backlog</w:t>
      </w:r>
    </w:p>
    <w:p>
      <w:pPr>
        <w:spacing w:after="120"/>
      </w:pPr>
      <w:r>
        <w:rPr>
          <w:rFonts w:ascii="Arial" w:cs="Arial" w:eastAsia="Arial" w:hAnsi="Arial"/>
          <w:b w:val="false"/>
          <w:bCs w:val="false"/>
          <w:color w:val="444444"/>
          <w:sz w:val="20"/>
          <w:szCs w:val="20"/>
        </w:rPr>
        <w:t xml:space="preserve">Each sprint below contains the full set of user stories required to meet its sprint goal. Story IDs can be used directly when working in Claude Code. Point estimates use Fibonacci sizing (1, 2, 3, 5, 8).</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360"/>
        <w:gridCol w:w="1800"/>
      </w:tblGrid>
      <w:tr>
        <w:tc>
          <w:tcPr>
            <w:tcBorders>
              <w:top w:val="none" w:color="FFFFFF" w:sz="0"/>
              <w:left w:val="none" w:color="FFFFFF" w:sz="0"/>
              <w:bottom w:val="none" w:color="FFFFFF" w:sz="0"/>
              <w:right w:val="none" w:color="FFFFFF" w:sz="0"/>
            </w:tcBorders>
            <w:shd w:fill="7F77DD" w:val="clear"/>
            <w:tcMar>
              <w:top w:type="dxa" w:w="100"/>
              <w:left w:type="dxa" w:w="160"/>
              <w:bottom w:type="dxa" w:w="100"/>
              <w:right w:type="dxa" w:w="160"/>
            </w:tcMar>
          </w:tcPr>
          <w:p>
            <w:r>
              <w:rPr>
                <w:rFonts w:ascii="Arial" w:cs="Arial" w:eastAsia="Arial" w:hAnsi="Arial"/>
                <w:b/>
                <w:bCs/>
                <w:color w:val="FFFFFF"/>
                <w:sz w:val="20"/>
                <w:szCs w:val="20"/>
              </w:rPr>
              <w:t xml:space="preserve">Sprint 1  ·  Weeks 1–2</w:t>
            </w:r>
          </w:p>
        </w:tc>
        <w:tc>
          <w:tcPr>
            <w:tcBorders>
              <w:top w:val="none" w:color="FFFFFF" w:sz="0"/>
              <w:left w:val="none" w:color="FFFFFF" w:sz="0"/>
              <w:bottom w:val="none" w:color="FFFFFF" w:sz="0"/>
              <w:right w:val="none" w:color="FFFFFF" w:sz="0"/>
            </w:tcBorders>
            <w:shd w:fill="7F77DD" w:val="clear"/>
            <w:tcMar>
              <w:top w:type="dxa" w:w="100"/>
              <w:left w:type="dxa" w:w="0"/>
              <w:bottom w:type="dxa" w:w="100"/>
              <w:right w:type="dxa" w:w="0"/>
            </w:tcMar>
          </w:tcPr>
          <w:p>
            <w:r>
              <w:rPr>
                <w:rFonts w:ascii="Arial" w:cs="Arial" w:eastAsia="Arial" w:hAnsi="Arial"/>
                <w:b/>
                <w:bCs/>
                <w:color w:val="FFFFFF"/>
                <w:sz w:val="22"/>
                <w:szCs w:val="22"/>
              </w:rPr>
              <w:t xml:space="preserve">The Foundation</w:t>
            </w:r>
          </w:p>
        </w:tc>
        <w:tc>
          <w:tcPr>
            <w:tcBorders>
              <w:top w:val="none" w:color="FFFFFF" w:sz="0"/>
              <w:left w:val="none" w:color="FFFFFF" w:sz="0"/>
              <w:bottom w:val="none" w:color="FFFFFF" w:sz="0"/>
              <w:right w:val="none" w:color="FFFFFF" w:sz="0"/>
            </w:tcBorders>
            <w:shd w:fill="7F77DD" w:val="clear"/>
            <w:tcMar>
              <w:top w:type="dxa" w:w="100"/>
              <w:left w:type="dxa" w:w="0"/>
              <w:bottom w:type="dxa" w:w="100"/>
              <w:right w:type="dxa" w:w="160"/>
            </w:tcMar>
          </w:tcPr>
          <w:p>
            <w:pPr>
              <w:jc w:val="right"/>
            </w:pPr>
            <w:r>
              <w:rPr>
                <w:rFonts w:ascii="Arial" w:cs="Arial" w:eastAsia="Arial" w:hAnsi="Arial"/>
                <w:b/>
                <w:bCs/>
                <w:color w:val="FFFFFF"/>
                <w:sz w:val="20"/>
                <w:szCs w:val="20"/>
              </w:rPr>
              <w:t xml:space="preserve">34 pts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8F8F6" w:val="clear"/>
            <w:tcMar>
              <w:top w:type="dxa" w:w="100"/>
              <w:left w:type="dxa" w:w="160"/>
              <w:bottom w:type="dxa" w:w="100"/>
              <w:right w:type="dxa" w:w="160"/>
            </w:tcMar>
          </w:tcPr>
          <w:p>
            <w:r>
              <w:rPr>
                <w:rFonts w:ascii="Arial" w:cs="Arial" w:eastAsia="Arial" w:hAnsi="Arial"/>
                <w:b/>
                <w:bCs/>
                <w:color w:val="888880"/>
                <w:sz w:val="17"/>
                <w:szCs w:val="17"/>
              </w:rPr>
              <w:t xml:space="preserve">Sprint Goal</w:t>
            </w:r>
          </w:p>
          <w:p>
            <w:pPr>
              <w:spacing w:after="0"/>
            </w:pPr>
            <w:r>
              <w:rPr>
                <w:rFonts w:ascii="Arial" w:cs="Arial" w:eastAsia="Arial" w:hAnsi="Arial"/>
                <w:color w:val="222222"/>
                <w:sz w:val="20"/>
                <w:szCs w:val="20"/>
              </w:rPr>
              <w:t xml:space="preserve">A working DM screen where a player can type an action and receive AI narration, grounded in the Wild Sheep Chase scenario. Infrastructure deployed and ready for team development.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ID</w:t>
            </w:r>
          </w:p>
        </w:tc>
        <w:tc>
          <w:tcPr>
            <w:tcW w:type="dxa" w:w="786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User Story</w:t>
            </w:r>
          </w:p>
        </w:tc>
        <w:tc>
          <w:tcPr>
            <w:tcW w:type="dxa" w:w="80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Pts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EEEDFE" w:val="clear"/>
            <w:tcMar>
              <w:top w:type="dxa" w:w="60"/>
              <w:left w:type="dxa" w:w="160"/>
              <w:bottom w:type="dxa" w:w="60"/>
              <w:right w:type="dxa" w:w="160"/>
            </w:tcMar>
          </w:tcPr>
          <w:p>
            <w:r>
              <w:rPr>
                <w:rFonts w:ascii="Arial" w:cs="Arial" w:eastAsia="Arial" w:hAnsi="Arial"/>
                <w:b/>
                <w:bCs/>
                <w:color w:val="26215C"/>
                <w:sz w:val="18"/>
                <w:szCs w:val="18"/>
              </w:rPr>
              <w:t xml:space="preserve">▸  Infrastructure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INF-01</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Scaffold Next.js 14 project with Tailwind CSS, ESLint, TypeScript config, and Vercel deployment pipeline — devs can push and see changes live</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7F77DD"/>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INF-02</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Create Supabase project, configure environment variables, and wire Supabase client into Next.js</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7F77DD"/>
                <w:sz w:val="19"/>
                <w:szCs w:val="19"/>
              </w:rPr>
              <w:t xml:space="preserve">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INF-03</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Design and execute initial DB schema: sessions, characters, game_state, event_log tables with correct foreign keys and RLS policies</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7F77DD"/>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EEEDFE" w:val="clear"/>
            <w:tcMar>
              <w:top w:type="dxa" w:w="60"/>
              <w:left w:type="dxa" w:w="160"/>
              <w:bottom w:type="dxa" w:w="60"/>
              <w:right w:type="dxa" w:w="160"/>
            </w:tcMar>
          </w:tcPr>
          <w:p>
            <w:r>
              <w:rPr>
                <w:rFonts w:ascii="Arial" w:cs="Arial" w:eastAsia="Arial" w:hAnsi="Arial"/>
                <w:b/>
                <w:bCs/>
                <w:color w:val="26215C"/>
                <w:sz w:val="18"/>
                <w:szCs w:val="18"/>
              </w:rPr>
              <w:t xml:space="preserve">▸  DM Brain (AI)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AI-01</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Build /api/dm-action route that accepts player input + game state, calls Claude API, and returns structured JSON response (narration + state_changes)</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7F77DD"/>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AI-02</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Author the Wild Sheep Chase DM system prompt: full scenario context, NPC roster, location descriptions, tone and personality instructions for the AI DM</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7F77DD"/>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AI-03</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Define and validate the AI response JSON schema (narration, actions_required, state_changes, dm_rolls) using Zod for runtime safety</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7F77DD"/>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EEEDFE" w:val="clear"/>
            <w:tcMar>
              <w:top w:type="dxa" w:w="60"/>
              <w:left w:type="dxa" w:w="160"/>
              <w:bottom w:type="dxa" w:w="60"/>
              <w:right w:type="dxa" w:w="160"/>
            </w:tcMar>
          </w:tcPr>
          <w:p>
            <w:r>
              <w:rPr>
                <w:rFonts w:ascii="Arial" w:cs="Arial" w:eastAsia="Arial" w:hAnsi="Arial"/>
                <w:b/>
                <w:bCs/>
                <w:color w:val="26215C"/>
                <w:sz w:val="18"/>
                <w:szCs w:val="18"/>
              </w:rPr>
              <w:t xml:space="preserve">▸  DM Screen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DM-01</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Build the DM screen at /: scrolling narration log, player text input box, submit action button — full round-trip working end to end</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7F77DD"/>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DM-02</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DM screen shows loading state while AI is thinking; narration streams in token-by-token using Server-Sent Events</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7F77DD"/>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DM-03</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Persist each exchange to event_log table so the full session history survives a page refresh</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7F77DD"/>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60"/>
        <w:gridCol w:w="2400"/>
      </w:tblGrid>
      <w:tr>
        <w:tc>
          <w:tcPr>
            <w:tcBorders>
              <w:top w:val="none" w:color="FFFFFF" w:sz="0"/>
              <w:left w:val="none" w:color="FFFFFF" w:sz="0"/>
              <w:bottom w:val="none" w:color="FFFFFF" w:sz="0"/>
              <w:right w:val="none" w:color="FFFFFF" w:sz="0"/>
            </w:tcBorders>
            <w:shd w:fill="F0EFE8" w:val="clear"/>
            <w:tcMar>
              <w:top w:type="dxa" w:w="60"/>
              <w:left w:type="dxa" w:w="160"/>
              <w:bottom w:type="dxa" w:w="60"/>
              <w:right w:type="dxa" w:w="160"/>
            </w:tcMar>
          </w:tcPr>
          <w:p>
            <w:r>
              <w:rPr>
                <w:rFonts w:ascii="Arial" w:cs="Arial" w:eastAsia="Arial" w:hAnsi="Arial"/>
                <w:color w:val="888880"/>
                <w:sz w:val="17"/>
                <w:szCs w:val="17"/>
              </w:rPr>
              <w:t xml:space="preserve">8 user stories</w:t>
            </w:r>
          </w:p>
        </w:tc>
        <w:tc>
          <w:tcPr>
            <w:tcBorders>
              <w:top w:val="none" w:color="FFFFFF" w:sz="0"/>
              <w:left w:val="none" w:color="FFFFFF" w:sz="0"/>
              <w:bottom w:val="none" w:color="FFFFFF" w:sz="0"/>
              <w:right w:val="none" w:color="FFFFFF" w:sz="0"/>
            </w:tcBorders>
            <w:shd w:fill="F0EFE8" w:val="clear"/>
            <w:tcMar>
              <w:top w:type="dxa" w:w="60"/>
              <w:left w:type="dxa" w:w="0"/>
              <w:bottom w:type="dxa" w:w="60"/>
              <w:right w:type="dxa" w:w="160"/>
            </w:tcMar>
          </w:tcPr>
          <w:p>
            <w:pPr>
              <w:jc w:val="right"/>
            </w:pPr>
            <w:r>
              <w:rPr>
                <w:rFonts w:ascii="Arial" w:cs="Arial" w:eastAsia="Arial" w:hAnsi="Arial"/>
                <w:b/>
                <w:bCs/>
                <w:color w:val="444441"/>
                <w:sz w:val="17"/>
                <w:szCs w:val="17"/>
              </w:rPr>
              <w:t xml:space="preserve">Total: 34 pts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360"/>
        <w:gridCol w:w="1800"/>
      </w:tblGrid>
      <w:tr>
        <w:tc>
          <w:tcPr>
            <w:tcBorders>
              <w:top w:val="none" w:color="FFFFFF" w:sz="0"/>
              <w:left w:val="none" w:color="FFFFFF" w:sz="0"/>
              <w:bottom w:val="none" w:color="FFFFFF" w:sz="0"/>
              <w:right w:val="none" w:color="FFFFFF" w:sz="0"/>
            </w:tcBorders>
            <w:shd w:fill="1D9E75" w:val="clear"/>
            <w:tcMar>
              <w:top w:type="dxa" w:w="100"/>
              <w:left w:type="dxa" w:w="160"/>
              <w:bottom w:type="dxa" w:w="100"/>
              <w:right w:type="dxa" w:w="160"/>
            </w:tcMar>
          </w:tcPr>
          <w:p>
            <w:r>
              <w:rPr>
                <w:rFonts w:ascii="Arial" w:cs="Arial" w:eastAsia="Arial" w:hAnsi="Arial"/>
                <w:b/>
                <w:bCs/>
                <w:color w:val="FFFFFF"/>
                <w:sz w:val="20"/>
                <w:szCs w:val="20"/>
              </w:rPr>
              <w:t xml:space="preserve">Sprint 2  ·  Weeks 3–4</w:t>
            </w:r>
          </w:p>
        </w:tc>
        <w:tc>
          <w:tcPr>
            <w:tcBorders>
              <w:top w:val="none" w:color="FFFFFF" w:sz="0"/>
              <w:left w:val="none" w:color="FFFFFF" w:sz="0"/>
              <w:bottom w:val="none" w:color="FFFFFF" w:sz="0"/>
              <w:right w:val="none" w:color="FFFFFF" w:sz="0"/>
            </w:tcBorders>
            <w:shd w:fill="1D9E75" w:val="clear"/>
            <w:tcMar>
              <w:top w:type="dxa" w:w="100"/>
              <w:left w:type="dxa" w:w="0"/>
              <w:bottom w:type="dxa" w:w="100"/>
              <w:right w:type="dxa" w:w="0"/>
            </w:tcMar>
          </w:tcPr>
          <w:p>
            <w:r>
              <w:rPr>
                <w:rFonts w:ascii="Arial" w:cs="Arial" w:eastAsia="Arial" w:hAnsi="Arial"/>
                <w:b/>
                <w:bCs/>
                <w:color w:val="FFFFFF"/>
                <w:sz w:val="22"/>
                <w:szCs w:val="22"/>
              </w:rPr>
              <w:t xml:space="preserve">Sessions, Players &amp; Characters</w:t>
            </w:r>
          </w:p>
        </w:tc>
        <w:tc>
          <w:tcPr>
            <w:tcBorders>
              <w:top w:val="none" w:color="FFFFFF" w:sz="0"/>
              <w:left w:val="none" w:color="FFFFFF" w:sz="0"/>
              <w:bottom w:val="none" w:color="FFFFFF" w:sz="0"/>
              <w:right w:val="none" w:color="FFFFFF" w:sz="0"/>
            </w:tcBorders>
            <w:shd w:fill="1D9E75" w:val="clear"/>
            <w:tcMar>
              <w:top w:type="dxa" w:w="100"/>
              <w:left w:type="dxa" w:w="0"/>
              <w:bottom w:type="dxa" w:w="100"/>
              <w:right w:type="dxa" w:w="160"/>
            </w:tcMar>
          </w:tcPr>
          <w:p>
            <w:pPr>
              <w:jc w:val="right"/>
            </w:pPr>
            <w:r>
              <w:rPr>
                <w:rFonts w:ascii="Arial" w:cs="Arial" w:eastAsia="Arial" w:hAnsi="Arial"/>
                <w:b/>
                <w:bCs/>
                <w:color w:val="FFFFFF"/>
                <w:sz w:val="20"/>
                <w:szCs w:val="20"/>
              </w:rPr>
              <w:t xml:space="preserve">42 pts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8F8F6" w:val="clear"/>
            <w:tcMar>
              <w:top w:type="dxa" w:w="100"/>
              <w:left w:type="dxa" w:w="160"/>
              <w:bottom w:type="dxa" w:w="100"/>
              <w:right w:type="dxa" w:w="160"/>
            </w:tcMar>
          </w:tcPr>
          <w:p>
            <w:r>
              <w:rPr>
                <w:rFonts w:ascii="Arial" w:cs="Arial" w:eastAsia="Arial" w:hAnsi="Arial"/>
                <w:b/>
                <w:bCs/>
                <w:color w:val="888880"/>
                <w:sz w:val="17"/>
                <w:szCs w:val="17"/>
              </w:rPr>
              <w:t xml:space="preserve">Sprint Goal</w:t>
            </w:r>
          </w:p>
          <w:p>
            <w:pPr>
              <w:spacing w:after="0"/>
            </w:pPr>
            <w:r>
              <w:rPr>
                <w:rFonts w:ascii="Arial" w:cs="Arial" w:eastAsia="Arial" w:hAnsi="Arial"/>
                <w:color w:val="222222"/>
                <w:sz w:val="20"/>
                <w:szCs w:val="20"/>
              </w:rPr>
              <w:t xml:space="preserve">4 players can join a named session on their phones, create a character via guided flow, and see their character sheet update in real time as the DM makes changes on the PC screen.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ID</w:t>
            </w:r>
          </w:p>
        </w:tc>
        <w:tc>
          <w:tcPr>
            <w:tcW w:type="dxa" w:w="786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User Story</w:t>
            </w:r>
          </w:p>
        </w:tc>
        <w:tc>
          <w:tcPr>
            <w:tcW w:type="dxa" w:w="80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Pts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E1F5EE" w:val="clear"/>
            <w:tcMar>
              <w:top w:type="dxa" w:w="60"/>
              <w:left w:type="dxa" w:w="160"/>
              <w:bottom w:type="dxa" w:w="60"/>
              <w:right w:type="dxa" w:w="160"/>
            </w:tcMar>
          </w:tcPr>
          <w:p>
            <w:r>
              <w:rPr>
                <w:rFonts w:ascii="Arial" w:cs="Arial" w:eastAsia="Arial" w:hAnsi="Arial"/>
                <w:b/>
                <w:bCs/>
                <w:color w:val="04342C"/>
                <w:sz w:val="18"/>
                <w:szCs w:val="18"/>
              </w:rPr>
              <w:t xml:space="preserve">▸  Session Management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SES-01</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Host can create a named session from the DM screen; session is written to sessions table and becomes visible in the join list</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D9E75"/>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SES-02</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Build /join page: shows list of active sessions; player taps their session name to enter</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D9E75"/>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SES-03</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Session slot picker: after joining, player sees 4 named slots and taps their name (or an empty slot to claim it)</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D9E75"/>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SES-04</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Session state (active/paused/ended) managed by DM; paused sessions persist full game state to DB for resume next session</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D9E75"/>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E1F5EE" w:val="clear"/>
            <w:tcMar>
              <w:top w:type="dxa" w:w="60"/>
              <w:left w:type="dxa" w:w="160"/>
              <w:bottom w:type="dxa" w:w="60"/>
              <w:right w:type="dxa" w:w="160"/>
            </w:tcMar>
          </w:tcPr>
          <w:p>
            <w:r>
              <w:rPr>
                <w:rFonts w:ascii="Arial" w:cs="Arial" w:eastAsia="Arial" w:hAnsi="Arial"/>
                <w:b/>
                <w:bCs/>
                <w:color w:val="04342C"/>
                <w:sz w:val="18"/>
                <w:szCs w:val="18"/>
              </w:rPr>
              <w:t xml:space="preserve">▸  Character Creator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CHR-01</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Step 1 — Role picker: present 4 pre-built archetypes (Fighter, Cleric, Rogue, Wizard) with visual card UI and plain-English descriptions</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D9E75"/>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CHR-02</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Step 2 — Race picker: Human, Elf, Dwarf, Halfling with flavor text and racial bonuses automatically applied to stat block</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D9E75"/>
                <w:sz w:val="19"/>
                <w:szCs w:val="19"/>
              </w:rPr>
              <w:t xml:space="preserve">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CHR-03</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Step 3 — Assign preset stat array (16/14/13/12/10/8) to the 6 ability scores; UI explains what each score does</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D9E75"/>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CHR-04</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Step 4 — Pick 2 personality traits from a curated list per class; character name input field</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D9E75"/>
                <w:sz w:val="19"/>
                <w:szCs w:val="19"/>
              </w:rPr>
              <w:t xml:space="preserve">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CHR-05</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On completion, full 5e character (HP, AC, saves, skills, starting equipment, spell list if applicable) is computed and saved to characters table</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D9E75"/>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E1F5EE" w:val="clear"/>
            <w:tcMar>
              <w:top w:type="dxa" w:w="60"/>
              <w:left w:type="dxa" w:w="160"/>
              <w:bottom w:type="dxa" w:w="60"/>
              <w:right w:type="dxa" w:w="160"/>
            </w:tcMar>
          </w:tcPr>
          <w:p>
            <w:r>
              <w:rPr>
                <w:rFonts w:ascii="Arial" w:cs="Arial" w:eastAsia="Arial" w:hAnsi="Arial"/>
                <w:b/>
                <w:bCs/>
                <w:color w:val="04342C"/>
                <w:sz w:val="18"/>
                <w:szCs w:val="18"/>
              </w:rPr>
              <w:t xml:space="preserve">▸  Mobile Character Sheet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MOB-01</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Build mobile-optimized character sheet at /player/[id]: name, class, race, HP bar, AC, stats, saving throws, skills, equipment list</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D9E75"/>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MOB-02</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Supabase Realtime subscription on the character sheet page — HP, conditions, inventory update live without page refresh</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D9E75"/>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MOB-03</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DM screen shows a party overview panel — all 4 characters, HP bars, conditions — and DM can edit any field directly from the panel</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D9E75"/>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60"/>
        <w:gridCol w:w="2400"/>
      </w:tblGrid>
      <w:tr>
        <w:tc>
          <w:tcPr>
            <w:tcBorders>
              <w:top w:val="none" w:color="FFFFFF" w:sz="0"/>
              <w:left w:val="none" w:color="FFFFFF" w:sz="0"/>
              <w:bottom w:val="none" w:color="FFFFFF" w:sz="0"/>
              <w:right w:val="none" w:color="FFFFFF" w:sz="0"/>
            </w:tcBorders>
            <w:shd w:fill="F0EFE8" w:val="clear"/>
            <w:tcMar>
              <w:top w:type="dxa" w:w="60"/>
              <w:left w:type="dxa" w:w="160"/>
              <w:bottom w:type="dxa" w:w="60"/>
              <w:right w:type="dxa" w:w="160"/>
            </w:tcMar>
          </w:tcPr>
          <w:p>
            <w:r>
              <w:rPr>
                <w:rFonts w:ascii="Arial" w:cs="Arial" w:eastAsia="Arial" w:hAnsi="Arial"/>
                <w:color w:val="888880"/>
                <w:sz w:val="17"/>
                <w:szCs w:val="17"/>
              </w:rPr>
              <w:t xml:space="preserve">12 user stories</w:t>
            </w:r>
          </w:p>
        </w:tc>
        <w:tc>
          <w:tcPr>
            <w:tcBorders>
              <w:top w:val="none" w:color="FFFFFF" w:sz="0"/>
              <w:left w:val="none" w:color="FFFFFF" w:sz="0"/>
              <w:bottom w:val="none" w:color="FFFFFF" w:sz="0"/>
              <w:right w:val="none" w:color="FFFFFF" w:sz="0"/>
            </w:tcBorders>
            <w:shd w:fill="F0EFE8" w:val="clear"/>
            <w:tcMar>
              <w:top w:type="dxa" w:w="60"/>
              <w:left w:type="dxa" w:w="0"/>
              <w:bottom w:type="dxa" w:w="60"/>
              <w:right w:type="dxa" w:w="160"/>
            </w:tcMar>
          </w:tcPr>
          <w:p>
            <w:pPr>
              <w:jc w:val="right"/>
            </w:pPr>
            <w:r>
              <w:rPr>
                <w:rFonts w:ascii="Arial" w:cs="Arial" w:eastAsia="Arial" w:hAnsi="Arial"/>
                <w:b/>
                <w:bCs/>
                <w:color w:val="444441"/>
                <w:sz w:val="17"/>
                <w:szCs w:val="17"/>
              </w:rPr>
              <w:t xml:space="preserve">Total: 42 pts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360"/>
        <w:gridCol w:w="1800"/>
      </w:tblGrid>
      <w:tr>
        <w:tc>
          <w:tcPr>
            <w:tcBorders>
              <w:top w:val="none" w:color="FFFFFF" w:sz="0"/>
              <w:left w:val="none" w:color="FFFFFF" w:sz="0"/>
              <w:bottom w:val="none" w:color="FFFFFF" w:sz="0"/>
              <w:right w:val="none" w:color="FFFFFF" w:sz="0"/>
            </w:tcBorders>
            <w:shd w:fill="EF9F27" w:val="clear"/>
            <w:tcMar>
              <w:top w:type="dxa" w:w="100"/>
              <w:left w:type="dxa" w:w="160"/>
              <w:bottom w:type="dxa" w:w="100"/>
              <w:right w:type="dxa" w:w="160"/>
            </w:tcMar>
          </w:tcPr>
          <w:p>
            <w:r>
              <w:rPr>
                <w:rFonts w:ascii="Arial" w:cs="Arial" w:eastAsia="Arial" w:hAnsi="Arial"/>
                <w:b/>
                <w:bCs/>
                <w:color w:val="FFFFFF"/>
                <w:sz w:val="20"/>
                <w:szCs w:val="20"/>
              </w:rPr>
              <w:t xml:space="preserve">Sprint 3  ·  Weeks 5–6</w:t>
            </w:r>
          </w:p>
        </w:tc>
        <w:tc>
          <w:tcPr>
            <w:tcBorders>
              <w:top w:val="none" w:color="FFFFFF" w:sz="0"/>
              <w:left w:val="none" w:color="FFFFFF" w:sz="0"/>
              <w:bottom w:val="none" w:color="FFFFFF" w:sz="0"/>
              <w:right w:val="none" w:color="FFFFFF" w:sz="0"/>
            </w:tcBorders>
            <w:shd w:fill="EF9F27" w:val="clear"/>
            <w:tcMar>
              <w:top w:type="dxa" w:w="100"/>
              <w:left w:type="dxa" w:w="0"/>
              <w:bottom w:type="dxa" w:w="100"/>
              <w:right w:type="dxa" w:w="0"/>
            </w:tcMar>
          </w:tcPr>
          <w:p>
            <w:r>
              <w:rPr>
                <w:rFonts w:ascii="Arial" w:cs="Arial" w:eastAsia="Arial" w:hAnsi="Arial"/>
                <w:b/>
                <w:bCs/>
                <w:color w:val="FFFFFF"/>
                <w:sz w:val="22"/>
                <w:szCs w:val="22"/>
              </w:rPr>
              <w:t xml:space="preserve">Combat Engine</w:t>
            </w:r>
          </w:p>
        </w:tc>
        <w:tc>
          <w:tcPr>
            <w:tcBorders>
              <w:top w:val="none" w:color="FFFFFF" w:sz="0"/>
              <w:left w:val="none" w:color="FFFFFF" w:sz="0"/>
              <w:bottom w:val="none" w:color="FFFFFF" w:sz="0"/>
              <w:right w:val="none" w:color="FFFFFF" w:sz="0"/>
            </w:tcBorders>
            <w:shd w:fill="EF9F27" w:val="clear"/>
            <w:tcMar>
              <w:top w:type="dxa" w:w="100"/>
              <w:left w:type="dxa" w:w="0"/>
              <w:bottom w:type="dxa" w:w="100"/>
              <w:right w:type="dxa" w:w="160"/>
            </w:tcMar>
          </w:tcPr>
          <w:p>
            <w:pPr>
              <w:jc w:val="right"/>
            </w:pPr>
            <w:r>
              <w:rPr>
                <w:rFonts w:ascii="Arial" w:cs="Arial" w:eastAsia="Arial" w:hAnsi="Arial"/>
                <w:b/>
                <w:bCs/>
                <w:color w:val="FFFFFF"/>
                <w:sz w:val="20"/>
                <w:szCs w:val="20"/>
              </w:rPr>
              <w:t xml:space="preserve">45 pts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8F8F6" w:val="clear"/>
            <w:tcMar>
              <w:top w:type="dxa" w:w="100"/>
              <w:left w:type="dxa" w:w="160"/>
              <w:bottom w:type="dxa" w:w="100"/>
              <w:right w:type="dxa" w:w="160"/>
            </w:tcMar>
          </w:tcPr>
          <w:p>
            <w:r>
              <w:rPr>
                <w:rFonts w:ascii="Arial" w:cs="Arial" w:eastAsia="Arial" w:hAnsi="Arial"/>
                <w:b/>
                <w:bCs/>
                <w:color w:val="888880"/>
                <w:sz w:val="17"/>
                <w:szCs w:val="17"/>
              </w:rPr>
              <w:t xml:space="preserve">Sprint Goal</w:t>
            </w:r>
          </w:p>
          <w:p>
            <w:pPr>
              <w:spacing w:after="0"/>
            </w:pPr>
            <w:r>
              <w:rPr>
                <w:rFonts w:ascii="Arial" w:cs="Arial" w:eastAsia="Arial" w:hAnsi="Arial"/>
                <w:color w:val="222222"/>
                <w:sz w:val="20"/>
                <w:szCs w:val="20"/>
              </w:rPr>
              <w:t xml:space="preserve">A full 5e combat encounter can be run from start to finish — initiative, turns, attacks, saving throws, conditions, and death saves — all managed by the AI DM with the app enforcing the rules.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ID</w:t>
            </w:r>
          </w:p>
        </w:tc>
        <w:tc>
          <w:tcPr>
            <w:tcW w:type="dxa" w:w="786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User Story</w:t>
            </w:r>
          </w:p>
        </w:tc>
        <w:tc>
          <w:tcPr>
            <w:tcW w:type="dxa" w:w="80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Pts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AEEDA" w:val="clear"/>
            <w:tcMar>
              <w:top w:type="dxa" w:w="60"/>
              <w:left w:type="dxa" w:w="160"/>
              <w:bottom w:type="dxa" w:w="60"/>
              <w:right w:type="dxa" w:w="160"/>
            </w:tcMar>
          </w:tcPr>
          <w:p>
            <w:r>
              <w:rPr>
                <w:rFonts w:ascii="Arial" w:cs="Arial" w:eastAsia="Arial" w:hAnsi="Arial"/>
                <w:b/>
                <w:bCs/>
                <w:color w:val="412402"/>
                <w:sz w:val="18"/>
                <w:szCs w:val="18"/>
              </w:rPr>
              <w:t xml:space="preserve">▸  Initiative &amp; Turn Order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CMB-01</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Combat mode trigger: DM or AI can start combat; initiative is rolled for all players and NPCs using correct DEX modifiers</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EF9F27"/>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CMB-02</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Initiative tracker UI on DM screen: vertical list with current turn highlighted, HP bar per combatant, conditions shown as tags</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EF9F27"/>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CMB-03</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Turn progression: DM advances turns manually or AI auto-advances after each action is resolved; round counter displayed</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EF9F27"/>
                <w:sz w:val="19"/>
                <w:szCs w:val="19"/>
              </w:rPr>
              <w:t xml:space="preserve">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AEEDA" w:val="clear"/>
            <w:tcMar>
              <w:top w:type="dxa" w:w="60"/>
              <w:left w:type="dxa" w:w="160"/>
              <w:bottom w:type="dxa" w:w="60"/>
              <w:right w:type="dxa" w:w="160"/>
            </w:tcMar>
          </w:tcPr>
          <w:p>
            <w:r>
              <w:rPr>
                <w:rFonts w:ascii="Arial" w:cs="Arial" w:eastAsia="Arial" w:hAnsi="Arial"/>
                <w:b/>
                <w:bCs/>
                <w:color w:val="412402"/>
                <w:sz w:val="18"/>
                <w:szCs w:val="18"/>
              </w:rPr>
              <w:t xml:space="preserve">▸  Rolls &amp;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CMB-04</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Deterministic dice engine: d4/d6/d8/d10/d12/d20/d100, supports advantage/disadvantage, modifier application, and critical hits</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EF9F27"/>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CMB-05</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Player roll prompts: AI requests a roll (e.g. "Thorn, roll d20 +3 for attack"); prompt appears on DM screen and player's mobile; player inputs result</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EF9F27"/>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CMB-06</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DM-side NPC rolls: attack rolls, damage, ability checks for enemies handled silently by the app and fed back to AI for narration</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EF9F27"/>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CMB-07</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Action economy enforcement: AI tracks action, bonus action, and reaction per turn; warns if a player attempts to use a spent resource</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EF9F27"/>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AEEDA" w:val="clear"/>
            <w:tcMar>
              <w:top w:type="dxa" w:w="60"/>
              <w:left w:type="dxa" w:w="160"/>
              <w:bottom w:type="dxa" w:w="60"/>
              <w:right w:type="dxa" w:w="160"/>
            </w:tcMar>
          </w:tcPr>
          <w:p>
            <w:r>
              <w:rPr>
                <w:rFonts w:ascii="Arial" w:cs="Arial" w:eastAsia="Arial" w:hAnsi="Arial"/>
                <w:b/>
                <w:bCs/>
                <w:color w:val="412402"/>
                <w:sz w:val="18"/>
                <w:szCs w:val="18"/>
              </w:rPr>
              <w:t xml:space="preserve">▸  Conditions &amp; End States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CMB-08</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All 5e conditions implemented (Blinded, Charmed, Frightened, Grappled, Incapacitated, Paralyzed, Poisoned, Prone, Restrained, Stunned, Unconscious)</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EF9F27"/>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CMB-09</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Death saving throws: when a PC hits 0 HP, death save UI appears on their mobile; 3 successes = stable, 3 failures = dead</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EF9F27"/>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CMB-10</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Combat end state: AI detects all enemies defeated or party surrenders; transitions back to exploration mode, HP changes persisted to DB</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EF9F27"/>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CMB-11</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Concentration tracking: spellcasters maintaining concentration are flagged; AI prompts concentration save if they take damage</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EF9F27"/>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CMB-12</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Spell slot tracking: casters' available slots shown on mobile sheet and automatically decremented when a spell is cast</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EF9F27"/>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60"/>
        <w:gridCol w:w="2400"/>
      </w:tblGrid>
      <w:tr>
        <w:tc>
          <w:tcPr>
            <w:tcBorders>
              <w:top w:val="none" w:color="FFFFFF" w:sz="0"/>
              <w:left w:val="none" w:color="FFFFFF" w:sz="0"/>
              <w:bottom w:val="none" w:color="FFFFFF" w:sz="0"/>
              <w:right w:val="none" w:color="FFFFFF" w:sz="0"/>
            </w:tcBorders>
            <w:shd w:fill="F0EFE8" w:val="clear"/>
            <w:tcMar>
              <w:top w:type="dxa" w:w="60"/>
              <w:left w:type="dxa" w:w="160"/>
              <w:bottom w:type="dxa" w:w="60"/>
              <w:right w:type="dxa" w:w="160"/>
            </w:tcMar>
          </w:tcPr>
          <w:p>
            <w:r>
              <w:rPr>
                <w:rFonts w:ascii="Arial" w:cs="Arial" w:eastAsia="Arial" w:hAnsi="Arial"/>
                <w:color w:val="888880"/>
                <w:sz w:val="17"/>
                <w:szCs w:val="17"/>
              </w:rPr>
              <w:t xml:space="preserve">12 user stories</w:t>
            </w:r>
          </w:p>
        </w:tc>
        <w:tc>
          <w:tcPr>
            <w:tcBorders>
              <w:top w:val="none" w:color="FFFFFF" w:sz="0"/>
              <w:left w:val="none" w:color="FFFFFF" w:sz="0"/>
              <w:bottom w:val="none" w:color="FFFFFF" w:sz="0"/>
              <w:right w:val="none" w:color="FFFFFF" w:sz="0"/>
            </w:tcBorders>
            <w:shd w:fill="F0EFE8" w:val="clear"/>
            <w:tcMar>
              <w:top w:type="dxa" w:w="60"/>
              <w:left w:type="dxa" w:w="0"/>
              <w:bottom w:type="dxa" w:w="60"/>
              <w:right w:type="dxa" w:w="160"/>
            </w:tcMar>
          </w:tcPr>
          <w:p>
            <w:pPr>
              <w:jc w:val="right"/>
            </w:pPr>
            <w:r>
              <w:rPr>
                <w:rFonts w:ascii="Arial" w:cs="Arial" w:eastAsia="Arial" w:hAnsi="Arial"/>
                <w:b/>
                <w:bCs/>
                <w:color w:val="444441"/>
                <w:sz w:val="17"/>
                <w:szCs w:val="17"/>
              </w:rPr>
              <w:t xml:space="preserve">Total: 45 pts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360"/>
        <w:gridCol w:w="1800"/>
      </w:tblGrid>
      <w:tr>
        <w:tc>
          <w:tcPr>
            <w:tcBorders>
              <w:top w:val="none" w:color="FFFFFF" w:sz="0"/>
              <w:left w:val="none" w:color="FFFFFF" w:sz="0"/>
              <w:bottom w:val="none" w:color="FFFFFF" w:sz="0"/>
              <w:right w:val="none" w:color="FFFFFF" w:sz="0"/>
            </w:tcBorders>
            <w:shd w:fill="FAC775" w:val="clear"/>
            <w:tcMar>
              <w:top w:type="dxa" w:w="100"/>
              <w:left w:type="dxa" w:w="160"/>
              <w:bottom w:type="dxa" w:w="100"/>
              <w:right w:type="dxa" w:w="160"/>
            </w:tcMar>
          </w:tcPr>
          <w:p>
            <w:r>
              <w:rPr>
                <w:rFonts w:ascii="Arial" w:cs="Arial" w:eastAsia="Arial" w:hAnsi="Arial"/>
                <w:b/>
                <w:bCs/>
                <w:color w:val="412402"/>
                <w:sz w:val="20"/>
                <w:szCs w:val="20"/>
              </w:rPr>
              <w:t xml:space="preserve">Sprint 4  ·  Weeks 7–8</w:t>
            </w:r>
          </w:p>
        </w:tc>
        <w:tc>
          <w:tcPr>
            <w:tcBorders>
              <w:top w:val="none" w:color="FFFFFF" w:sz="0"/>
              <w:left w:val="none" w:color="FFFFFF" w:sz="0"/>
              <w:bottom w:val="none" w:color="FFFFFF" w:sz="0"/>
              <w:right w:val="none" w:color="FFFFFF" w:sz="0"/>
            </w:tcBorders>
            <w:shd w:fill="FAC775" w:val="clear"/>
            <w:tcMar>
              <w:top w:type="dxa" w:w="100"/>
              <w:left w:type="dxa" w:w="0"/>
              <w:bottom w:type="dxa" w:w="100"/>
              <w:right w:type="dxa" w:w="0"/>
            </w:tcMar>
          </w:tcPr>
          <w:p>
            <w:r>
              <w:rPr>
                <w:rFonts w:ascii="Arial" w:cs="Arial" w:eastAsia="Arial" w:hAnsi="Arial"/>
                <w:b/>
                <w:bCs/>
                <w:color w:val="412402"/>
                <w:sz w:val="22"/>
                <w:szCs w:val="22"/>
              </w:rPr>
              <w:t xml:space="preserve">Campaign &amp; Progression</w:t>
            </w:r>
          </w:p>
        </w:tc>
        <w:tc>
          <w:tcPr>
            <w:tcBorders>
              <w:top w:val="none" w:color="FFFFFF" w:sz="0"/>
              <w:left w:val="none" w:color="FFFFFF" w:sz="0"/>
              <w:bottom w:val="none" w:color="FFFFFF" w:sz="0"/>
              <w:right w:val="none" w:color="FFFFFF" w:sz="0"/>
            </w:tcBorders>
            <w:shd w:fill="FAC775" w:val="clear"/>
            <w:tcMar>
              <w:top w:type="dxa" w:w="100"/>
              <w:left w:type="dxa" w:w="0"/>
              <w:bottom w:type="dxa" w:w="100"/>
              <w:right w:type="dxa" w:w="160"/>
            </w:tcMar>
          </w:tcPr>
          <w:p>
            <w:pPr>
              <w:jc w:val="right"/>
            </w:pPr>
            <w:r>
              <w:rPr>
                <w:rFonts w:ascii="Arial" w:cs="Arial" w:eastAsia="Arial" w:hAnsi="Arial"/>
                <w:b/>
                <w:bCs/>
                <w:color w:val="412402"/>
                <w:sz w:val="20"/>
                <w:szCs w:val="20"/>
              </w:rPr>
              <w:t xml:space="preserve">33 pts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8F8F6" w:val="clear"/>
            <w:tcMar>
              <w:top w:type="dxa" w:w="100"/>
              <w:left w:type="dxa" w:w="160"/>
              <w:bottom w:type="dxa" w:w="100"/>
              <w:right w:type="dxa" w:w="160"/>
            </w:tcMar>
          </w:tcPr>
          <w:p>
            <w:r>
              <w:rPr>
                <w:rFonts w:ascii="Arial" w:cs="Arial" w:eastAsia="Arial" w:hAnsi="Arial"/>
                <w:b/>
                <w:bCs/>
                <w:color w:val="888880"/>
                <w:sz w:val="17"/>
                <w:szCs w:val="17"/>
              </w:rPr>
              <w:t xml:space="preserve">Sprint Goal</w:t>
            </w:r>
          </w:p>
          <w:p>
            <w:pPr>
              <w:spacing w:after="0"/>
            </w:pPr>
            <w:r>
              <w:rPr>
                <w:rFonts w:ascii="Arial" w:cs="Arial" w:eastAsia="Arial" w:hAnsi="Arial"/>
                <w:color w:val="222222"/>
                <w:sz w:val="20"/>
                <w:szCs w:val="20"/>
              </w:rPr>
              <w:t xml:space="preserve">A session can be paused and fully resumed the following week. Players earn XP, level up, find loot, and see their character sheet evolve across multiple sessions of Wild Sheep Chase.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ID</w:t>
            </w:r>
          </w:p>
        </w:tc>
        <w:tc>
          <w:tcPr>
            <w:tcW w:type="dxa" w:w="786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User Story</w:t>
            </w:r>
          </w:p>
        </w:tc>
        <w:tc>
          <w:tcPr>
            <w:tcW w:type="dxa" w:w="80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Pts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AEEDA" w:val="clear"/>
            <w:tcMar>
              <w:top w:type="dxa" w:w="60"/>
              <w:left w:type="dxa" w:w="160"/>
              <w:bottom w:type="dxa" w:w="60"/>
              <w:right w:type="dxa" w:w="160"/>
            </w:tcMar>
          </w:tcPr>
          <w:p>
            <w:r>
              <w:rPr>
                <w:rFonts w:ascii="Arial" w:cs="Arial" w:eastAsia="Arial" w:hAnsi="Arial"/>
                <w:b/>
                <w:bCs/>
                <w:color w:val="412402"/>
                <w:sz w:val="18"/>
                <w:szCs w:val="18"/>
              </w:rPr>
              <w:t xml:space="preserve">▸  Session Persistence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PER-01</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Auto-save: full game state (party position, HP, inventory, narrative context, event log) saved to DB every turn and on explicit "End Session" action</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FAC775"/>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PER-02</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Resume flow: DM opens a previous session; full context is re-injected into Claude's system prompt so narration is coherent with prior events</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FAC775"/>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PER-03</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Session history view on DM screen: scrollable log of all prior sessions with timestamps, key events highlighted</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FAC775"/>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AEEDA" w:val="clear"/>
            <w:tcMar>
              <w:top w:type="dxa" w:w="60"/>
              <w:left w:type="dxa" w:w="160"/>
              <w:bottom w:type="dxa" w:w="60"/>
              <w:right w:type="dxa" w:w="160"/>
            </w:tcMar>
          </w:tcPr>
          <w:p>
            <w:r>
              <w:rPr>
                <w:rFonts w:ascii="Arial" w:cs="Arial" w:eastAsia="Arial" w:hAnsi="Arial"/>
                <w:b/>
                <w:bCs/>
                <w:color w:val="412402"/>
                <w:sz w:val="18"/>
                <w:szCs w:val="18"/>
              </w:rPr>
              <w:t xml:space="preserve">▸  XP &amp; Leveling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XP-01</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AI awards XP after combat and milestones; XP total tracked per character; DM can manually adjust</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FAC775"/>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XP-02</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Level-up flow: when XP threshold is reached, player is notified on mobile; guided level-up (HP roll, new features) completes in the app</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FAC775"/>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XP-03</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5e level-up rules per class: HP increase, ability score improvements at 4/8/12, class feature unlocks tracked in DB</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FAC775"/>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AEEDA" w:val="clear"/>
            <w:tcMar>
              <w:top w:type="dxa" w:w="60"/>
              <w:left w:type="dxa" w:w="160"/>
              <w:bottom w:type="dxa" w:w="60"/>
              <w:right w:type="dxa" w:w="160"/>
            </w:tcMar>
          </w:tcPr>
          <w:p>
            <w:r>
              <w:rPr>
                <w:rFonts w:ascii="Arial" w:cs="Arial" w:eastAsia="Arial" w:hAnsi="Arial"/>
                <w:b/>
                <w:bCs/>
                <w:color w:val="412402"/>
                <w:sz w:val="18"/>
                <w:szCs w:val="18"/>
              </w:rPr>
              <w:t xml:space="preserve">▸  Loot &amp; Inventory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INV-01</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AI awards loot (gold, items, magic items) as part of narration; structured item data written to character inventory in DB</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FAC775"/>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INV-02</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Mobile inventory panel: items shown with weight, value, description; character can use/equip items with effect applied to stats</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FAC775"/>
                <w:sz w:val="19"/>
                <w:szCs w:val="19"/>
              </w:rPr>
              <w:t xml:space="preserve">4</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60"/>
        <w:gridCol w:w="2400"/>
      </w:tblGrid>
      <w:tr>
        <w:tc>
          <w:tcPr>
            <w:tcBorders>
              <w:top w:val="none" w:color="FFFFFF" w:sz="0"/>
              <w:left w:val="none" w:color="FFFFFF" w:sz="0"/>
              <w:bottom w:val="none" w:color="FFFFFF" w:sz="0"/>
              <w:right w:val="none" w:color="FFFFFF" w:sz="0"/>
            </w:tcBorders>
            <w:shd w:fill="F0EFE8" w:val="clear"/>
            <w:tcMar>
              <w:top w:type="dxa" w:w="60"/>
              <w:left w:type="dxa" w:w="160"/>
              <w:bottom w:type="dxa" w:w="60"/>
              <w:right w:type="dxa" w:w="160"/>
            </w:tcMar>
          </w:tcPr>
          <w:p>
            <w:r>
              <w:rPr>
                <w:rFonts w:ascii="Arial" w:cs="Arial" w:eastAsia="Arial" w:hAnsi="Arial"/>
                <w:color w:val="888880"/>
                <w:sz w:val="17"/>
                <w:szCs w:val="17"/>
              </w:rPr>
              <w:t xml:space="preserve">8 user stories</w:t>
            </w:r>
          </w:p>
        </w:tc>
        <w:tc>
          <w:tcPr>
            <w:tcBorders>
              <w:top w:val="none" w:color="FFFFFF" w:sz="0"/>
              <w:left w:val="none" w:color="FFFFFF" w:sz="0"/>
              <w:bottom w:val="none" w:color="FFFFFF" w:sz="0"/>
              <w:right w:val="none" w:color="FFFFFF" w:sz="0"/>
            </w:tcBorders>
            <w:shd w:fill="F0EFE8" w:val="clear"/>
            <w:tcMar>
              <w:top w:type="dxa" w:w="60"/>
              <w:left w:type="dxa" w:w="0"/>
              <w:bottom w:type="dxa" w:w="60"/>
              <w:right w:type="dxa" w:w="160"/>
            </w:tcMar>
          </w:tcPr>
          <w:p>
            <w:pPr>
              <w:jc w:val="right"/>
            </w:pPr>
            <w:r>
              <w:rPr>
                <w:rFonts w:ascii="Arial" w:cs="Arial" w:eastAsia="Arial" w:hAnsi="Arial"/>
                <w:b/>
                <w:bCs/>
                <w:color w:val="444441"/>
                <w:sz w:val="17"/>
                <w:szCs w:val="17"/>
              </w:rPr>
              <w:t xml:space="preserve">Total: 33 pts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360"/>
        <w:gridCol w:w="1800"/>
      </w:tblGrid>
      <w:tr>
        <w:tc>
          <w:tcPr>
            <w:tcBorders>
              <w:top w:val="none" w:color="FFFFFF" w:sz="0"/>
              <w:left w:val="none" w:color="FFFFFF" w:sz="0"/>
              <w:bottom w:val="none" w:color="FFFFFF" w:sz="0"/>
              <w:right w:val="none" w:color="FFFFFF" w:sz="0"/>
            </w:tcBorders>
            <w:shd w:fill="185FA5" w:val="clear"/>
            <w:tcMar>
              <w:top w:type="dxa" w:w="100"/>
              <w:left w:type="dxa" w:w="160"/>
              <w:bottom w:type="dxa" w:w="100"/>
              <w:right w:type="dxa" w:w="160"/>
            </w:tcMar>
          </w:tcPr>
          <w:p>
            <w:r>
              <w:rPr>
                <w:rFonts w:ascii="Arial" w:cs="Arial" w:eastAsia="Arial" w:hAnsi="Arial"/>
                <w:b/>
                <w:bCs/>
                <w:color w:val="FFFFFF"/>
                <w:sz w:val="20"/>
                <w:szCs w:val="20"/>
              </w:rPr>
              <w:t xml:space="preserve">Sprint 5  ·  Weeks 9–11</w:t>
            </w:r>
          </w:p>
        </w:tc>
        <w:tc>
          <w:tcPr>
            <w:tcBorders>
              <w:top w:val="none" w:color="FFFFFF" w:sz="0"/>
              <w:left w:val="none" w:color="FFFFFF" w:sz="0"/>
              <w:bottom w:val="none" w:color="FFFFFF" w:sz="0"/>
              <w:right w:val="none" w:color="FFFFFF" w:sz="0"/>
            </w:tcBorders>
            <w:shd w:fill="185FA5" w:val="clear"/>
            <w:tcMar>
              <w:top w:type="dxa" w:w="100"/>
              <w:left w:type="dxa" w:w="0"/>
              <w:bottom w:type="dxa" w:w="100"/>
              <w:right w:type="dxa" w:w="0"/>
            </w:tcMar>
          </w:tcPr>
          <w:p>
            <w:r>
              <w:rPr>
                <w:rFonts w:ascii="Arial" w:cs="Arial" w:eastAsia="Arial" w:hAnsi="Arial"/>
                <w:b/>
                <w:bCs/>
                <w:color w:val="FFFFFF"/>
                <w:sz w:val="22"/>
                <w:szCs w:val="22"/>
              </w:rPr>
              <w:t xml:space="preserve">Voice Input</w:t>
            </w:r>
          </w:p>
        </w:tc>
        <w:tc>
          <w:tcPr>
            <w:tcBorders>
              <w:top w:val="none" w:color="FFFFFF" w:sz="0"/>
              <w:left w:val="none" w:color="FFFFFF" w:sz="0"/>
              <w:bottom w:val="none" w:color="FFFFFF" w:sz="0"/>
              <w:right w:val="none" w:color="FFFFFF" w:sz="0"/>
            </w:tcBorders>
            <w:shd w:fill="185FA5" w:val="clear"/>
            <w:tcMar>
              <w:top w:type="dxa" w:w="100"/>
              <w:left w:type="dxa" w:w="0"/>
              <w:bottom w:type="dxa" w:w="100"/>
              <w:right w:type="dxa" w:w="160"/>
            </w:tcMar>
          </w:tcPr>
          <w:p>
            <w:pPr>
              <w:jc w:val="right"/>
            </w:pPr>
            <w:r>
              <w:rPr>
                <w:rFonts w:ascii="Arial" w:cs="Arial" w:eastAsia="Arial" w:hAnsi="Arial"/>
                <w:b/>
                <w:bCs/>
                <w:color w:val="FFFFFF"/>
                <w:sz w:val="20"/>
                <w:szCs w:val="20"/>
              </w:rPr>
              <w:t xml:space="preserve">28 pts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8F8F6" w:val="clear"/>
            <w:tcMar>
              <w:top w:type="dxa" w:w="100"/>
              <w:left w:type="dxa" w:w="160"/>
              <w:bottom w:type="dxa" w:w="100"/>
              <w:right w:type="dxa" w:w="160"/>
            </w:tcMar>
          </w:tcPr>
          <w:p>
            <w:r>
              <w:rPr>
                <w:rFonts w:ascii="Arial" w:cs="Arial" w:eastAsia="Arial" w:hAnsi="Arial"/>
                <w:b/>
                <w:bCs/>
                <w:color w:val="888880"/>
                <w:sz w:val="17"/>
                <w:szCs w:val="17"/>
              </w:rPr>
              <w:t xml:space="preserve">Sprint Goal</w:t>
            </w:r>
          </w:p>
          <w:p>
            <w:pPr>
              <w:spacing w:after="0"/>
            </w:pPr>
            <w:r>
              <w:rPr>
                <w:rFonts w:ascii="Arial" w:cs="Arial" w:eastAsia="Arial" w:hAnsi="Arial"/>
                <w:color w:val="222222"/>
                <w:sz w:val="20"/>
                <w:szCs w:val="20"/>
              </w:rPr>
              <w:t xml:space="preserve">Players can speak their actions aloud at the table. The DM screen listens, transcribes, and sends to the AI — no typing required. Voice and text modes coexist seamlessly.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ID</w:t>
            </w:r>
          </w:p>
        </w:tc>
        <w:tc>
          <w:tcPr>
            <w:tcW w:type="dxa" w:w="786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User Story</w:t>
            </w:r>
          </w:p>
        </w:tc>
        <w:tc>
          <w:tcPr>
            <w:tcW w:type="dxa" w:w="80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Pts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E6F1FB" w:val="clear"/>
            <w:tcMar>
              <w:top w:type="dxa" w:w="60"/>
              <w:left w:type="dxa" w:w="160"/>
              <w:bottom w:type="dxa" w:w="60"/>
              <w:right w:type="dxa" w:w="160"/>
            </w:tcMar>
          </w:tcPr>
          <w:p>
            <w:r>
              <w:rPr>
                <w:rFonts w:ascii="Arial" w:cs="Arial" w:eastAsia="Arial" w:hAnsi="Arial"/>
                <w:b/>
                <w:bCs/>
                <w:color w:val="042C53"/>
                <w:sz w:val="18"/>
                <w:szCs w:val="18"/>
              </w:rPr>
              <w:t xml:space="preserve">▸  Speech to Text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VOI-01</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Integrate Web Speech API on DM screen; always-on listening mode with mic toggle; transcription shown in input field before submission</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85FA5"/>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VOI-02</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Player identification via voice: DM assigns which player is speaking (or player says their character name); AI attributes the action correctly</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85FA5"/>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VOI-03</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Noise filtering and push-to-talk fallback for noisy environments; visual waveform indicator shows active listening state</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85FA5"/>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E6F1FB" w:val="clear"/>
            <w:tcMar>
              <w:top w:type="dxa" w:w="60"/>
              <w:left w:type="dxa" w:w="160"/>
              <w:bottom w:type="dxa" w:w="60"/>
              <w:right w:type="dxa" w:w="160"/>
            </w:tcMar>
          </w:tcPr>
          <w:p>
            <w:r>
              <w:rPr>
                <w:rFonts w:ascii="Arial" w:cs="Arial" w:eastAsia="Arial" w:hAnsi="Arial"/>
                <w:b/>
                <w:bCs/>
                <w:color w:val="042C53"/>
                <w:sz w:val="18"/>
                <w:szCs w:val="18"/>
              </w:rPr>
              <w:t xml:space="preserve">▸  DM Voice Output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VOI-04</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Text-to-speech for DM narration using Web Speech API or ElevenLabs API; DM voice character configurable (tone, accent description)</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85FA5"/>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VOI-05</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Auto-read toggle: narration is read aloud automatically after each AI response; manual playback control on the DM screen</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85FA5"/>
                <w:sz w:val="19"/>
                <w:szCs w:val="19"/>
              </w:rPr>
              <w:t xml:space="preserv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E6F1FB" w:val="clear"/>
            <w:tcMar>
              <w:top w:type="dxa" w:w="60"/>
              <w:left w:type="dxa" w:w="160"/>
              <w:bottom w:type="dxa" w:w="60"/>
              <w:right w:type="dxa" w:w="160"/>
            </w:tcMar>
          </w:tcPr>
          <w:p>
            <w:r>
              <w:rPr>
                <w:rFonts w:ascii="Arial" w:cs="Arial" w:eastAsia="Arial" w:hAnsi="Arial"/>
                <w:b/>
                <w:bCs/>
                <w:color w:val="042C53"/>
                <w:sz w:val="18"/>
                <w:szCs w:val="18"/>
              </w:rPr>
              <w:t xml:space="preserve">▸  Mobile Roll Prompts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MOB-04</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When AI requests a roll, a dice prompt appears on the relevant player's mobile screen; they input result which feeds back to DM screen automatically</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85FA5"/>
                <w:sz w:val="19"/>
                <w:szCs w:val="19"/>
              </w:rPr>
              <w:t xml:space="preserve">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MOB-05</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Visual dice roll animation on mobile when prompted; haptic feedback on submit</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185FA5"/>
                <w:sz w:val="19"/>
                <w:szCs w:val="19"/>
              </w:rPr>
              <w:t xml:space="preserve">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60"/>
        <w:gridCol w:w="2400"/>
      </w:tblGrid>
      <w:tr>
        <w:tc>
          <w:tcPr>
            <w:tcBorders>
              <w:top w:val="none" w:color="FFFFFF" w:sz="0"/>
              <w:left w:val="none" w:color="FFFFFF" w:sz="0"/>
              <w:bottom w:val="none" w:color="FFFFFF" w:sz="0"/>
              <w:right w:val="none" w:color="FFFFFF" w:sz="0"/>
            </w:tcBorders>
            <w:shd w:fill="F0EFE8" w:val="clear"/>
            <w:tcMar>
              <w:top w:type="dxa" w:w="60"/>
              <w:left w:type="dxa" w:w="160"/>
              <w:bottom w:type="dxa" w:w="60"/>
              <w:right w:type="dxa" w:w="160"/>
            </w:tcMar>
          </w:tcPr>
          <w:p>
            <w:r>
              <w:rPr>
                <w:rFonts w:ascii="Arial" w:cs="Arial" w:eastAsia="Arial" w:hAnsi="Arial"/>
                <w:color w:val="888880"/>
                <w:sz w:val="17"/>
                <w:szCs w:val="17"/>
              </w:rPr>
              <w:t xml:space="preserve">7 user stories</w:t>
            </w:r>
          </w:p>
        </w:tc>
        <w:tc>
          <w:tcPr>
            <w:tcBorders>
              <w:top w:val="none" w:color="FFFFFF" w:sz="0"/>
              <w:left w:val="none" w:color="FFFFFF" w:sz="0"/>
              <w:bottom w:val="none" w:color="FFFFFF" w:sz="0"/>
              <w:right w:val="none" w:color="FFFFFF" w:sz="0"/>
            </w:tcBorders>
            <w:shd w:fill="F0EFE8" w:val="clear"/>
            <w:tcMar>
              <w:top w:type="dxa" w:w="60"/>
              <w:left w:type="dxa" w:w="0"/>
              <w:bottom w:type="dxa" w:w="60"/>
              <w:right w:type="dxa" w:w="160"/>
            </w:tcMar>
          </w:tcPr>
          <w:p>
            <w:pPr>
              <w:jc w:val="right"/>
            </w:pPr>
            <w:r>
              <w:rPr>
                <w:rFonts w:ascii="Arial" w:cs="Arial" w:eastAsia="Arial" w:hAnsi="Arial"/>
                <w:b/>
                <w:bCs/>
                <w:color w:val="444441"/>
                <w:sz w:val="17"/>
                <w:szCs w:val="17"/>
              </w:rPr>
              <w:t xml:space="preserve">Total: 28 pts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360"/>
        <w:gridCol w:w="1800"/>
      </w:tblGrid>
      <w:tr>
        <w:tc>
          <w:tcPr>
            <w:tcBorders>
              <w:top w:val="none" w:color="FFFFFF" w:sz="0"/>
              <w:left w:val="none" w:color="FFFFFF" w:sz="0"/>
              <w:bottom w:val="none" w:color="FFFFFF" w:sz="0"/>
              <w:right w:val="none" w:color="FFFFFF" w:sz="0"/>
            </w:tcBorders>
            <w:shd w:fill="5F5E5A" w:val="clear"/>
            <w:tcMar>
              <w:top w:type="dxa" w:w="100"/>
              <w:left w:type="dxa" w:w="160"/>
              <w:bottom w:type="dxa" w:w="100"/>
              <w:right w:type="dxa" w:w="160"/>
            </w:tcMar>
          </w:tcPr>
          <w:p>
            <w:r>
              <w:rPr>
                <w:rFonts w:ascii="Arial" w:cs="Arial" w:eastAsia="Arial" w:hAnsi="Arial"/>
                <w:b/>
                <w:bCs/>
                <w:color w:val="FFFFFF"/>
                <w:sz w:val="20"/>
                <w:szCs w:val="20"/>
              </w:rPr>
              <w:t xml:space="preserve">Sprint 6  ·  Weeks 12+</w:t>
            </w:r>
          </w:p>
        </w:tc>
        <w:tc>
          <w:tcPr>
            <w:tcBorders>
              <w:top w:val="none" w:color="FFFFFF" w:sz="0"/>
              <w:left w:val="none" w:color="FFFFFF" w:sz="0"/>
              <w:bottom w:val="none" w:color="FFFFFF" w:sz="0"/>
              <w:right w:val="none" w:color="FFFFFF" w:sz="0"/>
            </w:tcBorders>
            <w:shd w:fill="5F5E5A" w:val="clear"/>
            <w:tcMar>
              <w:top w:type="dxa" w:w="100"/>
              <w:left w:type="dxa" w:w="0"/>
              <w:bottom w:type="dxa" w:w="100"/>
              <w:right w:type="dxa" w:w="0"/>
            </w:tcMar>
          </w:tcPr>
          <w:p>
            <w:r>
              <w:rPr>
                <w:rFonts w:ascii="Arial" w:cs="Arial" w:eastAsia="Arial" w:hAnsi="Arial"/>
                <w:b/>
                <w:bCs/>
                <w:color w:val="FFFFFF"/>
                <w:sz w:val="22"/>
                <w:szCs w:val="22"/>
              </w:rPr>
              <w:t xml:space="preserve">Polish, Images &amp; Beyond</w:t>
            </w:r>
          </w:p>
        </w:tc>
        <w:tc>
          <w:tcPr>
            <w:tcBorders>
              <w:top w:val="none" w:color="FFFFFF" w:sz="0"/>
              <w:left w:val="none" w:color="FFFFFF" w:sz="0"/>
              <w:bottom w:val="none" w:color="FFFFFF" w:sz="0"/>
              <w:right w:val="none" w:color="FFFFFF" w:sz="0"/>
            </w:tcBorders>
            <w:shd w:fill="5F5E5A" w:val="clear"/>
            <w:tcMar>
              <w:top w:type="dxa" w:w="100"/>
              <w:left w:type="dxa" w:w="0"/>
              <w:bottom w:type="dxa" w:w="100"/>
              <w:right w:type="dxa" w:w="160"/>
            </w:tcMar>
          </w:tcPr>
          <w:p>
            <w:pPr>
              <w:jc w:val="right"/>
            </w:pPr>
            <w:r>
              <w:rPr>
                <w:rFonts w:ascii="Arial" w:cs="Arial" w:eastAsia="Arial" w:hAnsi="Arial"/>
                <w:b/>
                <w:bCs/>
                <w:color w:val="FFFFFF"/>
                <w:sz w:val="20"/>
                <w:szCs w:val="20"/>
              </w:rPr>
              <w:t xml:space="preserve">~30 pts TBD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8F8F6" w:val="clear"/>
            <w:tcMar>
              <w:top w:type="dxa" w:w="100"/>
              <w:left w:type="dxa" w:w="160"/>
              <w:bottom w:type="dxa" w:w="100"/>
              <w:right w:type="dxa" w:w="160"/>
            </w:tcMar>
          </w:tcPr>
          <w:p>
            <w:r>
              <w:rPr>
                <w:rFonts w:ascii="Arial" w:cs="Arial" w:eastAsia="Arial" w:hAnsi="Arial"/>
                <w:b/>
                <w:bCs/>
                <w:color w:val="888880"/>
                <w:sz w:val="17"/>
                <w:szCs w:val="17"/>
              </w:rPr>
              <w:t xml:space="preserve">Sprint Goal</w:t>
            </w:r>
          </w:p>
          <w:p>
            <w:pPr>
              <w:spacing w:after="0"/>
            </w:pPr>
            <w:r>
              <w:rPr>
                <w:rFonts w:ascii="Arial" w:cs="Arial" w:eastAsia="Arial" w:hAnsi="Arial"/>
                <w:color w:val="222222"/>
                <w:sz w:val="20"/>
                <w:szCs w:val="20"/>
              </w:rPr>
              <w:t xml:space="preserve">The app is ready for friends to use — visually polished, error-resilient, and optionally enriched with AI-generated scene images. Multi-scenario support opens the game beyond Wild Sheep Chase.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ID</w:t>
            </w:r>
          </w:p>
        </w:tc>
        <w:tc>
          <w:tcPr>
            <w:tcW w:type="dxa" w:w="786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User Story</w:t>
            </w:r>
          </w:p>
        </w:tc>
        <w:tc>
          <w:tcPr>
            <w:tcW w:type="dxa" w:w="800"/>
            <w:gridSpan w:val="1"/>
            <w:tcBorders>
              <w:top w:val="single" w:color="CCCCCC" w:sz="1"/>
              <w:left w:val="single" w:color="CCCCCC" w:sz="1"/>
              <w:bottom w:val="single" w:color="CCCCCC" w:sz="1"/>
              <w:right w:val="single" w:color="CCCCCC" w:sz="1"/>
            </w:tcBorders>
            <w:shd w:fill="555555" w:val="clear"/>
            <w:tcMar>
              <w:top w:type="dxa" w:w="100"/>
              <w:left w:type="dxa" w:w="120"/>
              <w:bottom w:type="dxa" w:w="100"/>
              <w:right w:type="dxa" w:w="120"/>
            </w:tcMar>
            <w:vAlign w:val="center"/>
          </w:tcPr>
          <w:p>
            <w:pPr>
              <w:jc w:val="center"/>
            </w:pPr>
            <w:r>
              <w:rPr>
                <w:rFonts w:ascii="Arial" w:cs="Arial" w:eastAsia="Arial" w:hAnsi="Arial"/>
                <w:b/>
                <w:bCs/>
                <w:color w:val="FFFFFF"/>
                <w:sz w:val="17"/>
                <w:szCs w:val="17"/>
              </w:rPr>
              <w:t xml:space="preserve">Pts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1EFE8" w:val="clear"/>
            <w:tcMar>
              <w:top w:type="dxa" w:w="60"/>
              <w:left w:type="dxa" w:w="160"/>
              <w:bottom w:type="dxa" w:w="60"/>
              <w:right w:type="dxa" w:w="160"/>
            </w:tcMar>
          </w:tcPr>
          <w:p>
            <w:r>
              <w:rPr>
                <w:rFonts w:ascii="Arial" w:cs="Arial" w:eastAsia="Arial" w:hAnsi="Arial"/>
                <w:b/>
                <w:bCs/>
                <w:color w:val="2C2C2A"/>
                <w:sz w:val="18"/>
                <w:szCs w:val="18"/>
              </w:rPr>
              <w:t xml:space="preserve">▸  AI-Generated Images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IMG-01</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AI generates a scene image for major narrative moments using image generation API; displayed full-width on DM screen at key story beats</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666660"/>
                <w:sz w:val="19"/>
                <w:szCs w:val="19"/>
              </w:rPr>
              <w:t xml:space="preserve">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IMG-02</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Character portrait generated during character creation based on race/class/personality traits; shown on mobile sheet header</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666660"/>
                <w:sz w:val="19"/>
                <w:szCs w:val="19"/>
              </w:rPr>
              <w:t xml:space="preserve">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1EFE8" w:val="clear"/>
            <w:tcMar>
              <w:top w:type="dxa" w:w="60"/>
              <w:left w:type="dxa" w:w="160"/>
              <w:bottom w:type="dxa" w:w="60"/>
              <w:right w:type="dxa" w:w="160"/>
            </w:tcMar>
          </w:tcPr>
          <w:p>
            <w:r>
              <w:rPr>
                <w:rFonts w:ascii="Arial" w:cs="Arial" w:eastAsia="Arial" w:hAnsi="Arial"/>
                <w:b/>
                <w:bCs/>
                <w:color w:val="2C2C2A"/>
                <w:sz w:val="18"/>
                <w:szCs w:val="18"/>
              </w:rPr>
              <w:t xml:space="preserve">▸  Multi-Scenario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SCN-01</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Scenario selection screen on session creation; Wild Sheep Chase as default; extensible framework for adding new adventures</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666660"/>
                <w:sz w:val="19"/>
                <w:szCs w:val="19"/>
              </w:rPr>
              <w:t xml:space="preserve">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SCN-02</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DM can generate a custom homebrew scenario by describing a premise; AI builds the scenario data and saves it as a reusable template</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666660"/>
                <w:sz w:val="19"/>
                <w:szCs w:val="19"/>
              </w:rPr>
              <w:t xml:space="preserve">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1EFE8" w:val="clear"/>
            <w:tcMar>
              <w:top w:type="dxa" w:w="60"/>
              <w:left w:type="dxa" w:w="160"/>
              <w:bottom w:type="dxa" w:w="60"/>
              <w:right w:type="dxa" w:w="160"/>
            </w:tcMar>
          </w:tcPr>
          <w:p>
            <w:r>
              <w:rPr>
                <w:rFonts w:ascii="Arial" w:cs="Arial" w:eastAsia="Arial" w:hAnsi="Arial"/>
                <w:b/>
                <w:bCs/>
                <w:color w:val="2C2C2A"/>
                <w:sz w:val="18"/>
                <w:szCs w:val="18"/>
              </w:rPr>
              <w:t xml:space="preserve">▸  Security &amp; Polish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SEC-01</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Add simple passphrase protection to the session join page — not full auth, just enough to keep it private before sharing with friends</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666660"/>
                <w:sz w:val="19"/>
                <w:szCs w:val="19"/>
              </w:rPr>
              <w:t xml:space="preserve">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POL-01</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Error handling: graceful fallbacks for Claude API failures, Supabase disconnects, and mid-session network drops</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666660"/>
                <w:sz w:val="19"/>
                <w:szCs w:val="19"/>
              </w:rPr>
              <w:t xml:space="preserve">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7860"/>
        <w:gridCol w:w="800"/>
      </w:tblGrid>
      <w:tr>
        <w:tc>
          <w:tcPr>
            <w:tcW w:type="dxa" w:w="7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ourier New" w:cs="Courier New" w:eastAsia="Courier New" w:hAnsi="Courier New"/>
                <w:color w:val="888880"/>
                <w:sz w:val="17"/>
                <w:szCs w:val="17"/>
              </w:rPr>
              <w:t xml:space="preserve">POL-02</w:t>
            </w:r>
          </w:p>
        </w:tc>
        <w:tc>
          <w:tcPr>
            <w:tcW w:type="dxa" w:w="7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color w:val="222222"/>
                <w:sz w:val="19"/>
                <w:szCs w:val="19"/>
              </w:rPr>
              <w:t xml:space="preserve">API cost monitoring: track token usage per session; alert DM screen if session is approaching a budget threshold</w:t>
            </w:r>
          </w:p>
        </w:tc>
        <w:tc>
          <w:tcPr>
            <w:tcW w:type="dxa" w:w="8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100"/>
            </w:tcMar>
          </w:tcPr>
          <w:p>
            <w:pPr>
              <w:jc w:val="center"/>
            </w:pPr>
            <w:r>
              <w:rPr>
                <w:rFonts w:ascii="Arial" w:cs="Arial" w:eastAsia="Arial" w:hAnsi="Arial"/>
                <w:b/>
                <w:bCs/>
                <w:color w:val="666660"/>
                <w:sz w:val="19"/>
                <w:szCs w:val="19"/>
              </w:rPr>
              <w:t xml:space="preserve">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60"/>
        <w:gridCol w:w="2400"/>
      </w:tblGrid>
      <w:tr>
        <w:tc>
          <w:tcPr>
            <w:tcBorders>
              <w:top w:val="none" w:color="FFFFFF" w:sz="0"/>
              <w:left w:val="none" w:color="FFFFFF" w:sz="0"/>
              <w:bottom w:val="none" w:color="FFFFFF" w:sz="0"/>
              <w:right w:val="none" w:color="FFFFFF" w:sz="0"/>
            </w:tcBorders>
            <w:shd w:fill="F0EFE8" w:val="clear"/>
            <w:tcMar>
              <w:top w:type="dxa" w:w="60"/>
              <w:left w:type="dxa" w:w="160"/>
              <w:bottom w:type="dxa" w:w="60"/>
              <w:right w:type="dxa" w:w="160"/>
            </w:tcMar>
          </w:tcPr>
          <w:p>
            <w:r>
              <w:rPr>
                <w:rFonts w:ascii="Arial" w:cs="Arial" w:eastAsia="Arial" w:hAnsi="Arial"/>
                <w:color w:val="888880"/>
                <w:sz w:val="17"/>
                <w:szCs w:val="17"/>
              </w:rPr>
              <w:t xml:space="preserve">7 user stories</w:t>
            </w:r>
          </w:p>
        </w:tc>
        <w:tc>
          <w:tcPr>
            <w:tcBorders>
              <w:top w:val="none" w:color="FFFFFF" w:sz="0"/>
              <w:left w:val="none" w:color="FFFFFF" w:sz="0"/>
              <w:bottom w:val="none" w:color="FFFFFF" w:sz="0"/>
              <w:right w:val="none" w:color="FFFFFF" w:sz="0"/>
            </w:tcBorders>
            <w:shd w:fill="F0EFE8" w:val="clear"/>
            <w:tcMar>
              <w:top w:type="dxa" w:w="60"/>
              <w:left w:type="dxa" w:w="0"/>
              <w:bottom w:type="dxa" w:w="60"/>
              <w:right w:type="dxa" w:w="160"/>
            </w:tcMar>
          </w:tcPr>
          <w:p>
            <w:pPr>
              <w:jc w:val="right"/>
            </w:pPr>
            <w:r>
              <w:rPr>
                <w:rFonts w:ascii="Arial" w:cs="Arial" w:eastAsia="Arial" w:hAnsi="Arial"/>
                <w:b/>
                <w:bCs/>
                <w:color w:val="444441"/>
                <w:sz w:val="17"/>
                <w:szCs w:val="17"/>
              </w:rPr>
              <w:t xml:space="preserve">Total: ~30 pts TBD</w:t>
            </w:r>
          </w:p>
        </w:tc>
      </w:tr>
    </w:tbl>
    <w:p>
      <w:pPr>
        <w:spacing w:after="0" w:before="240"/>
      </w:pPr>
      <w:r>
        <w:t xml:space="preserve"/>
      </w:r>
    </w:p>
    <w:p>
      <w:pPr>
        <w:pStyle w:val="Heading1"/>
        <w:spacing w:after="160" w:before="320"/>
      </w:pPr>
      <w:r>
        <w:rPr>
          <w:rFonts w:ascii="Arial" w:cs="Arial" w:eastAsia="Arial" w:hAnsi="Arial"/>
          <w:b/>
          <w:bCs/>
          <w:color w:val="1A1A1A"/>
          <w:sz w:val="36"/>
          <w:szCs w:val="36"/>
        </w:rPr>
        <w:t xml:space="preserve">4. Architecture Notes</w:t>
      </w:r>
    </w:p>
    <w:p>
      <w:pPr>
        <w:pStyle w:val="Heading2"/>
        <w:pBdr>
          <w:bottom w:val="single" w:color="CCCCCC" w:sz="4" w:space="4"/>
        </w:pBdr>
        <w:spacing w:after="120" w:before="280"/>
      </w:pPr>
      <w:r>
        <w:rPr>
          <w:rFonts w:ascii="Arial" w:cs="Arial" w:eastAsia="Arial" w:hAnsi="Arial"/>
          <w:b/>
          <w:bCs/>
          <w:color w:val="1A1A1A"/>
          <w:sz w:val="28"/>
          <w:szCs w:val="28"/>
        </w:rPr>
        <w:t xml:space="preserve">AI Response Schema</w:t>
      </w:r>
    </w:p>
    <w:p>
      <w:pPr>
        <w:spacing w:after="120"/>
      </w:pPr>
      <w:r>
        <w:rPr>
          <w:rFonts w:ascii="Arial" w:cs="Arial" w:eastAsia="Arial" w:hAnsi="Arial"/>
          <w:b w:val="false"/>
          <w:bCs w:val="false"/>
          <w:color w:val="444444"/>
          <w:sz w:val="20"/>
          <w:szCs w:val="20"/>
        </w:rPr>
        <w:t xml:space="preserve">Every call to Claude returns structured JSON — not freeform prose. This decouples the UI from the AI and makes state changes reliable and auditable.</w:t>
      </w:r>
    </w:p>
    <w:p>
      <w:pPr>
        <w:spacing w:after="0" w:before="60"/>
      </w:pPr>
      <w:r>
        <w:t xml:space="preserve"/>
      </w:r>
    </w:p>
    <w:p>
      <w:pPr>
        <w:spacing w:after="120"/>
      </w:pPr>
      <w:r>
        <w:rPr>
          <w:rFonts w:ascii="Courier New" w:cs="Courier New" w:eastAsia="Courier New" w:hAnsi="Courier New"/>
          <w:color w:val="1A1A1A"/>
          <w:sz w:val="18"/>
          <w:szCs w:val="18"/>
        </w:rPr>
        <w:t xml:space="preserve">{ "narration": "...", "actions_required": [...], "state_changes": [...], "dm_rolls": [...], "combat_state": {...} }</w:t>
      </w:r>
    </w:p>
    <w:p>
      <w:pPr>
        <w:pStyle w:val="Heading2"/>
        <w:pBdr>
          <w:bottom w:val="single" w:color="CCCCCC" w:sz="4" w:space="4"/>
        </w:pBdr>
        <w:spacing w:after="120" w:before="280"/>
      </w:pPr>
      <w:r>
        <w:rPr>
          <w:rFonts w:ascii="Arial" w:cs="Arial" w:eastAsia="Arial" w:hAnsi="Arial"/>
          <w:b/>
          <w:bCs/>
          <w:color w:val="1A1A1A"/>
          <w:sz w:val="28"/>
          <w:szCs w:val="28"/>
        </w:rPr>
        <w:t xml:space="preserve">Real-time Sync Architecture</w:t>
      </w:r>
    </w:p>
    <w:p>
      <w:pPr>
        <w:spacing w:after="120"/>
      </w:pPr>
      <w:r>
        <w:rPr>
          <w:rFonts w:ascii="Arial" w:cs="Arial" w:eastAsia="Arial" w:hAnsi="Arial"/>
          <w:b w:val="false"/>
          <w:bCs w:val="false"/>
          <w:color w:val="444444"/>
          <w:sz w:val="20"/>
          <w:szCs w:val="20"/>
        </w:rPr>
        <w:t xml:space="preserve">The DM screen is the source of truth. Supabase Realtime pushes character state changes to mobile clients via WebSocket subscriptions. No polling. Updates arrive within ~100ms on a standard home network.</w:t>
      </w:r>
    </w:p>
    <w:p>
      <w:pPr>
        <w:pStyle w:val="Heading2"/>
        <w:pBdr>
          <w:bottom w:val="single" w:color="CCCCCC" w:sz="4" w:space="4"/>
        </w:pBdr>
        <w:spacing w:after="120" w:before="280"/>
      </w:pPr>
      <w:r>
        <w:rPr>
          <w:rFonts w:ascii="Arial" w:cs="Arial" w:eastAsia="Arial" w:hAnsi="Arial"/>
          <w:b/>
          <w:bCs/>
          <w:color w:val="1A1A1A"/>
          <w:sz w:val="28"/>
          <w:szCs w:val="28"/>
        </w:rPr>
        <w:t xml:space="preserve">Session Persistence</w:t>
      </w:r>
    </w:p>
    <w:p>
      <w:pPr>
        <w:spacing w:after="120"/>
      </w:pPr>
      <w:r>
        <w:rPr>
          <w:rFonts w:ascii="Arial" w:cs="Arial" w:eastAsia="Arial" w:hAnsi="Arial"/>
          <w:b w:val="false"/>
          <w:bCs w:val="false"/>
          <w:color w:val="444444"/>
          <w:sz w:val="20"/>
          <w:szCs w:val="20"/>
        </w:rPr>
        <w:t xml:space="preserve">Game state is auto-saved to Supabase after every turn. On resume, the full event log and current game state are re-injected into Claude's system prompt context window so narration is coherent with prior sessions. The practical session limit before context gets trimmed is approximately 8–10 hours of play, after which a summary compression step is applied.</w:t>
      </w:r>
    </w:p>
    <w:p>
      <w:pPr>
        <w:pStyle w:val="Heading2"/>
        <w:pBdr>
          <w:bottom w:val="single" w:color="CCCCCC" w:sz="4" w:space="4"/>
        </w:pBdr>
        <w:spacing w:after="120" w:before="280"/>
      </w:pPr>
      <w:r>
        <w:rPr>
          <w:rFonts w:ascii="Arial" w:cs="Arial" w:eastAsia="Arial" w:hAnsi="Arial"/>
          <w:b/>
          <w:bCs/>
          <w:color w:val="1A1A1A"/>
          <w:sz w:val="28"/>
          <w:szCs w:val="28"/>
        </w:rPr>
        <w:t xml:space="preserve">Claude Code Development Notes</w:t>
      </w:r>
    </w:p>
    <w:p>
      <w:pPr>
        <w:spacing w:after="120"/>
      </w:pPr>
      <w:r>
        <w:rPr>
          <w:rFonts w:ascii="Arial" w:cs="Arial" w:eastAsia="Arial" w:hAnsi="Arial"/>
          <w:b w:val="false"/>
          <w:bCs w:val="false"/>
          <w:color w:val="444444"/>
          <w:sz w:val="20"/>
          <w:szCs w:val="20"/>
        </w:rPr>
        <w:t xml:space="preserve">Use story IDs when prompting Claude Code. Example: "Implement CMB-05 — player roll prompts. When the AI returns an actions_required item with type='roll', show the prompt on the DM screen and push it to the relevant player's Supabase channel."</w:t>
      </w:r>
    </w:p>
    <w:p>
      <w:pPr>
        <w:spacing w:after="0" w:before="60"/>
      </w:pPr>
      <w:r>
        <w:t xml:space="preserve"/>
      </w:r>
    </w:p>
    <w:p>
      <w:pPr>
        <w:spacing w:after="120"/>
      </w:pPr>
      <w:r>
        <w:rPr>
          <w:rFonts w:ascii="Arial" w:cs="Arial" w:eastAsia="Arial" w:hAnsi="Arial"/>
          <w:b w:val="false"/>
          <w:bCs w:val="false"/>
          <w:color w:val="444444"/>
          <w:sz w:val="20"/>
          <w:szCs w:val="20"/>
        </w:rPr>
        <w:t xml:space="preserve">Start each Claude Code session by referencing the sprint goal so the assistant maintains context across the full scope of work.</w:t>
      </w:r>
    </w:p>
    <w:p>
      <w:pPr>
        <w:spacing w:after="0" w:before="400"/>
      </w:pPr>
      <w:r>
        <w:t xml:space="preserve"/>
      </w:r>
    </w:p>
    <w:p>
      <w:pPr>
        <w:spacing w:after="0" w:before="0"/>
        <w:jc w:val="center"/>
      </w:pPr>
      <w:r>
        <w:rPr>
          <w:rFonts w:ascii="Arial" w:cs="Arial" w:eastAsia="Arial" w:hAnsi="Arial"/>
          <w:color w:val="AAAAAA"/>
          <w:sz w:val="16"/>
          <w:szCs w:val="16"/>
        </w:rPr>
        <w:t xml:space="preserve">AI Dungeon Master  ·  Confidential  ·  April 2026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1A1A"/>
      <w:sz w:val="40"/>
      <w:szCs w:val="40"/>
    </w:rPr>
  </w:style>
  <w:style w:type="paragraph" w:styleId="Heading2">
    <w:name w:val="Heading 2"/>
    <w:basedOn w:val="Normal"/>
    <w:next w:val="Normal"/>
    <w:qFormat/>
    <w:pPr>
      <w:spacing w:after="120" w:before="280"/>
      <w:outlineLvl w:val="1"/>
    </w:pPr>
    <w:rPr>
      <w:rFonts w:ascii="Arial" w:cs="Arial" w:eastAsia="Arial" w:hAnsi="Arial"/>
      <w:b/>
      <w:bCs/>
      <w:color w:val="1A1A1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2026-04-20T01:56:02.783Z</dcterms:created>
  <dcterms:modified xsi:type="dcterms:W3CDTF">2026-04-20T01:56:02.783Z</dcterms:modified>
</cp:coreProperties>
</file>

<file path=docProps/custom.xml><?xml version="1.0" encoding="utf-8"?>
<Properties xmlns="http://schemas.openxmlformats.org/officeDocument/2006/custom-properties" xmlns:vt="http://schemas.openxmlformats.org/officeDocument/2006/docPropsVTypes"/>
</file>