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21gotq2wmew1"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yellow"/>
                <w:rtl w:val="0"/>
              </w:rPr>
              <w:t xml:space="preserve">Autoevaluación: </w:t>
            </w:r>
            <w:r w:rsidDel="00000000" w:rsidR="00000000" w:rsidRPr="00000000">
              <w:rPr>
                <w:rFonts w:ascii="Calibri" w:cs="Calibri" w:eastAsia="Calibri" w:hAnsi="Calibri"/>
                <w:b w:val="1"/>
                <w:bCs w:val="1"/>
                <w:sz w:val="22"/>
                <w:szCs w:val="22"/>
                <w:highlight w:val="white"/>
                <w:rtl w:val="0"/>
              </w:rPr>
              <w:t xml:space="preserve">Considero que el Proyecto BRASA presenta un buen nivel de avance en esta primera etapa. Hemos logrado definir claramente el problema, los objetivos, los requerimientos principales y la planificación del proyecto.</w:t>
            </w:r>
          </w:p>
          <w:p w:rsidR="00000000" w:rsidDel="00000000" w:rsidP="00000000" w:rsidRDefault="00000000" w:rsidRPr="00000000" w14:paraId="0000008D">
            <w:pPr>
              <w:tabs>
                <w:tab w:val="center" w:leader="none" w:pos="4419"/>
                <w:tab w:val="right" w:leader="none" w:pos="8838"/>
              </w:tabs>
              <w:spacing w:after="240" w:before="240" w:line="276" w:lineRule="auto"/>
              <w:jc w:val="both"/>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Desde mi rol como Analista Funcional y de Requerimientos, he participado en la identificación y documentación de las necesidades del sistema.</w:t>
            </w:r>
          </w:p>
          <w:p w:rsidR="00000000" w:rsidDel="00000000" w:rsidP="00000000" w:rsidRDefault="00000000" w:rsidRPr="00000000" w14:paraId="0000008E">
            <w:pPr>
              <w:tabs>
                <w:tab w:val="center" w:leader="none" w:pos="4419"/>
                <w:tab w:val="right" w:leader="none" w:pos="8838"/>
              </w:tabs>
              <w:spacing w:after="240" w:before="240" w:line="276" w:lineRule="auto"/>
              <w:jc w:val="both"/>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Como aspectos por mejorar, considero importante seguir fortaleciendo la gestión de riesgos, la validación de los requerimientos y las pruebas del sistema, ya que algunas evidencias todavía se desarrollarán en las siguientes etapas del proyecto.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B0">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B1">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D">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E">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color w:val="000000"/>
                <w:highlight w:val="yellow"/>
                <w:rtl w:val="0"/>
              </w:rPr>
              <w:t xml:space="preserve">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6">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60% en un nivel intermedio alto según lo solicitado.</w:t>
            </w:r>
          </w:p>
          <w:p w:rsidR="00000000" w:rsidDel="00000000" w:rsidP="00000000" w:rsidRDefault="00000000" w:rsidRPr="00000000" w14:paraId="00000117">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tl w:val="0"/>
              </w:rPr>
            </w:r>
          </w:p>
        </w:tc>
        <w:tc>
          <w:tcPr/>
          <w:p w:rsidR="00000000" w:rsidDel="00000000" w:rsidP="00000000" w:rsidRDefault="00000000" w:rsidRPr="00000000" w14:paraId="0000011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11A">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1">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Eod+SGc9ijgstGGozD7VxCzSYw==">CgMxLjAyDmguMjFnb3RxMndtZXcxOAByITF5MTV0Sk94VzRvWU9RSXpEQW55RXRHeE93d3Z6UExnRQ==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