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APT - 02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Requerimientos y arquitectura inicial de Brasa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Adriano Lecaros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17-08-2026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Brasa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ber.rivas@duocuc.cl</w:t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ad.lecaros@duocuc.cl</w:t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fe.molinae@duocuc.cl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>
            <w:r/>
            <w:r>
              <w:rPr>
                <w:rFonts w:ascii="Arial" w:hAnsi="Arial"/>
                <w:sz w:val="17"/>
              </w:rPr>
              <w:t>Temas tratados en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Revisión de requerimientos funcionales del cliente y del prestador.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Definición de tecnologías y estructura inicial de datos.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Priorización del flujo de búsqueda, servicios, disponibilidad y reserva.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sz w:val="16"/>
              </w:rPr>
              <w:t>Detalle de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ordena el flujo del cliente: registro/inicio de sesión, definición del evento, búsqueda por categoría, revisión de prestadores, selección de servicios y solicitud de reserva.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Para el prestador se define un panel para administrar perfil, servicios, precios, capacidad, disponibilidad y solicitudes recibidas.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acuerda utilizar Next.js con React y TypeScript para la aplicación y Supabase para autenticación, base de datos y políticas de acceso.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establece que los precios y la disponibilidad deben validarse desde el backend para evitar depender únicamente de datos enviados por el navegador.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Arquitectura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Utilizar Next.js/React/TypeScript y Supabase como base tecnológica del prototipo.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Roles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Mantener roles cliente, prestador y administrador con permisos diferenciados.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Reserva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La reserva deberá guardar evento, invitados, prestador, servicio, precio y estado de la solicitud.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Implementar estructura inicial de autenticación y perfiles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Revisar experiencia de usuario y categorías del marketplace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Revisar estructura del repositorio y flujo Git del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b w:val="0"/>
                <w:sz w:val="16"/>
              </w:rPr>
              <w:t>La arquitectura queda definida como base evolutiva; las reglas de negocio se ajustarán mediante pruebas del prototipo.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7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7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7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 w:val="1"/>
    <w:pPr>
      <w:keepNext w:val="1"/>
      <w:numPr>
        <w:ilvl w:val="0"/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lP2tInnEdn28kCCb8nH9Fatlw==">CgMxLjA4AHIhMTY5X3B4UC1sY2gwVnpGdENsX0NSeEZBekQ1ZWExUFNR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