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APT - 10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Cierre y consolidación de la primera entrega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Bernardita Rivas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07-09-2026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Brasa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ber.rivas@duocuc.cl</w:t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ad.lecaros@duocuc.cl</w:t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fe.molinae@duocuc.cl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>
            <w:r>
              <w:rPr>
                <w:rFonts w:ascii="Arial" w:hAnsi="Arial"/>
              </w:rPr>
              <w:t>Temas tratados en la reunión</w:t>
              <w:br/>
              <w:t>•  Revisión final del alcance desarrollado en Brasa.</w:t>
              <w:br/>
              <w:t>•  Consolidación de documentación, minutas y evidencias.</w:t>
              <w:br/>
              <w:t>•  Definición de pendientes y planificación de la siguiente etapa.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>
              <w:rPr>
                <w:rFonts w:ascii="Arial" w:hAnsi="Arial"/>
              </w:rPr>
              <w:t>Detalle de la reunión</w:t>
              <w:br/>
              <w:t>•  El equipo realiza una revisión final del flujo principal de Brasa: registro, perfiles de cliente y prestador, catálogo de categorías, publicación de servicios, disponibilidad, recomendación, reserva y gestión desde el dashboard.</w:t>
              <w:br/>
              <w:t>•  Se verifica que el modelo permita a un mismo negocio ofrecer múltiples categorías sin duplicar su cuenta, manteniendo servicios, galería y disponibilidad diferenciados por categoría.</w:t>
              <w:br/>
              <w:t>•  Se consolidan como avances técnicos relevantes los modelos de cobro, quantity, duración dinámica por invitados, buffers operativos, expiración de solicitudes y control de conflictos de agenda.</w:t>
              <w:br/>
              <w:t>•  Se revisa la documentación de la primera entrega para asegurar coherencia entre problema, solución propuesta, arquitectura, requerimientos, decisiones técnicas, evidencias y evolución registrada en las diez minutas.</w:t>
              <w:br/>
              <w:t>•  Para la siguiente etapa se dejan priorizados el refinamiento del flujo de pagos, pruebas de usuario, reglas de cancelación, mejoras de interfaz y futuras capacidades de equipos/recursos cuando el alcance lo justifique.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Primera entrega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Cerrar la documentación con una narrativa coherente y respaldada por el prototipo funcional desarrollado.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Alcance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Mantener como núcleo de Brasa la conexión entre clientes y prestadores de servicios para eventos con reservas y disponibilidad inteligente.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Siguiente etapa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Continuar con pagos, pruebas, reglas de negocio y refinamiento UX sin rehacer la arquitectura multicategoría.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Revisar y subir documentación definitiva de la entrega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07-09-2026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Verificar minutas, evidencias y formato de documentos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07-09-2026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Bernardita Rivas Salinas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Respaldar versión estable del código y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07-09-2026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Adriano Lecaros Duque</w:t>
            </w:r>
          </w:p>
        </w:tc>
      </w:tr>
      <w:tr>
        <w:tc>
          <w:tcPr>
            <w:tcW w:type="dxa" w:w="2977"/>
          </w:tcPr>
          <w:p>
            <w:r>
              <w:rPr>
                <w:rFonts w:ascii="Arial" w:hAnsi="Arial"/>
              </w:rPr>
              <w:t>Comprobar repositorio y organización de archivos finales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</w:rPr>
              <w:t>07-09-2026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</w:rPr>
              <w:t>Felipe Molina Escobar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>
              <w:rPr>
                <w:rFonts w:ascii="Arial" w:hAnsi="Arial"/>
              </w:rPr>
              <w:t>Con esta reunión se cierra el registro de las diez minutas correspondientes a la primera entrega. Los pendientes quedan planificados para las siguientes iteraciones del proyecto Capstone Brasa.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7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7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7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 w:val="1"/>
    <w:pPr>
      <w:keepNext w:val="1"/>
      <w:numPr>
        <w:ilvl w:val="0"/>
        <w:numId w:val="1"/>
      </w:numPr>
      <w:spacing w:after="60" w:before="120"/>
      <w:outlineLvl w:val="0"/>
    </w:pPr>
    <w:rPr>
      <w:rFonts w:ascii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lP2tInnEdn28kCCb8nH9Fatlw==">CgMxLjA4AHIhMTY5X3B4UC1sY2gwVnpGdENsX0NSeEZBekQ1ZWExUFNR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