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1EE76" w14:textId="77777777" w:rsidR="00CA6932" w:rsidRDefault="00CA6932"/>
    <w:p w14:paraId="75E5EF6B" w14:textId="77777777" w:rsidR="00CA6932" w:rsidRDefault="00CA6932"/>
    <w:p w14:paraId="111ED1D0" w14:textId="77777777" w:rsidR="00CA6932" w:rsidRDefault="00CA6932"/>
    <w:p w14:paraId="6663C871" w14:textId="77777777" w:rsidR="00CA6932" w:rsidRDefault="00CA6932"/>
    <w:p w14:paraId="1D0D7384" w14:textId="77777777" w:rsidR="00CA6932" w:rsidRDefault="00CA6932"/>
    <w:p w14:paraId="281547FA" w14:textId="77777777" w:rsidR="00CA6932" w:rsidRDefault="00CA6932"/>
    <w:p w14:paraId="5376FE10" w14:textId="77777777" w:rsidR="00CA6932" w:rsidRDefault="00CA6932"/>
    <w:p w14:paraId="16FD8727" w14:textId="77777777" w:rsidR="00CA6932" w:rsidRDefault="00CA6932"/>
    <w:p w14:paraId="1736A6C2" w14:textId="77777777" w:rsidR="00CA6932" w:rsidRDefault="00CA6932"/>
    <w:p w14:paraId="26A80DCF" w14:textId="77777777" w:rsidR="00CA6932" w:rsidRDefault="00CA6932"/>
    <w:p w14:paraId="182693EC" w14:textId="77777777" w:rsidR="00CA6932" w:rsidRDefault="00CA6932"/>
    <w:p w14:paraId="1B05706C" w14:textId="77777777" w:rsidR="00CA6932" w:rsidRDefault="00CA6932"/>
    <w:p w14:paraId="3AB68EBD" w14:textId="77777777" w:rsidR="00CA6932" w:rsidRDefault="00CA6932"/>
    <w:p w14:paraId="088EC8A6" w14:textId="77777777" w:rsidR="00CA6932" w:rsidRDefault="00CA6932"/>
    <w:p w14:paraId="68B42F91" w14:textId="77777777" w:rsidR="00CA6932" w:rsidRDefault="00CA6932"/>
    <w:p w14:paraId="6391AE68" w14:textId="77777777" w:rsidR="00CA6932" w:rsidRDefault="00CA6932"/>
    <w:p w14:paraId="66DCB8BA" w14:textId="77777777" w:rsidR="00CA6932" w:rsidRDefault="00CA6932"/>
    <w:p w14:paraId="3CA79575" w14:textId="77777777" w:rsidR="00CA6932" w:rsidRDefault="00CA6932"/>
    <w:p w14:paraId="041D73D6" w14:textId="77777777" w:rsidR="00CA6932" w:rsidRDefault="00CA6932"/>
    <w:p w14:paraId="78F19368" w14:textId="77777777" w:rsidR="00CA6932" w:rsidRDefault="00CA6932"/>
    <w:p w14:paraId="66B10599" w14:textId="77777777" w:rsidR="00CA6932" w:rsidRDefault="00CA6932"/>
    <w:p w14:paraId="3030B27F" w14:textId="77777777" w:rsidR="00CA6932" w:rsidRDefault="00CA6932"/>
    <w:p w14:paraId="573C8BE6" w14:textId="77777777" w:rsidR="00CA6932" w:rsidRDefault="00CA6932"/>
    <w:p w14:paraId="48CFE79F" w14:textId="77777777" w:rsidR="00CA6932" w:rsidRDefault="00CA6932"/>
    <w:p w14:paraId="6AF59C45" w14:textId="77777777" w:rsidR="00CA6932" w:rsidRDefault="00CA6932"/>
    <w:p w14:paraId="6B78F747" w14:textId="77777777" w:rsidR="00CA6932" w:rsidRDefault="00CA6932"/>
    <w:p w14:paraId="1AB35482" w14:textId="77777777" w:rsidR="00CA6932" w:rsidRPr="002429FC" w:rsidRDefault="006C54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b/>
          <w:color w:val="000080"/>
          <w:sz w:val="36"/>
          <w:szCs w:val="36"/>
          <w:lang w:val="es-CL"/>
        </w:rPr>
      </w:pPr>
      <w:r w:rsidRPr="002429FC">
        <w:rPr>
          <w:b/>
          <w:lang w:val="es-CL"/>
        </w:rPr>
        <w:t>BRASA - Plataforma integral para la planificación, contratación y coordinación de servicios para eventos</w:t>
      </w:r>
    </w:p>
    <w:p w14:paraId="6CBDC07D" w14:textId="77777777" w:rsidR="00CA6932" w:rsidRPr="002429FC" w:rsidRDefault="006C54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b/>
          <w:color w:val="000080"/>
          <w:sz w:val="36"/>
          <w:szCs w:val="36"/>
          <w:lang w:val="pt-BR"/>
        </w:rPr>
      </w:pPr>
      <w:r w:rsidRPr="002429FC">
        <w:rPr>
          <w:b/>
          <w:color w:val="000080"/>
          <w:sz w:val="36"/>
          <w:szCs w:val="36"/>
          <w:lang w:val="pt-BR"/>
        </w:rPr>
        <w:t>(DAS) Documento Arquitectura Sistema</w:t>
      </w:r>
    </w:p>
    <w:p w14:paraId="468E5D44" w14:textId="77777777" w:rsidR="00CA6932" w:rsidRPr="002429FC" w:rsidRDefault="006C54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color w:val="000080"/>
          <w:sz w:val="36"/>
          <w:szCs w:val="36"/>
          <w:lang w:val="pt-BR"/>
        </w:rPr>
      </w:pPr>
      <w:r w:rsidRPr="002429FC">
        <w:rPr>
          <w:b/>
          <w:sz w:val="21"/>
          <w:lang w:val="pt-BR"/>
        </w:rPr>
        <w:t>Versión 1.2</w:t>
      </w:r>
    </w:p>
    <w:p w14:paraId="5E9CDC3B" w14:textId="77777777" w:rsidR="00CA6932" w:rsidRPr="002429FC" w:rsidRDefault="00CA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80"/>
          <w:sz w:val="28"/>
          <w:szCs w:val="28"/>
          <w:lang w:val="pt-BR"/>
        </w:rPr>
      </w:pPr>
    </w:p>
    <w:p w14:paraId="42B9BE2B" w14:textId="77777777" w:rsidR="00CA6932" w:rsidRPr="002429FC" w:rsidRDefault="00CA6932">
      <w:pPr>
        <w:rPr>
          <w:lang w:val="pt-BR"/>
        </w:rPr>
      </w:pPr>
    </w:p>
    <w:p w14:paraId="6AC13F53" w14:textId="77777777" w:rsidR="00CA6932" w:rsidRPr="002429FC" w:rsidRDefault="00CA6932">
      <w:pPr>
        <w:rPr>
          <w:lang w:val="pt-BR"/>
        </w:rPr>
      </w:pPr>
    </w:p>
    <w:p w14:paraId="12A74CD7" w14:textId="77777777" w:rsidR="00CA6932" w:rsidRPr="002429FC" w:rsidRDefault="00CA6932">
      <w:pPr>
        <w:rPr>
          <w:lang w:val="pt-BR"/>
        </w:rPr>
      </w:pPr>
    </w:p>
    <w:p w14:paraId="373B86FC" w14:textId="77777777" w:rsidR="00CA6932" w:rsidRPr="002429FC" w:rsidRDefault="00CA6932">
      <w:pPr>
        <w:rPr>
          <w:lang w:val="pt-BR"/>
        </w:rPr>
      </w:pPr>
    </w:p>
    <w:p w14:paraId="01B631D7" w14:textId="77777777" w:rsidR="00CA6932" w:rsidRPr="002429FC" w:rsidRDefault="00CA6932">
      <w:pPr>
        <w:rPr>
          <w:lang w:val="pt-BR"/>
        </w:rPr>
      </w:pPr>
    </w:p>
    <w:p w14:paraId="45A2B2BD" w14:textId="77777777" w:rsidR="00CA6932" w:rsidRPr="002429FC" w:rsidRDefault="00CA6932">
      <w:pPr>
        <w:rPr>
          <w:lang w:val="pt-BR"/>
        </w:rPr>
      </w:pPr>
    </w:p>
    <w:p w14:paraId="0DAFC7E5" w14:textId="77777777" w:rsidR="00CA6932" w:rsidRPr="002429FC" w:rsidRDefault="00CA6932">
      <w:pPr>
        <w:rPr>
          <w:lang w:val="pt-BR"/>
        </w:rPr>
      </w:pPr>
    </w:p>
    <w:p w14:paraId="2B944E65" w14:textId="77777777" w:rsidR="00CA6932" w:rsidRPr="002429FC" w:rsidRDefault="00CA6932">
      <w:pPr>
        <w:rPr>
          <w:lang w:val="pt-BR"/>
        </w:rPr>
      </w:pPr>
    </w:p>
    <w:p w14:paraId="739046FD" w14:textId="77777777" w:rsidR="00CA6932" w:rsidRPr="002429FC" w:rsidRDefault="00CA6932">
      <w:pPr>
        <w:rPr>
          <w:lang w:val="pt-BR"/>
        </w:rPr>
      </w:pPr>
    </w:p>
    <w:p w14:paraId="01005100" w14:textId="77777777" w:rsidR="00CA6932" w:rsidRPr="002429FC" w:rsidRDefault="00CA693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i/>
          <w:color w:val="0000FF"/>
          <w:lang w:val="pt-BR"/>
        </w:rPr>
      </w:pPr>
    </w:p>
    <w:p w14:paraId="04300E7F" w14:textId="77777777" w:rsidR="00CA6932" w:rsidRPr="002429FC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  <w:lang w:val="pt-BR"/>
        </w:rPr>
      </w:pPr>
    </w:p>
    <w:p w14:paraId="42A8D908" w14:textId="77777777" w:rsidR="00CA6932" w:rsidRPr="002429FC" w:rsidRDefault="006C54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pt-BR"/>
        </w:rPr>
      </w:pPr>
      <w:r w:rsidRPr="002429FC">
        <w:rPr>
          <w:lang w:val="pt-BR"/>
        </w:rP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38C1726" wp14:editId="5060DBA1">
                <wp:simplePos x="0" y="0"/>
                <wp:positionH relativeFrom="column">
                  <wp:posOffset>-1181099</wp:posOffset>
                </wp:positionH>
                <wp:positionV relativeFrom="paragraph">
                  <wp:posOffset>2197100</wp:posOffset>
                </wp:positionV>
                <wp:extent cx="7896225" cy="240665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02650" y="3664430"/>
                          <a:ext cx="7886700" cy="231140"/>
                        </a:xfrm>
                        <a:prstGeom prst="rect">
                          <a:avLst/>
                        </a:prstGeom>
                        <a:solidFill>
                          <a:srgbClr val="3366C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7DBF4B" w14:textId="77777777" w:rsidR="00CA6932" w:rsidRDefault="00CA6932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8C1726" id="Rectángulo 13" o:spid="_x0000_s1026" style="position:absolute;margin-left:-93pt;margin-top:173pt;width:621.75pt;height:18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" fillcolor="#36c" stroked="f">
                <v:textbox inset="2.53958mm,2.53958mm,2.53958mm,2.53958mm">
                  <w:txbxContent>
                    <w:p w14:paraId="657DBF4B" w14:textId="77777777" w:rsidR="00CA6932" w:rsidRDefault="00CA6932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29AE466" w14:textId="77777777" w:rsidR="00CA6932" w:rsidRDefault="006C54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80"/>
          <w:sz w:val="28"/>
          <w:szCs w:val="28"/>
        </w:rPr>
      </w:pPr>
      <w:r>
        <w:rPr>
          <w:b/>
          <w:color w:val="000080"/>
          <w:sz w:val="28"/>
          <w:szCs w:val="28"/>
        </w:rPr>
        <w:lastRenderedPageBreak/>
        <w:t>Identificación de Documento</w:t>
      </w:r>
    </w:p>
    <w:p w14:paraId="6B390B7F" w14:textId="77777777" w:rsidR="00CA6932" w:rsidRDefault="00CA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80"/>
          <w:sz w:val="28"/>
          <w:szCs w:val="28"/>
        </w:rPr>
      </w:pPr>
    </w:p>
    <w:tbl>
      <w:tblPr>
        <w:tblStyle w:val="a"/>
        <w:tblW w:w="8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75"/>
        <w:gridCol w:w="6115"/>
      </w:tblGrid>
      <w:tr w:rsidR="00CA6932" w14:paraId="34E8FDB5" w14:textId="77777777">
        <w:tc>
          <w:tcPr>
            <w:tcW w:w="2775" w:type="dxa"/>
            <w:shd w:val="clear" w:color="auto" w:fill="F3F3F3"/>
            <w:vAlign w:val="center"/>
          </w:tcPr>
          <w:p w14:paraId="067AFD4D" w14:textId="77777777" w:rsidR="00221E13" w:rsidRDefault="006C544A">
            <w:r>
              <w:rPr>
                <w:b/>
                <w:sz w:val="18"/>
              </w:rPr>
              <w:t>Identificación</w:t>
            </w:r>
          </w:p>
        </w:tc>
        <w:tc>
          <w:tcPr>
            <w:tcW w:w="6115" w:type="dxa"/>
            <w:vAlign w:val="center"/>
          </w:tcPr>
          <w:p w14:paraId="375437AF" w14:textId="77777777" w:rsidR="00221E13" w:rsidRDefault="006C544A">
            <w:r>
              <w:rPr>
                <w:sz w:val="17"/>
              </w:rPr>
              <w:t>DAS-BRASA-001</w:t>
            </w:r>
          </w:p>
        </w:tc>
      </w:tr>
      <w:tr w:rsidR="00CA6932" w:rsidRPr="002429FC" w14:paraId="6BE17674" w14:textId="77777777">
        <w:tc>
          <w:tcPr>
            <w:tcW w:w="2775" w:type="dxa"/>
            <w:shd w:val="clear" w:color="auto" w:fill="F3F3F3"/>
            <w:vAlign w:val="center"/>
          </w:tcPr>
          <w:p w14:paraId="6959C704" w14:textId="77777777" w:rsidR="00221E13" w:rsidRDefault="006C544A">
            <w:r>
              <w:rPr>
                <w:b/>
                <w:sz w:val="18"/>
              </w:rPr>
              <w:t>Proyecto</w:t>
            </w:r>
          </w:p>
        </w:tc>
        <w:tc>
          <w:tcPr>
            <w:tcW w:w="6115" w:type="dxa"/>
            <w:vAlign w:val="center"/>
          </w:tcPr>
          <w:p w14:paraId="3434E27C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BRASA - Plataforma integral para la planificación, contratación y coordinación de servicios para eventos</w:t>
            </w:r>
          </w:p>
        </w:tc>
      </w:tr>
      <w:tr w:rsidR="00CA6932" w14:paraId="704A2E27" w14:textId="77777777">
        <w:tc>
          <w:tcPr>
            <w:tcW w:w="2775" w:type="dxa"/>
            <w:shd w:val="clear" w:color="auto" w:fill="F3F3F3"/>
            <w:vAlign w:val="center"/>
          </w:tcPr>
          <w:p w14:paraId="438A1DF3" w14:textId="77777777" w:rsidR="00221E13" w:rsidRDefault="006C544A">
            <w:r>
              <w:rPr>
                <w:b/>
                <w:sz w:val="18"/>
              </w:rPr>
              <w:t>Versión</w:t>
            </w:r>
          </w:p>
        </w:tc>
        <w:tc>
          <w:tcPr>
            <w:tcW w:w="6115" w:type="dxa"/>
            <w:vAlign w:val="center"/>
          </w:tcPr>
          <w:p w14:paraId="24ABDD01" w14:textId="77777777" w:rsidR="0086306C" w:rsidRDefault="006C544A">
            <w:r>
              <w:rPr>
                <w:sz w:val="18"/>
              </w:rPr>
              <w:t>1.2</w:t>
            </w:r>
          </w:p>
        </w:tc>
      </w:tr>
    </w:tbl>
    <w:p w14:paraId="68D9703F" w14:textId="77777777" w:rsidR="00CA6932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b/>
          <w:color w:val="000000"/>
        </w:rPr>
      </w:pPr>
    </w:p>
    <w:tbl>
      <w:tblPr>
        <w:tblStyle w:val="a0"/>
        <w:tblW w:w="8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13"/>
        <w:gridCol w:w="6077"/>
      </w:tblGrid>
      <w:tr w:rsidR="00CA6932" w14:paraId="6664B3D5" w14:textId="77777777">
        <w:tc>
          <w:tcPr>
            <w:tcW w:w="2813" w:type="dxa"/>
            <w:shd w:val="clear" w:color="auto" w:fill="F3F3F3"/>
            <w:vAlign w:val="center"/>
          </w:tcPr>
          <w:p w14:paraId="78B4183F" w14:textId="77777777" w:rsidR="00221E13" w:rsidRDefault="006C544A">
            <w:r>
              <w:rPr>
                <w:b/>
                <w:sz w:val="18"/>
              </w:rPr>
              <w:t>Documento mantenido por</w:t>
            </w:r>
          </w:p>
        </w:tc>
        <w:tc>
          <w:tcPr>
            <w:tcW w:w="6077" w:type="dxa"/>
            <w:vAlign w:val="center"/>
          </w:tcPr>
          <w:p w14:paraId="3013104A" w14:textId="77777777" w:rsidR="00221E13" w:rsidRDefault="006C544A">
            <w:r>
              <w:rPr>
                <w:sz w:val="17"/>
              </w:rPr>
              <w:t>Equipo BRASA: Adriano Lecaros Duque, Bernardita Rivas Salinas y Felipe Molina Escobar</w:t>
            </w:r>
          </w:p>
        </w:tc>
      </w:tr>
      <w:tr w:rsidR="00CA6932" w14:paraId="59EAA456" w14:textId="77777777">
        <w:tc>
          <w:tcPr>
            <w:tcW w:w="2813" w:type="dxa"/>
            <w:shd w:val="clear" w:color="auto" w:fill="F3F3F3"/>
            <w:vAlign w:val="center"/>
          </w:tcPr>
          <w:p w14:paraId="4053E120" w14:textId="77777777" w:rsidR="00221E13" w:rsidRDefault="006C544A">
            <w:r>
              <w:rPr>
                <w:b/>
                <w:sz w:val="18"/>
              </w:rPr>
              <w:t>Fecha de última revisión</w:t>
            </w:r>
          </w:p>
        </w:tc>
        <w:tc>
          <w:tcPr>
            <w:tcW w:w="6077" w:type="dxa"/>
            <w:vAlign w:val="center"/>
          </w:tcPr>
          <w:p w14:paraId="6CF04DEE" w14:textId="77777777" w:rsidR="00221E13" w:rsidRDefault="006C544A">
            <w:r>
              <w:rPr>
                <w:sz w:val="17"/>
              </w:rPr>
              <w:t>15-10-2026</w:t>
            </w:r>
          </w:p>
        </w:tc>
      </w:tr>
      <w:tr w:rsidR="00CA6932" w14:paraId="626C0FBE" w14:textId="77777777">
        <w:trPr>
          <w:trHeight w:val="319"/>
        </w:trPr>
        <w:tc>
          <w:tcPr>
            <w:tcW w:w="2813" w:type="dxa"/>
            <w:shd w:val="clear" w:color="auto" w:fill="F3F3F3"/>
            <w:vAlign w:val="center"/>
          </w:tcPr>
          <w:p w14:paraId="19AF6145" w14:textId="77777777" w:rsidR="00221E13" w:rsidRDefault="006C544A">
            <w:r>
              <w:rPr>
                <w:b/>
                <w:sz w:val="18"/>
              </w:rPr>
              <w:t>Fecha de próxima revisión</w:t>
            </w:r>
          </w:p>
        </w:tc>
        <w:tc>
          <w:tcPr>
            <w:tcW w:w="6077" w:type="dxa"/>
            <w:vAlign w:val="center"/>
          </w:tcPr>
          <w:p w14:paraId="7833485D" w14:textId="77777777" w:rsidR="00221E13" w:rsidRDefault="006C544A">
            <w:r>
              <w:rPr>
                <w:sz w:val="17"/>
              </w:rPr>
              <w:t>Pendiente de definir</w:t>
            </w:r>
          </w:p>
        </w:tc>
      </w:tr>
    </w:tbl>
    <w:p w14:paraId="66A4E4E1" w14:textId="77777777" w:rsidR="00CA6932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b/>
          <w:color w:val="000000"/>
        </w:rPr>
      </w:pPr>
    </w:p>
    <w:tbl>
      <w:tblPr>
        <w:tblStyle w:val="a1"/>
        <w:tblW w:w="8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22"/>
        <w:gridCol w:w="6068"/>
      </w:tblGrid>
      <w:tr w:rsidR="00CA6932" w14:paraId="588A74DC" w14:textId="77777777">
        <w:tc>
          <w:tcPr>
            <w:tcW w:w="2822" w:type="dxa"/>
            <w:shd w:val="clear" w:color="auto" w:fill="F3F3F3"/>
            <w:vAlign w:val="center"/>
          </w:tcPr>
          <w:p w14:paraId="5EED8B6A" w14:textId="77777777" w:rsidR="00221E13" w:rsidRDefault="006C544A">
            <w:r>
              <w:rPr>
                <w:b/>
                <w:sz w:val="18"/>
              </w:rPr>
              <w:t>Documento aprobado por</w:t>
            </w:r>
          </w:p>
        </w:tc>
        <w:tc>
          <w:tcPr>
            <w:tcW w:w="6068" w:type="dxa"/>
            <w:vAlign w:val="center"/>
          </w:tcPr>
          <w:p w14:paraId="5A0A4F20" w14:textId="77777777" w:rsidR="00221E13" w:rsidRDefault="006C544A">
            <w:r>
              <w:rPr>
                <w:sz w:val="17"/>
              </w:rPr>
              <w:t>Pendiente de aprobación académica</w:t>
            </w:r>
          </w:p>
        </w:tc>
      </w:tr>
      <w:tr w:rsidR="00CA6932" w14:paraId="060DAAC7" w14:textId="77777777">
        <w:tc>
          <w:tcPr>
            <w:tcW w:w="2822" w:type="dxa"/>
            <w:shd w:val="clear" w:color="auto" w:fill="F3F3F3"/>
            <w:vAlign w:val="center"/>
          </w:tcPr>
          <w:p w14:paraId="52B20DE3" w14:textId="77777777" w:rsidR="00221E13" w:rsidRDefault="006C544A">
            <w:r>
              <w:rPr>
                <w:b/>
                <w:sz w:val="18"/>
              </w:rPr>
              <w:t>Fecha de última aprobación</w:t>
            </w:r>
          </w:p>
        </w:tc>
        <w:tc>
          <w:tcPr>
            <w:tcW w:w="6068" w:type="dxa"/>
            <w:vAlign w:val="center"/>
          </w:tcPr>
          <w:p w14:paraId="13CBA1DF" w14:textId="77777777" w:rsidR="00221E13" w:rsidRDefault="006C544A">
            <w:r>
              <w:rPr>
                <w:sz w:val="17"/>
              </w:rPr>
              <w:t>Pendiente</w:t>
            </w:r>
          </w:p>
        </w:tc>
      </w:tr>
    </w:tbl>
    <w:p w14:paraId="555D41B3" w14:textId="77777777" w:rsidR="00CA6932" w:rsidRDefault="00CA6932"/>
    <w:p w14:paraId="75AE4CB6" w14:textId="77777777" w:rsidR="00CA6932" w:rsidRDefault="00CA6932">
      <w:pPr>
        <w:pStyle w:val="Ttulo"/>
        <w:spacing w:after="120"/>
        <w:rPr>
          <w:rFonts w:ascii="Verdana" w:eastAsia="Verdana" w:hAnsi="Verdana" w:cs="Verdana"/>
          <w:sz w:val="28"/>
          <w:szCs w:val="28"/>
        </w:rPr>
      </w:pPr>
    </w:p>
    <w:p w14:paraId="3AC1D668" w14:textId="77777777" w:rsidR="00CA6932" w:rsidRDefault="006C54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80"/>
          <w:sz w:val="28"/>
          <w:szCs w:val="28"/>
        </w:rPr>
      </w:pPr>
      <w:r>
        <w:rPr>
          <w:b/>
          <w:color w:val="000080"/>
          <w:sz w:val="28"/>
          <w:szCs w:val="28"/>
        </w:rPr>
        <w:t>Historia de Revisiones</w:t>
      </w:r>
    </w:p>
    <w:p w14:paraId="394B2A06" w14:textId="77777777" w:rsidR="00CA6932" w:rsidRDefault="00CA6932"/>
    <w:tbl>
      <w:tblPr>
        <w:tblStyle w:val="a2"/>
        <w:tblW w:w="900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6"/>
        <w:gridCol w:w="1152"/>
        <w:gridCol w:w="3744"/>
        <w:gridCol w:w="1908"/>
      </w:tblGrid>
      <w:tr w:rsidR="00CA6932" w14:paraId="6B5B69B1" w14:textId="77777777">
        <w:tc>
          <w:tcPr>
            <w:tcW w:w="2196" w:type="dxa"/>
            <w:shd w:val="clear" w:color="auto" w:fill="F3F3F3"/>
          </w:tcPr>
          <w:p w14:paraId="139804A5" w14:textId="77777777" w:rsidR="00CA6932" w:rsidRDefault="006C544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Fecha</w:t>
            </w:r>
          </w:p>
        </w:tc>
        <w:tc>
          <w:tcPr>
            <w:tcW w:w="1152" w:type="dxa"/>
            <w:shd w:val="clear" w:color="auto" w:fill="F3F3F3"/>
          </w:tcPr>
          <w:p w14:paraId="49F6E6F6" w14:textId="77777777" w:rsidR="00CA6932" w:rsidRDefault="006C544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Versión</w:t>
            </w:r>
          </w:p>
        </w:tc>
        <w:tc>
          <w:tcPr>
            <w:tcW w:w="3744" w:type="dxa"/>
            <w:shd w:val="clear" w:color="auto" w:fill="F3F3F3"/>
          </w:tcPr>
          <w:p w14:paraId="20074DFA" w14:textId="77777777" w:rsidR="00CA6932" w:rsidRDefault="006C544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</w:t>
            </w:r>
          </w:p>
        </w:tc>
        <w:tc>
          <w:tcPr>
            <w:tcW w:w="1908" w:type="dxa"/>
            <w:shd w:val="clear" w:color="auto" w:fill="F3F3F3"/>
          </w:tcPr>
          <w:p w14:paraId="534724CB" w14:textId="77777777" w:rsidR="00CA6932" w:rsidRDefault="006C544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CA6932" w14:paraId="21DA8E09" w14:textId="77777777">
        <w:tc>
          <w:tcPr>
            <w:tcW w:w="2196" w:type="dxa"/>
            <w:vAlign w:val="center"/>
          </w:tcPr>
          <w:p w14:paraId="2CF2A55C" w14:textId="77777777" w:rsidR="00221E13" w:rsidRDefault="00AE1312">
            <w:r>
              <w:rPr>
                <w:sz w:val="18"/>
              </w:rPr>
              <w:t>01-10-2026</w:t>
            </w:r>
          </w:p>
        </w:tc>
        <w:tc>
          <w:tcPr>
            <w:tcW w:w="1152" w:type="dxa"/>
            <w:vAlign w:val="center"/>
          </w:tcPr>
          <w:p w14:paraId="73BE9036" w14:textId="77777777" w:rsidR="00221E13" w:rsidRDefault="006C544A">
            <w:r>
              <w:rPr>
                <w:sz w:val="18"/>
              </w:rPr>
              <w:t>1.0</w:t>
            </w:r>
          </w:p>
        </w:tc>
        <w:tc>
          <w:tcPr>
            <w:tcW w:w="3744" w:type="dxa"/>
            <w:vAlign w:val="center"/>
          </w:tcPr>
          <w:p w14:paraId="70AF66FE" w14:textId="77777777" w:rsidR="00221E13" w:rsidRDefault="006C544A">
            <w:r>
              <w:rPr>
                <w:sz w:val="18"/>
              </w:rPr>
              <w:t>Primera versión completa del Documento de Arquitectura del Sistema BRASA.</w:t>
            </w:r>
          </w:p>
        </w:tc>
        <w:tc>
          <w:tcPr>
            <w:tcW w:w="1908" w:type="dxa"/>
            <w:vAlign w:val="center"/>
          </w:tcPr>
          <w:p w14:paraId="140F1663" w14:textId="77777777" w:rsidR="00221E13" w:rsidRDefault="006C544A">
            <w:r>
              <w:rPr>
                <w:sz w:val="18"/>
              </w:rPr>
              <w:t>Equipo BRASA</w:t>
            </w:r>
          </w:p>
        </w:tc>
      </w:tr>
      <w:tr w:rsidR="00CA6932" w14:paraId="53175462" w14:textId="77777777">
        <w:tc>
          <w:tcPr>
            <w:tcW w:w="2196" w:type="dxa"/>
            <w:vAlign w:val="center"/>
          </w:tcPr>
          <w:p w14:paraId="5887C057" w14:textId="77777777" w:rsidR="00221E13" w:rsidRDefault="006C544A">
            <w:r>
              <w:rPr>
                <w:sz w:val="17"/>
              </w:rPr>
              <w:t>15-10-2026</w:t>
            </w:r>
          </w:p>
        </w:tc>
        <w:tc>
          <w:tcPr>
            <w:tcW w:w="1152" w:type="dxa"/>
            <w:vAlign w:val="center"/>
          </w:tcPr>
          <w:p w14:paraId="6AEAB7F9" w14:textId="77777777" w:rsidR="00221E13" w:rsidRDefault="006C544A">
            <w:r>
              <w:rPr>
                <w:sz w:val="17"/>
              </w:rPr>
              <w:t>1.1</w:t>
            </w:r>
          </w:p>
        </w:tc>
        <w:tc>
          <w:tcPr>
            <w:tcW w:w="3744" w:type="dxa"/>
            <w:vAlign w:val="center"/>
          </w:tcPr>
          <w:p w14:paraId="49A0BAA6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Actualización con ERS, requerimientos, casos de uso, proceso TO-BE y script consolidado de base de datos.</w:t>
            </w:r>
          </w:p>
        </w:tc>
        <w:tc>
          <w:tcPr>
            <w:tcW w:w="1908" w:type="dxa"/>
            <w:vAlign w:val="center"/>
          </w:tcPr>
          <w:p w14:paraId="3625616D" w14:textId="77777777" w:rsidR="00221E13" w:rsidRDefault="006C544A">
            <w:r>
              <w:rPr>
                <w:sz w:val="17"/>
              </w:rPr>
              <w:t>Equipo BRASA</w:t>
            </w:r>
          </w:p>
        </w:tc>
      </w:tr>
      <w:tr w:rsidR="00CA6932" w14:paraId="5993B3B9" w14:textId="77777777">
        <w:tc>
          <w:tcPr>
            <w:tcW w:w="2196" w:type="dxa"/>
            <w:vAlign w:val="center"/>
          </w:tcPr>
          <w:p w14:paraId="410D1FE0" w14:textId="77777777" w:rsidR="0086306C" w:rsidRDefault="006C544A">
            <w:r>
              <w:rPr>
                <w:sz w:val="18"/>
              </w:rPr>
              <w:t>30-10-2026</w:t>
            </w:r>
          </w:p>
        </w:tc>
        <w:tc>
          <w:tcPr>
            <w:tcW w:w="1152" w:type="dxa"/>
            <w:vAlign w:val="center"/>
          </w:tcPr>
          <w:p w14:paraId="2F8C99E9" w14:textId="77777777" w:rsidR="0086306C" w:rsidRDefault="006C544A">
            <w:r>
              <w:rPr>
                <w:sz w:val="18"/>
              </w:rPr>
              <w:t>1.2</w:t>
            </w:r>
          </w:p>
        </w:tc>
        <w:tc>
          <w:tcPr>
            <w:tcW w:w="3744" w:type="dxa"/>
            <w:vAlign w:val="center"/>
          </w:tcPr>
          <w:p w14:paraId="3FF948B3" w14:textId="77777777" w:rsidR="0086306C" w:rsidRPr="002429FC" w:rsidRDefault="006C544A">
            <w:pPr>
              <w:rPr>
                <w:lang w:val="es-CL"/>
              </w:rPr>
            </w:pPr>
            <w:r w:rsidRPr="002429FC">
              <w:rPr>
                <w:sz w:val="18"/>
                <w:lang w:val="es-CL"/>
              </w:rPr>
              <w:t>Mejora académica: eliminación de residuos de plantilla, incorporación de diagramas faltantes, trazabilidad, métricas de calidad y normalización de redacción.</w:t>
            </w:r>
          </w:p>
        </w:tc>
        <w:tc>
          <w:tcPr>
            <w:tcW w:w="1908" w:type="dxa"/>
            <w:vAlign w:val="center"/>
          </w:tcPr>
          <w:p w14:paraId="5966D8B0" w14:textId="77777777" w:rsidR="0086306C" w:rsidRDefault="006C544A">
            <w:r>
              <w:rPr>
                <w:sz w:val="18"/>
              </w:rPr>
              <w:t>Equipo BRASA</w:t>
            </w:r>
          </w:p>
        </w:tc>
      </w:tr>
    </w:tbl>
    <w:p w14:paraId="1262AD9B" w14:textId="77777777" w:rsidR="00CA6932" w:rsidRDefault="00CA6932"/>
    <w:p w14:paraId="6EAACE46" w14:textId="77777777" w:rsidR="00CA6932" w:rsidRDefault="00CA6932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</w:rPr>
      </w:pPr>
    </w:p>
    <w:p w14:paraId="29B851C3" w14:textId="77777777" w:rsidR="00CA6932" w:rsidRDefault="00CA6932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</w:rPr>
      </w:pPr>
    </w:p>
    <w:p w14:paraId="1F2562E9" w14:textId="77777777" w:rsidR="00CA6932" w:rsidRDefault="00CA6932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</w:rPr>
      </w:pPr>
    </w:p>
    <w:p w14:paraId="7850398A" w14:textId="77777777" w:rsidR="00CA6932" w:rsidRDefault="00CA6932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</w:rPr>
      </w:pPr>
    </w:p>
    <w:p w14:paraId="38BC6C7A" w14:textId="77777777" w:rsidR="00CA6932" w:rsidRDefault="00CA6932">
      <w:pPr>
        <w:keepLines/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</w:rPr>
      </w:pPr>
    </w:p>
    <w:p w14:paraId="2F9A5C36" w14:textId="77777777" w:rsidR="00CA6932" w:rsidRDefault="006C544A">
      <w:pPr>
        <w:pStyle w:val="Ttulo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80"/>
          <w:sz w:val="28"/>
          <w:szCs w:val="28"/>
        </w:rPr>
      </w:pPr>
      <w:r>
        <w:br w:type="page"/>
      </w:r>
      <w:r>
        <w:rPr>
          <w:color w:val="000080"/>
          <w:sz w:val="28"/>
          <w:szCs w:val="28"/>
        </w:rPr>
        <w:lastRenderedPageBreak/>
        <w:t>Tabla de Contenidos</w:t>
      </w:r>
    </w:p>
    <w:p w14:paraId="4FD05FEE" w14:textId="77777777" w:rsidR="0086306C" w:rsidRPr="002429FC" w:rsidRDefault="006C544A">
      <w:pPr>
        <w:rPr>
          <w:lang w:val="es-CL"/>
        </w:rPr>
      </w:pPr>
      <w:r>
        <w:fldChar w:fldCharType="begin"/>
      </w:r>
      <w:r w:rsidRPr="002429FC">
        <w:rPr>
          <w:lang w:val="es-CL"/>
        </w:rPr>
        <w:instrText>TOC \o "1-3" \h \z \u</w:instrText>
      </w:r>
      <w:r>
        <w:fldChar w:fldCharType="separate"/>
      </w:r>
      <w:r w:rsidRPr="002429FC">
        <w:rPr>
          <w:lang w:val="es-CL"/>
        </w:rPr>
        <w:t>Actualizar tabla de contenido en Word</w:t>
      </w:r>
      <w:r>
        <w:fldChar w:fldCharType="end"/>
      </w:r>
    </w:p>
    <w:sdt>
      <w:sdtPr>
        <w:id w:val="222107143"/>
        <w:docPartObj>
          <w:docPartGallery w:val="Table of Contents"/>
          <w:docPartUnique/>
        </w:docPartObj>
      </w:sdtPr>
      <w:sdtEndPr/>
      <w:sdtContent>
        <w:p w14:paraId="07FCFEE9" w14:textId="77777777" w:rsidR="00CA6932" w:rsidRDefault="006C544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 w:rsidR="00CA6932"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1</w:t>
            </w:r>
          </w:hyperlink>
          <w:hyperlink w:anchor="_heading=h.gjdgxs">
            <w:r w:rsidR="00CA693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_heading=h.gjdgxs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>Introducción</w:t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ab/>
            <w:t>3</w:t>
          </w:r>
          <w:r>
            <w:fldChar w:fldCharType="end"/>
          </w:r>
        </w:p>
        <w:p w14:paraId="0FCBF522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0j0zll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1.1</w:t>
            </w:r>
          </w:hyperlink>
          <w:hyperlink w:anchor="_heading=h.30j0zll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_heading=h.30j0zll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Contexto del Problema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3</w:t>
          </w:r>
          <w:r>
            <w:fldChar w:fldCharType="end"/>
          </w:r>
        </w:p>
        <w:p w14:paraId="1E87CD94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fob9te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1.2</w:t>
            </w:r>
          </w:hyperlink>
          <w:hyperlink w:anchor="_heading=h.1fob9te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_heading=h.1fob9te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Propósito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3</w:t>
          </w:r>
          <w:r>
            <w:fldChar w:fldCharType="end"/>
          </w:r>
        </w:p>
        <w:p w14:paraId="5AE67165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znysh7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1.3</w:t>
            </w:r>
          </w:hyperlink>
          <w:hyperlink w:anchor="_heading=h.3znysh7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_heading=h.3znysh7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Ámbito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3</w:t>
          </w:r>
          <w:r>
            <w:fldChar w:fldCharType="end"/>
          </w:r>
        </w:p>
        <w:p w14:paraId="5599063C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et92p0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1.4</w:t>
            </w:r>
          </w:hyperlink>
          <w:hyperlink w:anchor="_heading=h.2et92p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Definiciones, acrónimos y abreviaciones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3</w:t>
          </w:r>
          <w:r>
            <w:fldChar w:fldCharType="end"/>
          </w:r>
        </w:p>
        <w:p w14:paraId="6A90FDC4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tyjcwt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1.5</w:t>
            </w:r>
          </w:hyperlink>
          <w:hyperlink w:anchor="_heading=h.tyjcwt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Referencias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3</w:t>
          </w:r>
          <w:r>
            <w:fldChar w:fldCharType="end"/>
          </w:r>
        </w:p>
        <w:p w14:paraId="57643D77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dy6vkm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1.6</w:t>
            </w:r>
          </w:hyperlink>
          <w:hyperlink w:anchor="_heading=h.3dy6vkm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_heading=h.3dy6vkm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Resumen ejecutivo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3</w:t>
          </w:r>
          <w:r>
            <w:fldChar w:fldCharType="end"/>
          </w:r>
        </w:p>
        <w:p w14:paraId="3B96E256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t3h5sf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1.7</w:t>
            </w:r>
          </w:hyperlink>
          <w:hyperlink w:anchor="_heading=h.1t3h5sf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_heading=h.1t3h5sf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Representación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4</w:t>
          </w:r>
          <w:r>
            <w:fldChar w:fldCharType="end"/>
          </w:r>
        </w:p>
        <w:p w14:paraId="2675CA7F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d34og8">
            <w:r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2</w:t>
            </w:r>
          </w:hyperlink>
          <w:hyperlink w:anchor="_heading=h.4d34og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_heading=h.4d34og8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>Metas y Restricciones de la Arquitectura</w:t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ab/>
            <w:t>5</w:t>
          </w:r>
          <w:r>
            <w:fldChar w:fldCharType="end"/>
          </w:r>
        </w:p>
        <w:p w14:paraId="0FE62808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s8eyo1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2.1</w:t>
            </w:r>
          </w:hyperlink>
          <w:hyperlink w:anchor="_heading=h.2s8eyo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_heading=h.2s8eyo1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Metas de la arquitectura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5</w:t>
          </w:r>
          <w:r>
            <w:fldChar w:fldCharType="end"/>
          </w:r>
        </w:p>
        <w:p w14:paraId="0B9A6FBC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7dp8vu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2.2</w:t>
            </w:r>
          </w:hyperlink>
          <w:hyperlink w:anchor="_heading=h.17dp8vu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_heading=h.17dp8vu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Restricciones de la Arquitectura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5</w:t>
          </w:r>
          <w:r>
            <w:fldChar w:fldCharType="end"/>
          </w:r>
        </w:p>
        <w:p w14:paraId="3EBD34F2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rdcrjn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2.3</w:t>
            </w:r>
          </w:hyperlink>
          <w:hyperlink w:anchor="_heading=h.3rdcrjn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_heading=h.3rdcrjn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Otros antecedentes y consideraciones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5</w:t>
          </w:r>
          <w:r>
            <w:fldChar w:fldCharType="end"/>
          </w:r>
        </w:p>
        <w:p w14:paraId="7BA503D9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6in1rg">
            <w:r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3</w:t>
            </w:r>
          </w:hyperlink>
          <w:hyperlink w:anchor="_heading=h.26in1rg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_heading=h.26in1rg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>Vista de Escenarios</w:t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ab/>
            <w:t>6</w:t>
          </w:r>
          <w:r>
            <w:fldChar w:fldCharType="end"/>
          </w:r>
        </w:p>
        <w:p w14:paraId="0491972B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lnxbz9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3.1</w:t>
            </w:r>
          </w:hyperlink>
          <w:hyperlink w:anchor="_heading=h.lnxbz9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_heading=h.lnxbz9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Modelo de Casos de Uso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6</w:t>
          </w:r>
          <w:r>
            <w:fldChar w:fldCharType="end"/>
          </w:r>
        </w:p>
        <w:p w14:paraId="6060FF7F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5nkun2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3.2</w:t>
            </w:r>
          </w:hyperlink>
          <w:hyperlink w:anchor="_heading=h.35nkun2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_heading=h.35nkun2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Casos de Usos Extendidos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6</w:t>
          </w:r>
          <w:r>
            <w:fldChar w:fldCharType="end"/>
          </w:r>
        </w:p>
        <w:p w14:paraId="043691CB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ksv4uv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3.3</w:t>
            </w:r>
          </w:hyperlink>
          <w:hyperlink w:anchor="_heading=h.1ksv4uv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_heading=h.1ksv4uv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Especificación de los Escenarios de Calidad Relevantes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7</w:t>
          </w:r>
          <w:r>
            <w:fldChar w:fldCharType="end"/>
          </w:r>
        </w:p>
        <w:p w14:paraId="3C83C661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4sinio">
            <w:r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4</w:t>
            </w:r>
          </w:hyperlink>
          <w:hyperlink w:anchor="_heading=h.44sinio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_heading=h.44sinio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>Vista de Procesos</w:t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ab/>
            <w:t>8</w:t>
          </w:r>
          <w:r>
            <w:fldChar w:fldCharType="end"/>
          </w:r>
        </w:p>
        <w:p w14:paraId="265E4278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jxsxqh">
            <w:r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5</w:t>
            </w:r>
          </w:hyperlink>
          <w:hyperlink w:anchor="_heading=h.2jxsxqh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_heading=h.2jxsxqh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>Vista Lógica</w:t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ab/>
            <w:t>9</w:t>
          </w:r>
          <w:r>
            <w:fldChar w:fldCharType="end"/>
          </w:r>
        </w:p>
        <w:p w14:paraId="0928B729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z337ya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5.1</w:t>
            </w:r>
          </w:hyperlink>
          <w:hyperlink w:anchor="_heading=h.z337ya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_heading=h.z337ya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Parte Estructural ( Diagrama de Clases  y Diagrama Relacional)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9</w:t>
          </w:r>
          <w:r>
            <w:fldChar w:fldCharType="end"/>
          </w:r>
        </w:p>
        <w:p w14:paraId="7A0750E5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30"/>
            </w:tabs>
            <w:spacing w:line="240" w:lineRule="auto"/>
            <w:ind w:left="4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j2qqm3"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5.1.1</w:t>
            </w:r>
          </w:hyperlink>
          <w:hyperlink w:anchor="_heading=h.3j2qqm3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_heading=h.3j2qqm3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i/>
              <w:color w:val="000000"/>
            </w:rPr>
            <w:t>Descripción de Clases</w:t>
          </w:r>
          <w:r>
            <w:rPr>
              <w:rFonts w:ascii="Times New Roman" w:eastAsia="Times New Roman" w:hAnsi="Times New Roman" w:cs="Times New Roman"/>
              <w:i/>
              <w:color w:val="000000"/>
            </w:rPr>
            <w:tab/>
            <w:t>9</w:t>
          </w:r>
          <w:r>
            <w:fldChar w:fldCharType="end"/>
          </w:r>
        </w:p>
        <w:p w14:paraId="05B75975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30"/>
            </w:tabs>
            <w:spacing w:line="240" w:lineRule="auto"/>
            <w:ind w:left="4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y810tw"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5.1.2</w:t>
            </w:r>
          </w:hyperlink>
          <w:hyperlink w:anchor="_heading=h.1y810tw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_heading=h.1y810tw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i/>
              <w:color w:val="000000"/>
            </w:rPr>
            <w:t>Descripción de Tablas</w:t>
          </w:r>
          <w:r>
            <w:rPr>
              <w:rFonts w:ascii="Times New Roman" w:eastAsia="Times New Roman" w:hAnsi="Times New Roman" w:cs="Times New Roman"/>
              <w:i/>
              <w:color w:val="000000"/>
            </w:rPr>
            <w:tab/>
            <w:t>10</w:t>
          </w:r>
          <w:r>
            <w:fldChar w:fldCharType="end"/>
          </w:r>
        </w:p>
        <w:p w14:paraId="65EF7F25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00"/>
              <w:tab w:val="right" w:pos="9030"/>
            </w:tabs>
            <w:spacing w:line="240" w:lineRule="auto"/>
            <w:ind w:left="2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i7ojhp">
            <w:r>
              <w:rPr>
                <w:rFonts w:ascii="Times New Roman" w:eastAsia="Times New Roman" w:hAnsi="Times New Roman" w:cs="Times New Roman"/>
                <w:smallCaps/>
                <w:color w:val="000000"/>
              </w:rPr>
              <w:t>5.2</w:t>
            </w:r>
          </w:hyperlink>
          <w:hyperlink w:anchor="_heading=h.4i7ojhp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_heading=h.4i7ojhp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>Parte Dinámica (Diagrama de Secuencias)</w:t>
          </w:r>
          <w:r>
            <w:rPr>
              <w:rFonts w:ascii="Times New Roman" w:eastAsia="Times New Roman" w:hAnsi="Times New Roman" w:cs="Times New Roman"/>
              <w:smallCaps/>
              <w:color w:val="000000"/>
            </w:rPr>
            <w:tab/>
            <w:t>11</w:t>
          </w:r>
          <w:r>
            <w:fldChar w:fldCharType="end"/>
          </w:r>
        </w:p>
        <w:p w14:paraId="2FED9DA3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xcytpi">
            <w:r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6</w:t>
            </w:r>
          </w:hyperlink>
          <w:hyperlink w:anchor="_heading=h.2xcytpi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_heading=h.2xcytpi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>Vista de Desarrollo o Despliegue</w:t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ab/>
            <w:t>12</w:t>
          </w:r>
          <w:r>
            <w:fldChar w:fldCharType="end"/>
          </w:r>
        </w:p>
        <w:p w14:paraId="49C53EF8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ci93xb">
            <w:r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7</w:t>
            </w:r>
          </w:hyperlink>
          <w:hyperlink w:anchor="_heading=h.1ci93xb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_heading=h.1ci93xb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>Vista Fisica</w:t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ab/>
            <w:t>13</w:t>
          </w:r>
          <w:r>
            <w:fldChar w:fldCharType="end"/>
          </w:r>
        </w:p>
        <w:p w14:paraId="2F0D983F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whwml4">
            <w:r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8</w:t>
            </w:r>
          </w:hyperlink>
          <w:hyperlink w:anchor="_heading=h.3whwml4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_heading=h.3whwml4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>Decisiones de Diseño y Selección de Alternativas</w:t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ab/>
            <w:t>14</w:t>
          </w:r>
          <w:r>
            <w:fldChar w:fldCharType="end"/>
          </w:r>
        </w:p>
        <w:p w14:paraId="37966ECC" w14:textId="77777777" w:rsidR="00CA6932" w:rsidRDefault="00CA6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00"/>
              <w:tab w:val="right" w:pos="9030"/>
            </w:tabs>
            <w:spacing w:before="120" w:after="120"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bn6wsx">
            <w:r>
              <w:rPr>
                <w:rFonts w:ascii="Times New Roman" w:eastAsia="Times New Roman" w:hAnsi="Times New Roman" w:cs="Times New Roman"/>
                <w:b/>
                <w:smallCaps/>
                <w:color w:val="000000"/>
              </w:rPr>
              <w:t>9</w:t>
            </w:r>
          </w:hyperlink>
          <w:hyperlink w:anchor="_heading=h.2bn6wsx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_heading=h.2bn6wsx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>Análisis de Reutilización</w:t>
          </w:r>
          <w:r>
            <w:rPr>
              <w:rFonts w:ascii="Times New Roman" w:eastAsia="Times New Roman" w:hAnsi="Times New Roman" w:cs="Times New Roman"/>
              <w:b/>
              <w:smallCaps/>
              <w:color w:val="000000"/>
            </w:rPr>
            <w:tab/>
            <w:t>15</w:t>
          </w:r>
          <w:r>
            <w:fldChar w:fldCharType="end"/>
          </w:r>
        </w:p>
        <w:p w14:paraId="21254DA5" w14:textId="77777777" w:rsidR="00CA6932" w:rsidRDefault="006C544A">
          <w:pPr>
            <w:jc w:val="center"/>
            <w:rPr>
              <w:rFonts w:ascii="Times New Roman" w:eastAsia="Times New Roman" w:hAnsi="Times New Roman" w:cs="Times New Roman"/>
            </w:rPr>
          </w:pPr>
          <w:r>
            <w:fldChar w:fldCharType="end"/>
          </w:r>
        </w:p>
      </w:sdtContent>
    </w:sdt>
    <w:p w14:paraId="2F207BFF" w14:textId="77777777" w:rsidR="00CA6932" w:rsidRDefault="006C544A">
      <w:pPr>
        <w:pStyle w:val="Ttulo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color w:val="000080"/>
          <w:sz w:val="28"/>
          <w:szCs w:val="28"/>
        </w:rPr>
      </w:pPr>
      <w:bookmarkStart w:id="0" w:name="_heading=h.gjdgxs" w:colFirst="0" w:colLast="0"/>
      <w:bookmarkEnd w:id="0"/>
      <w:r>
        <w:br w:type="page"/>
      </w:r>
      <w:r>
        <w:rPr>
          <w:color w:val="000080"/>
          <w:sz w:val="28"/>
          <w:szCs w:val="28"/>
        </w:rPr>
        <w:lastRenderedPageBreak/>
        <w:t>Introducción</w:t>
      </w:r>
    </w:p>
    <w:p w14:paraId="0C41C34D" w14:textId="77777777" w:rsidR="00CA6932" w:rsidRDefault="006C544A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1" w:name="_heading=h.30j0zll" w:colFirst="0" w:colLast="0"/>
      <w:bookmarkEnd w:id="1"/>
      <w:r>
        <w:t>Contexto del Problema</w:t>
      </w:r>
    </w:p>
    <w:p w14:paraId="51EE1665" w14:textId="77777777" w:rsidR="00221E13" w:rsidRPr="002429FC" w:rsidRDefault="006C544A">
      <w:pPr>
        <w:jc w:val="both"/>
        <w:rPr>
          <w:lang w:val="es-CL"/>
        </w:rPr>
      </w:pPr>
      <w:r w:rsidRPr="002429FC">
        <w:rPr>
          <w:lang w:val="es-CL"/>
        </w:rPr>
        <w:t>La organización de eventos suele requerir buscar prestadores en distintos canales, comparar precios manualmente, verificar cobertura y disponibilidad y coordinar por redes sociales, llamadas o mensajería. BRASA centraliza estas actividades en una plataforma web para reducir la fragmentación y mejorar la trazabilidad de la planificación y las reservas.</w:t>
      </w:r>
    </w:p>
    <w:p w14:paraId="35DE0E16" w14:textId="77777777" w:rsidR="00CA6932" w:rsidRPr="002429FC" w:rsidRDefault="00CA693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432" w:hanging="432"/>
        <w:jc w:val="both"/>
        <w:rPr>
          <w:b/>
          <w:color w:val="000080"/>
          <w:sz w:val="24"/>
          <w:szCs w:val="24"/>
          <w:lang w:val="es-CL"/>
        </w:rPr>
      </w:pPr>
    </w:p>
    <w:p w14:paraId="22CF4353" w14:textId="77777777" w:rsidR="00CA6932" w:rsidRPr="002429FC" w:rsidRDefault="00CA693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432" w:hanging="432"/>
        <w:jc w:val="both"/>
        <w:rPr>
          <w:b/>
          <w:color w:val="000080"/>
          <w:sz w:val="24"/>
          <w:szCs w:val="24"/>
          <w:lang w:val="es-CL"/>
        </w:rPr>
      </w:pPr>
    </w:p>
    <w:p w14:paraId="04569F1F" w14:textId="77777777" w:rsidR="00CA6932" w:rsidRDefault="006C544A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2" w:name="_heading=h.1fob9te" w:colFirst="0" w:colLast="0"/>
      <w:bookmarkEnd w:id="2"/>
      <w:r>
        <w:rPr>
          <w:color w:val="000080"/>
          <w:sz w:val="24"/>
          <w:szCs w:val="24"/>
        </w:rPr>
        <w:t>Propósito</w:t>
      </w:r>
    </w:p>
    <w:p w14:paraId="0A23252F" w14:textId="77777777" w:rsidR="00221E13" w:rsidRPr="002429FC" w:rsidRDefault="006C544A">
      <w:pPr>
        <w:jc w:val="both"/>
        <w:rPr>
          <w:lang w:val="es-CL"/>
        </w:rPr>
      </w:pPr>
      <w:r w:rsidRPr="002429FC">
        <w:rPr>
          <w:lang w:val="es-CL"/>
        </w:rPr>
        <w:t>Este documento describe la arquitectura de BRASA mediante el enfoque 4+1. Define las decisiones estructurales, módulos, procesos, componentes, datos, restricciones e integraciones que orientan el desarrollo y permiten mantener coherencia entre requerimientos, implementación y pruebas.</w:t>
      </w:r>
    </w:p>
    <w:p w14:paraId="0156230B" w14:textId="77777777" w:rsidR="00CA6932" w:rsidRPr="002429FC" w:rsidRDefault="00CA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lang w:val="es-CL"/>
        </w:rPr>
      </w:pPr>
    </w:p>
    <w:p w14:paraId="608AFB7E" w14:textId="77777777" w:rsidR="00CA6932" w:rsidRPr="002429FC" w:rsidRDefault="00CA693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432" w:hanging="432"/>
        <w:jc w:val="both"/>
        <w:rPr>
          <w:b/>
          <w:color w:val="000080"/>
          <w:sz w:val="24"/>
          <w:szCs w:val="24"/>
          <w:lang w:val="es-CL"/>
        </w:rPr>
      </w:pPr>
    </w:p>
    <w:p w14:paraId="4EDEE7D7" w14:textId="77777777" w:rsidR="00CA6932" w:rsidRDefault="006C544A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3" w:name="_heading=h.3znysh7" w:colFirst="0" w:colLast="0"/>
      <w:bookmarkEnd w:id="3"/>
      <w:r>
        <w:rPr>
          <w:color w:val="000080"/>
          <w:sz w:val="24"/>
          <w:szCs w:val="24"/>
        </w:rPr>
        <w:t>Ámbito</w:t>
      </w:r>
    </w:p>
    <w:p w14:paraId="58710AF4" w14:textId="77777777" w:rsidR="00221E13" w:rsidRPr="002429FC" w:rsidRDefault="006C544A">
      <w:pPr>
        <w:jc w:val="both"/>
        <w:rPr>
          <w:lang w:val="es-CL"/>
        </w:rPr>
      </w:pPr>
      <w:r w:rsidRPr="002429FC">
        <w:rPr>
          <w:lang w:val="es-CL"/>
        </w:rPr>
        <w:t>BRASA incluye autenticación, perfiles y roles; prestadores multicategoría; catálogo de servicios y modalidades de precio; disponibilidad, agenda, buffers y cobertura; planificación de eventos; búsqueda, comparación y estimación de costes; recomendaciones mediante Brasa IA; solicitudes, reservas, pagos contemplados, notificaciones, administración y trazabilidad. Quedan fuera de alcance la producción física del evento, la contratación laboral de prestadores, un sistema contable completo y una aplicación móvil</w:t>
      </w:r>
      <w:r w:rsidRPr="002429FC">
        <w:rPr>
          <w:lang w:val="es-CL"/>
        </w:rPr>
        <w:t xml:space="preserve"> nativa en esta fase.</w:t>
      </w:r>
    </w:p>
    <w:p w14:paraId="03BE2968" w14:textId="77777777" w:rsidR="00CA6932" w:rsidRPr="002429FC" w:rsidRDefault="00CA693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432" w:hanging="432"/>
        <w:jc w:val="both"/>
        <w:rPr>
          <w:b/>
          <w:color w:val="000080"/>
          <w:sz w:val="24"/>
          <w:szCs w:val="24"/>
          <w:lang w:val="es-CL"/>
        </w:rPr>
      </w:pPr>
    </w:p>
    <w:p w14:paraId="31472A70" w14:textId="77777777" w:rsidR="00CA6932" w:rsidRPr="002429FC" w:rsidRDefault="00CA693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576" w:hanging="432"/>
        <w:jc w:val="both"/>
        <w:rPr>
          <w:b/>
          <w:color w:val="000080"/>
          <w:sz w:val="24"/>
          <w:szCs w:val="24"/>
          <w:lang w:val="es-CL"/>
        </w:rPr>
      </w:pPr>
    </w:p>
    <w:p w14:paraId="1233D23F" w14:textId="77777777" w:rsidR="00CA6932" w:rsidRDefault="006C544A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4" w:name="_heading=h.2et92p0" w:colFirst="0" w:colLast="0"/>
      <w:bookmarkEnd w:id="4"/>
      <w:r>
        <w:rPr>
          <w:color w:val="000080"/>
          <w:sz w:val="24"/>
          <w:szCs w:val="24"/>
        </w:rPr>
        <w:t>Definiciones, acrónimos y abreviaciones</w:t>
      </w:r>
    </w:p>
    <w:tbl>
      <w:tblPr>
        <w:tblStyle w:val="a3"/>
        <w:tblW w:w="95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7812"/>
      </w:tblGrid>
      <w:tr w:rsidR="00CA6932" w14:paraId="4642B8C3" w14:textId="77777777">
        <w:tc>
          <w:tcPr>
            <w:tcW w:w="1728" w:type="dxa"/>
            <w:shd w:val="clear" w:color="auto" w:fill="E0E0E0"/>
          </w:tcPr>
          <w:p w14:paraId="69158045" w14:textId="77777777" w:rsidR="00CA6932" w:rsidRDefault="006C544A">
            <w:pPr>
              <w:widowControl/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ACRONIMO</w:t>
            </w:r>
          </w:p>
        </w:tc>
        <w:tc>
          <w:tcPr>
            <w:tcW w:w="7812" w:type="dxa"/>
            <w:shd w:val="clear" w:color="auto" w:fill="E0E0E0"/>
          </w:tcPr>
          <w:p w14:paraId="78E6B88C" w14:textId="77777777" w:rsidR="00CA6932" w:rsidRDefault="006C544A">
            <w:pPr>
              <w:widowControl/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DESCRIPCION</w:t>
            </w:r>
          </w:p>
        </w:tc>
      </w:tr>
      <w:tr w:rsidR="00CA6932" w14:paraId="1AEDE3BF" w14:textId="77777777">
        <w:tc>
          <w:tcPr>
            <w:tcW w:w="1728" w:type="dxa"/>
            <w:vAlign w:val="center"/>
          </w:tcPr>
          <w:p w14:paraId="08B6EBE2" w14:textId="77777777" w:rsidR="00221E13" w:rsidRDefault="006C544A">
            <w:r>
              <w:rPr>
                <w:sz w:val="18"/>
              </w:rPr>
              <w:t>DAS</w:t>
            </w:r>
          </w:p>
        </w:tc>
        <w:tc>
          <w:tcPr>
            <w:tcW w:w="7812" w:type="dxa"/>
            <w:vAlign w:val="center"/>
          </w:tcPr>
          <w:p w14:paraId="6C83E4D0" w14:textId="77777777" w:rsidR="00221E13" w:rsidRDefault="006C544A">
            <w:r>
              <w:rPr>
                <w:sz w:val="18"/>
              </w:rPr>
              <w:t>Documento de Arquitectura del Sistema</w:t>
            </w:r>
          </w:p>
        </w:tc>
      </w:tr>
      <w:tr w:rsidR="00CA6932" w:rsidRPr="002429FC" w14:paraId="67F9987B" w14:textId="77777777">
        <w:tc>
          <w:tcPr>
            <w:tcW w:w="1728" w:type="dxa"/>
            <w:vAlign w:val="center"/>
          </w:tcPr>
          <w:p w14:paraId="3346C452" w14:textId="77777777" w:rsidR="00221E13" w:rsidRDefault="006C544A">
            <w:r>
              <w:rPr>
                <w:sz w:val="18"/>
              </w:rPr>
              <w:t>ERS</w:t>
            </w:r>
          </w:p>
        </w:tc>
        <w:tc>
          <w:tcPr>
            <w:tcW w:w="7812" w:type="dxa"/>
            <w:vAlign w:val="center"/>
          </w:tcPr>
          <w:p w14:paraId="3CE63E87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8"/>
                <w:lang w:val="es-CL"/>
              </w:rPr>
              <w:t>Especificación de Requisitos de Software</w:t>
            </w:r>
          </w:p>
        </w:tc>
      </w:tr>
      <w:tr w:rsidR="00CA6932" w:rsidRPr="002429FC" w14:paraId="35C9CB9A" w14:textId="77777777">
        <w:tc>
          <w:tcPr>
            <w:tcW w:w="1728" w:type="dxa"/>
            <w:vAlign w:val="center"/>
          </w:tcPr>
          <w:p w14:paraId="6D5BA5E9" w14:textId="77777777" w:rsidR="00221E13" w:rsidRDefault="006C544A">
            <w:r>
              <w:rPr>
                <w:sz w:val="18"/>
              </w:rPr>
              <w:t>RLS</w:t>
            </w:r>
          </w:p>
        </w:tc>
        <w:tc>
          <w:tcPr>
            <w:tcW w:w="7812" w:type="dxa"/>
            <w:vAlign w:val="center"/>
          </w:tcPr>
          <w:p w14:paraId="6FF8C5D1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8"/>
                <w:lang w:val="es-CL"/>
              </w:rPr>
              <w:t>Row Level Security o seguridad a nivel de fila</w:t>
            </w:r>
          </w:p>
        </w:tc>
      </w:tr>
      <w:tr w:rsidR="00CA6932" w:rsidRPr="002429FC" w14:paraId="3F6F7D78" w14:textId="77777777">
        <w:tc>
          <w:tcPr>
            <w:tcW w:w="1728" w:type="dxa"/>
            <w:vAlign w:val="center"/>
          </w:tcPr>
          <w:p w14:paraId="1994A359" w14:textId="77777777" w:rsidR="00221E13" w:rsidRDefault="006C544A">
            <w:r>
              <w:rPr>
                <w:sz w:val="18"/>
              </w:rPr>
              <w:t>API</w:t>
            </w:r>
          </w:p>
        </w:tc>
        <w:tc>
          <w:tcPr>
            <w:tcW w:w="7812" w:type="dxa"/>
            <w:vAlign w:val="center"/>
          </w:tcPr>
          <w:p w14:paraId="764B3CFC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8"/>
                <w:lang w:val="es-CL"/>
              </w:rPr>
              <w:t>Interfaz de Programación de Aplicaciones</w:t>
            </w:r>
          </w:p>
        </w:tc>
      </w:tr>
    </w:tbl>
    <w:p w14:paraId="332D2A0E" w14:textId="77777777" w:rsidR="00CA6932" w:rsidRPr="002429FC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  <w:lang w:val="es-CL"/>
        </w:rPr>
      </w:pPr>
    </w:p>
    <w:p w14:paraId="66B31D2C" w14:textId="77777777" w:rsidR="00CA6932" w:rsidRDefault="006C544A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5" w:name="_heading=h.tyjcwt" w:colFirst="0" w:colLast="0"/>
      <w:bookmarkEnd w:id="5"/>
      <w:r>
        <w:rPr>
          <w:color w:val="000080"/>
          <w:sz w:val="24"/>
          <w:szCs w:val="24"/>
        </w:rPr>
        <w:t>Referencias</w:t>
      </w:r>
    </w:p>
    <w:p w14:paraId="007302C5" w14:textId="77777777" w:rsidR="00CA6932" w:rsidRPr="002429FC" w:rsidRDefault="006C544A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  <w:lang w:val="es-CL"/>
        </w:rPr>
      </w:pPr>
      <w:r w:rsidRPr="002429FC">
        <w:rPr>
          <w:lang w:val="es-CL"/>
        </w:rPr>
        <w:t>A continuación, se listan los documentos y fuentes utilizados como referencia para esta arquitectura:</w:t>
      </w:r>
    </w:p>
    <w:p w14:paraId="573DF49D" w14:textId="77777777" w:rsidR="00CA6932" w:rsidRPr="002429FC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60"/>
        <w:rPr>
          <w:b/>
          <w:color w:val="000000"/>
          <w:lang w:val="es-CL"/>
        </w:rPr>
      </w:pPr>
    </w:p>
    <w:p w14:paraId="4C1B7DBE" w14:textId="77777777" w:rsidR="002429FC" w:rsidRPr="002429FC" w:rsidRDefault="002429FC" w:rsidP="002429FC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60"/>
        <w:rPr>
          <w:sz w:val="21"/>
          <w:lang w:val="es-CL"/>
        </w:rPr>
      </w:pPr>
      <w:r w:rsidRPr="002429FC">
        <w:rPr>
          <w:sz w:val="21"/>
          <w:lang w:val="es-CL"/>
        </w:rPr>
        <w:lastRenderedPageBreak/>
        <w:t>• Informe de Especificación de Requisitos de Software de BRASA, revisión 1.1.</w:t>
      </w:r>
      <w:r w:rsidRPr="002429FC">
        <w:rPr>
          <w:sz w:val="21"/>
          <w:lang w:val="es-CL"/>
        </w:rPr>
        <w:br/>
        <w:t>• Planilla de Requerimientos de BRASA, que comprende los requisitos R.1 a R.29.</w:t>
      </w:r>
      <w:r w:rsidRPr="002429FC">
        <w:rPr>
          <w:sz w:val="21"/>
          <w:lang w:val="es-CL"/>
        </w:rPr>
        <w:br/>
        <w:t>• Documento de Casos de Uso Extendidos de BRASA, que comprende los casos CU001 a CU012.</w:t>
      </w:r>
      <w:r w:rsidRPr="002429FC">
        <w:rPr>
          <w:sz w:val="21"/>
          <w:lang w:val="es-CL"/>
        </w:rPr>
        <w:br/>
        <w:t>• Documento del Proceso de Negocio TO-BE de BRASA.</w:t>
      </w:r>
      <w:r w:rsidRPr="002429FC">
        <w:rPr>
          <w:sz w:val="21"/>
          <w:lang w:val="es-CL"/>
        </w:rPr>
        <w:br/>
        <w:t>• Documento de Mockups de BRASA.</w:t>
      </w:r>
      <w:r w:rsidRPr="002429FC">
        <w:rPr>
          <w:sz w:val="21"/>
          <w:lang w:val="es-CL"/>
        </w:rPr>
        <w:br/>
        <w:t>• Carta Gantt del proyecto BRASA, planificada para 18 semanas académicas.</w:t>
      </w:r>
      <w:r w:rsidRPr="002429FC">
        <w:rPr>
          <w:sz w:val="21"/>
          <w:lang w:val="es-CL"/>
        </w:rPr>
        <w:br/>
        <w:t>• Acta de Constitución del proyecto BRASA, versión 1.0.</w:t>
      </w:r>
      <w:r w:rsidRPr="002429FC">
        <w:rPr>
          <w:sz w:val="21"/>
          <w:lang w:val="es-CL"/>
        </w:rPr>
        <w:br/>
        <w:t>• Script consolidado de base de datos Brasa_Script_Base_Datos.sql, que contiene el esquema PostgreSQL/Supabase y sus migraciones.</w:t>
      </w:r>
    </w:p>
    <w:p w14:paraId="7EDE1BF3" w14:textId="1F0D7E8D" w:rsidR="00CA6932" w:rsidRDefault="00330B90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60"/>
        <w:jc w:val="both"/>
        <w:rPr>
          <w:color w:val="000000"/>
        </w:rPr>
      </w:pPr>
      <w:r w:rsidRPr="002429FC">
        <w:rPr>
          <w:sz w:val="21"/>
          <w:lang w:val="es-CL"/>
        </w:rPr>
        <w:br/>
      </w:r>
      <w:r>
        <w:rPr>
          <w:sz w:val="21"/>
        </w:rPr>
        <w:t>• Repositorio de código fuente BRASA.</w:t>
      </w:r>
    </w:p>
    <w:p w14:paraId="29E33AAE" w14:textId="77777777" w:rsidR="00CA6932" w:rsidRDefault="006C544A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6" w:name="_heading=h.3dy6vkm" w:colFirst="0" w:colLast="0"/>
      <w:bookmarkEnd w:id="6"/>
      <w:r>
        <w:rPr>
          <w:color w:val="000080"/>
          <w:sz w:val="24"/>
          <w:szCs w:val="24"/>
        </w:rPr>
        <w:t xml:space="preserve">Resumen ejecutivo </w:t>
      </w:r>
    </w:p>
    <w:p w14:paraId="0D4EF35D" w14:textId="77777777" w:rsidR="00221E13" w:rsidRPr="002429FC" w:rsidRDefault="006C544A">
      <w:pPr>
        <w:jc w:val="both"/>
        <w:rPr>
          <w:lang w:val="es-CL"/>
        </w:rPr>
      </w:pPr>
      <w:r w:rsidRPr="002429FC">
        <w:rPr>
          <w:lang w:val="es-CL"/>
        </w:rPr>
        <w:t>BRASA adopta una arquitectura web modular basada en Next.js, React y TypeScript. Supabase aporta autenticación y acceso a datos, y PostgreSQL mantiene la persistencia, las relaciones, funciones, triggers y políticas RLS. El proceso TO-BE cubre planificación, búsqueda, validación de cobertura, agenda e inventario, solicitud, respuesta del prestador, pago con Webpay, mensajería, notificaciones y liquidación. El script consolidado registra 29 migraciones e incluye controles de disponibilidad, confirmación de r</w:t>
      </w:r>
      <w:r w:rsidRPr="002429FC">
        <w:rPr>
          <w:lang w:val="es-CL"/>
        </w:rPr>
        <w:t>eservas, pago, notificaciones y cuentas de abono. La operación efectiva de cada integración depende de la configuración del ambiente y de las pruebas ejecutadas.</w:t>
      </w:r>
    </w:p>
    <w:p w14:paraId="28DAFB92" w14:textId="77777777" w:rsidR="0086306C" w:rsidRPr="002429FC" w:rsidRDefault="006C544A">
      <w:pPr>
        <w:jc w:val="both"/>
        <w:rPr>
          <w:lang w:val="es-CL"/>
        </w:rPr>
      </w:pPr>
      <w:r w:rsidRPr="002429FC">
        <w:rPr>
          <w:sz w:val="21"/>
          <w:lang w:val="es-CL"/>
        </w:rPr>
        <w:t>Alcance de verificación: este documento describe la arquitectura objetivo y la estructura técnica documentada. La condición “implementado” o “probado” debe respaldarse con código vigente, configuración del ambiente y evidencia de pruebas; la sola presencia de un diseño o tabla no acredita operación completa.</w:t>
      </w:r>
    </w:p>
    <w:p w14:paraId="73F1E022" w14:textId="77777777" w:rsidR="00CA6932" w:rsidRPr="002429FC" w:rsidRDefault="00CA693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576" w:hanging="432"/>
        <w:jc w:val="both"/>
        <w:rPr>
          <w:b/>
          <w:color w:val="000080"/>
          <w:sz w:val="24"/>
          <w:szCs w:val="24"/>
          <w:lang w:val="es-CL"/>
        </w:rPr>
      </w:pPr>
    </w:p>
    <w:p w14:paraId="21307F3A" w14:textId="77777777" w:rsidR="00CA6932" w:rsidRPr="002429FC" w:rsidRDefault="00CA693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576" w:hanging="432"/>
        <w:jc w:val="both"/>
        <w:rPr>
          <w:b/>
          <w:color w:val="000080"/>
          <w:sz w:val="24"/>
          <w:szCs w:val="24"/>
          <w:lang w:val="es-CL"/>
        </w:rPr>
      </w:pPr>
    </w:p>
    <w:p w14:paraId="5C8D85BF" w14:textId="77777777" w:rsidR="00CA6932" w:rsidRPr="002429FC" w:rsidRDefault="00CA6932">
      <w:pPr>
        <w:widowControl/>
        <w:spacing w:line="240" w:lineRule="auto"/>
        <w:rPr>
          <w:b/>
          <w:color w:val="000080"/>
          <w:sz w:val="24"/>
          <w:szCs w:val="24"/>
          <w:lang w:val="es-CL"/>
        </w:rPr>
      </w:pPr>
    </w:p>
    <w:p w14:paraId="3C50DAA3" w14:textId="77777777" w:rsidR="00CA6932" w:rsidRDefault="006C544A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7" w:name="_heading=h.1t3h5sf" w:colFirst="0" w:colLast="0"/>
      <w:bookmarkEnd w:id="7"/>
      <w:r>
        <w:rPr>
          <w:color w:val="000080"/>
          <w:sz w:val="24"/>
          <w:szCs w:val="24"/>
        </w:rPr>
        <w:t>Representación</w:t>
      </w:r>
    </w:p>
    <w:p w14:paraId="04E0686C" w14:textId="77777777" w:rsidR="00CA6932" w:rsidRPr="002429FC" w:rsidRDefault="006C544A">
      <w:pPr>
        <w:jc w:val="both"/>
        <w:rPr>
          <w:lang w:val="es-CL"/>
        </w:rPr>
      </w:pPr>
      <w:r w:rsidRPr="002429FC">
        <w:rPr>
          <w:sz w:val="21"/>
          <w:lang w:val="es-CL"/>
        </w:rPr>
        <w:t>La arquitectura de BRASA se documenta mediante el modelo de vistas 4+1. Cada vista responde a un conjunto distinto de preocupaciones: escenarios de uso, procesos de ejecución, estructura lógica, componentes de desarrollo y topología física de despliegue.</w:t>
      </w:r>
    </w:p>
    <w:p w14:paraId="3012BC78" w14:textId="77777777" w:rsidR="00CA6932" w:rsidRPr="002429FC" w:rsidRDefault="00CA6932">
      <w:pPr>
        <w:rPr>
          <w:lang w:val="es-CL"/>
        </w:rPr>
      </w:pPr>
    </w:p>
    <w:p w14:paraId="59D51B23" w14:textId="77777777" w:rsidR="00CA6932" w:rsidRPr="002429FC" w:rsidRDefault="006C544A">
      <w:pPr>
        <w:numPr>
          <w:ilvl w:val="0"/>
          <w:numId w:val="6"/>
        </w:numPr>
        <w:jc w:val="both"/>
        <w:rPr>
          <w:lang w:val="es-CL"/>
        </w:rPr>
      </w:pPr>
      <w:r w:rsidRPr="002429FC">
        <w:rPr>
          <w:b/>
          <w:lang w:val="es-CL"/>
        </w:rPr>
        <w:t>Vista de Escenarios</w:t>
      </w:r>
      <w:r w:rsidRPr="002429FC">
        <w:rPr>
          <w:lang w:val="es-CL"/>
        </w:rPr>
        <w:t>: Describe los casos de uso más significativos, presenta los actores y una descripción de sus casos de uso asociados. De igual forma describe los escenarios de calidad más relevantes para la arquitectura.</w:t>
      </w:r>
    </w:p>
    <w:p w14:paraId="5F7EFBDC" w14:textId="77777777" w:rsidR="00CA6932" w:rsidRPr="002429FC" w:rsidRDefault="00CA6932">
      <w:pPr>
        <w:ind w:left="720"/>
        <w:jc w:val="both"/>
        <w:rPr>
          <w:lang w:val="es-CL"/>
        </w:rPr>
      </w:pPr>
    </w:p>
    <w:p w14:paraId="25910136" w14:textId="77777777" w:rsidR="00CA6932" w:rsidRPr="002429FC" w:rsidRDefault="006C544A">
      <w:pPr>
        <w:numPr>
          <w:ilvl w:val="0"/>
          <w:numId w:val="6"/>
        </w:numPr>
        <w:jc w:val="both"/>
        <w:rPr>
          <w:lang w:val="es-CL"/>
        </w:rPr>
      </w:pPr>
      <w:r w:rsidRPr="002429FC">
        <w:rPr>
          <w:b/>
          <w:lang w:val="es-CL"/>
        </w:rPr>
        <w:t>Vista de Procesos</w:t>
      </w:r>
      <w:r w:rsidRPr="002429FC">
        <w:rPr>
          <w:lang w:val="es-CL"/>
        </w:rPr>
        <w:t>: Describe los</w:t>
      </w:r>
      <w:r w:rsidRPr="002429FC">
        <w:rPr>
          <w:lang w:val="es-CL"/>
        </w:rPr>
        <w:t xml:space="preserve"> procesos involucrados para darle sentido a la ejecución del sistema, así como sus relaciones de comunicación y sincronización.</w:t>
      </w:r>
    </w:p>
    <w:p w14:paraId="46E849BC" w14:textId="77777777" w:rsidR="00CA6932" w:rsidRPr="002429FC" w:rsidRDefault="00CA6932">
      <w:pPr>
        <w:jc w:val="both"/>
        <w:rPr>
          <w:lang w:val="es-CL"/>
        </w:rPr>
      </w:pPr>
    </w:p>
    <w:p w14:paraId="58619852" w14:textId="77777777" w:rsidR="00CA6932" w:rsidRPr="002429FC" w:rsidRDefault="006C544A">
      <w:pPr>
        <w:numPr>
          <w:ilvl w:val="0"/>
          <w:numId w:val="6"/>
        </w:numPr>
        <w:jc w:val="both"/>
        <w:rPr>
          <w:lang w:val="es-CL"/>
        </w:rPr>
      </w:pPr>
      <w:r w:rsidRPr="002429FC">
        <w:rPr>
          <w:b/>
          <w:lang w:val="es-CL"/>
        </w:rPr>
        <w:t>Vista Lógica</w:t>
      </w:r>
      <w:r w:rsidRPr="002429FC">
        <w:rPr>
          <w:lang w:val="es-CL"/>
        </w:rPr>
        <w:t>: Describe la arquitectura del sistema presentando varios niveles de refinamiento. Indica los módulos lógicos principales, sus responsabilidades y dependencias.</w:t>
      </w:r>
    </w:p>
    <w:p w14:paraId="331D78A0" w14:textId="77777777" w:rsidR="00CA6932" w:rsidRPr="002429FC" w:rsidRDefault="00CA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lang w:val="es-CL"/>
        </w:rPr>
      </w:pPr>
    </w:p>
    <w:p w14:paraId="0CA96F1D" w14:textId="77777777" w:rsidR="00CA6932" w:rsidRPr="002429FC" w:rsidRDefault="006C544A">
      <w:pPr>
        <w:numPr>
          <w:ilvl w:val="0"/>
          <w:numId w:val="6"/>
        </w:numPr>
        <w:jc w:val="both"/>
        <w:rPr>
          <w:lang w:val="es-CL"/>
        </w:rPr>
      </w:pPr>
      <w:r w:rsidRPr="002429FC">
        <w:rPr>
          <w:sz w:val="21"/>
          <w:lang w:val="es-CL"/>
        </w:rPr>
        <w:t>Vista de Desarrollo: describe la organización de componentes de software, rutas, servicios, dependencias e integraciones.</w:t>
      </w:r>
    </w:p>
    <w:p w14:paraId="5B186EF8" w14:textId="77777777" w:rsidR="00CA6932" w:rsidRPr="002429FC" w:rsidRDefault="00CA6932">
      <w:pPr>
        <w:ind w:left="360"/>
        <w:jc w:val="both"/>
        <w:rPr>
          <w:lang w:val="es-CL"/>
        </w:rPr>
      </w:pPr>
    </w:p>
    <w:p w14:paraId="53660C37" w14:textId="77777777" w:rsidR="00CA6932" w:rsidRPr="002429FC" w:rsidRDefault="006C544A">
      <w:pPr>
        <w:numPr>
          <w:ilvl w:val="0"/>
          <w:numId w:val="6"/>
        </w:numPr>
        <w:jc w:val="both"/>
        <w:rPr>
          <w:lang w:val="es-CL"/>
        </w:rPr>
      </w:pPr>
      <w:r w:rsidRPr="002429FC">
        <w:rPr>
          <w:sz w:val="21"/>
          <w:lang w:val="es-CL"/>
        </w:rPr>
        <w:t>Vista Física: describe los nodos de ejecución, comunicaciones, servicios externos y restricciones de infraestructura.</w:t>
      </w:r>
    </w:p>
    <w:p w14:paraId="0CEF77F2" w14:textId="77777777" w:rsidR="00CA6932" w:rsidRPr="002429FC" w:rsidRDefault="00CA6932">
      <w:pPr>
        <w:ind w:left="360"/>
        <w:jc w:val="both"/>
        <w:rPr>
          <w:lang w:val="es-CL"/>
        </w:rPr>
      </w:pPr>
    </w:p>
    <w:p w14:paraId="59D929D9" w14:textId="77777777" w:rsidR="00CA6932" w:rsidRPr="002429FC" w:rsidRDefault="00CA693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ind w:left="432" w:hanging="432"/>
        <w:jc w:val="both"/>
        <w:rPr>
          <w:color w:val="000000"/>
          <w:lang w:val="es-CL"/>
        </w:rPr>
      </w:pPr>
    </w:p>
    <w:p w14:paraId="7B2746BD" w14:textId="77777777" w:rsidR="00CA6932" w:rsidRPr="002429FC" w:rsidRDefault="00CA693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ind w:left="432" w:hanging="432"/>
        <w:jc w:val="center"/>
        <w:rPr>
          <w:color w:val="000000"/>
          <w:lang w:val="es-CL"/>
        </w:rPr>
      </w:pPr>
    </w:p>
    <w:p w14:paraId="2CD1C9DB" w14:textId="77777777" w:rsidR="00CA6932" w:rsidRPr="002429FC" w:rsidRDefault="006C544A">
      <w:pPr>
        <w:pStyle w:val="Ttulo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431" w:hanging="431"/>
        <w:jc w:val="both"/>
        <w:rPr>
          <w:color w:val="000080"/>
          <w:sz w:val="28"/>
          <w:szCs w:val="28"/>
          <w:lang w:val="es-CL"/>
        </w:rPr>
      </w:pPr>
      <w:bookmarkStart w:id="8" w:name="_heading=h.4d34og8" w:colFirst="0" w:colLast="0"/>
      <w:bookmarkEnd w:id="8"/>
      <w:r w:rsidRPr="002429FC">
        <w:rPr>
          <w:lang w:val="es-CL"/>
        </w:rPr>
        <w:br w:type="page"/>
      </w:r>
      <w:r w:rsidRPr="002429FC">
        <w:rPr>
          <w:color w:val="000080"/>
          <w:sz w:val="28"/>
          <w:szCs w:val="28"/>
          <w:lang w:val="es-CL"/>
        </w:rPr>
        <w:lastRenderedPageBreak/>
        <w:t>Metas y Restricciones de la Arquitectura</w:t>
      </w:r>
    </w:p>
    <w:p w14:paraId="0739A084" w14:textId="77777777" w:rsidR="00CA6932" w:rsidRPr="002429FC" w:rsidRDefault="006C544A">
      <w:pPr>
        <w:jc w:val="both"/>
        <w:rPr>
          <w:lang w:val="es-CL"/>
        </w:rPr>
      </w:pPr>
      <w:r w:rsidRPr="002429FC">
        <w:rPr>
          <w:lang w:val="es-CL"/>
        </w:rPr>
        <w:t>Esta sección define los atributos de calidad que orientan el diseño y las restricciones técnicas, académicas y operacionales aplicables a BRASA.</w:t>
      </w:r>
    </w:p>
    <w:p w14:paraId="48CFA625" w14:textId="77777777" w:rsidR="00CA6932" w:rsidRDefault="006C544A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9" w:name="_heading=h.2s8eyo1" w:colFirst="0" w:colLast="0"/>
      <w:bookmarkEnd w:id="9"/>
      <w:r>
        <w:rPr>
          <w:color w:val="000080"/>
          <w:sz w:val="24"/>
          <w:szCs w:val="24"/>
        </w:rPr>
        <w:t>Metas de la arquitectura</w:t>
      </w:r>
    </w:p>
    <w:p w14:paraId="6125AA23" w14:textId="77777777" w:rsidR="00221E13" w:rsidRPr="002429FC" w:rsidRDefault="006C544A">
      <w:pPr>
        <w:jc w:val="both"/>
        <w:rPr>
          <w:lang w:val="es-CL"/>
        </w:rPr>
      </w:pPr>
      <w:r w:rsidRPr="002429FC">
        <w:rPr>
          <w:lang w:val="es-CL"/>
        </w:rPr>
        <w:t>Las metas prioritarias son: seguridad por rol y propiedad de los datos; integridad de usuarios, servicios, agenda y reservas; mantenibilidad mediante componentes y tipado; usabilidad responsive; trazabilidad de estados; capacidad de evolución del modelo de datos; y recuperación controlada ante errores de servicios externos. No se establecen cifras de rendimiento o disponibilidad mientras no estén formalizadas en el ERS vigente.</w:t>
      </w:r>
    </w:p>
    <w:p w14:paraId="7CFCF29A" w14:textId="77777777" w:rsidR="0086306C" w:rsidRPr="002429FC" w:rsidRDefault="006C544A">
      <w:pPr>
        <w:jc w:val="both"/>
        <w:rPr>
          <w:lang w:val="es-CL"/>
        </w:rPr>
      </w:pPr>
      <w:r w:rsidRPr="002429FC">
        <w:rPr>
          <w:sz w:val="21"/>
          <w:lang w:val="es-CL"/>
        </w:rPr>
        <w:t>Criterios de verificación arquitectónica:</w:t>
      </w:r>
    </w:p>
    <w:p w14:paraId="0EF401BF" w14:textId="77777777" w:rsidR="0086306C" w:rsidRPr="002429FC" w:rsidRDefault="006C544A">
      <w:pPr>
        <w:jc w:val="both"/>
        <w:rPr>
          <w:lang w:val="es-CL"/>
        </w:rPr>
      </w:pPr>
      <w:r w:rsidRPr="002429FC">
        <w:rPr>
          <w:sz w:val="21"/>
          <w:lang w:val="es-CL"/>
        </w:rPr>
        <w:t>• Seguridad: una operación no autorizada debe ser rechazada sin modificar datos.</w:t>
      </w:r>
      <w:r w:rsidRPr="002429FC">
        <w:rPr>
          <w:sz w:val="21"/>
          <w:lang w:val="es-CL"/>
        </w:rPr>
        <w:br/>
        <w:t>• Integridad: una reserva incompatible con cobertura, agenda, capacidad o inventario no debe confirmarse.</w:t>
      </w:r>
      <w:r w:rsidRPr="002429FC">
        <w:rPr>
          <w:sz w:val="21"/>
          <w:lang w:val="es-CL"/>
        </w:rPr>
        <w:br/>
        <w:t>• Recuperación: un error de integración debe producir una respuesta controlada y conservar un estado consistente.</w:t>
      </w:r>
      <w:r w:rsidRPr="002429FC">
        <w:rPr>
          <w:sz w:val="21"/>
          <w:lang w:val="es-CL"/>
        </w:rPr>
        <w:br/>
        <w:t>• Trazabilidad: cada transición de reserva, pago y liquidación debe quedar representada por un estado verificable.</w:t>
      </w:r>
      <w:r w:rsidRPr="002429FC">
        <w:rPr>
          <w:sz w:val="21"/>
          <w:lang w:val="es-CL"/>
        </w:rPr>
        <w:br/>
      </w:r>
      <w:r w:rsidRPr="002429FC">
        <w:rPr>
          <w:sz w:val="21"/>
          <w:lang w:val="es-CL"/>
        </w:rPr>
        <w:t>• Mantenibilidad: las reglas críticas deben residir en módulos reutilizables o en funciones de base de datos, evitando duplicación en páginas.</w:t>
      </w:r>
    </w:p>
    <w:p w14:paraId="41F3C358" w14:textId="77777777" w:rsidR="00CA6932" w:rsidRPr="002429FC" w:rsidRDefault="006C544A">
      <w:pPr>
        <w:jc w:val="both"/>
        <w:rPr>
          <w:lang w:val="es-CL"/>
        </w:rPr>
      </w:pPr>
      <w:r w:rsidRPr="002429FC">
        <w:rPr>
          <w:sz w:val="21"/>
          <w:lang w:val="es-CL"/>
        </w:rPr>
        <w:t>Los principales conductores arquitectónicos se derivan de los requerimientos funcionales y no funcionales, los riesgos del proceso TO-BE y las restricciones del proyecto.</w:t>
      </w:r>
    </w:p>
    <w:p w14:paraId="3F99E155" w14:textId="77777777" w:rsidR="00CA6932" w:rsidRPr="002429FC" w:rsidRDefault="006C544A">
      <w:pPr>
        <w:rPr>
          <w:lang w:val="es-CL"/>
        </w:rPr>
      </w:pPr>
      <w:r w:rsidRPr="002429FC">
        <w:rPr>
          <w:lang w:val="es-CL"/>
        </w:rPr>
        <w:t>Los atributos de calidad se aplican de forma transversal a los casos de uso prioritarios.</w:t>
      </w:r>
    </w:p>
    <w:p w14:paraId="0D6655F8" w14:textId="77777777" w:rsidR="00CA6932" w:rsidRPr="002429FC" w:rsidRDefault="006C544A">
      <w:pPr>
        <w:numPr>
          <w:ilvl w:val="0"/>
          <w:numId w:val="4"/>
        </w:numPr>
        <w:rPr>
          <w:lang w:val="es-CL"/>
        </w:rPr>
      </w:pPr>
      <w:r w:rsidRPr="002429FC">
        <w:rPr>
          <w:lang w:val="es-CL"/>
        </w:rPr>
        <w:t>Desempeño: carga y respuesta acordes al uso académico, evitando consultas y renderizados innecesarios.</w:t>
      </w:r>
    </w:p>
    <w:p w14:paraId="29FCC7A3" w14:textId="77777777" w:rsidR="00CA6932" w:rsidRPr="002429FC" w:rsidRDefault="006C544A">
      <w:pPr>
        <w:numPr>
          <w:ilvl w:val="0"/>
          <w:numId w:val="4"/>
        </w:numPr>
        <w:jc w:val="both"/>
        <w:rPr>
          <w:lang w:val="es-CL"/>
        </w:rPr>
      </w:pPr>
      <w:r w:rsidRPr="002429FC">
        <w:rPr>
          <w:lang w:val="es-CL"/>
        </w:rPr>
        <w:t>Tolerancia a fallos: manejo explícito de errores de red, base de datos y servicios externos, sin pérdida silenciosa de información.</w:t>
      </w:r>
    </w:p>
    <w:p w14:paraId="61838910" w14:textId="77777777" w:rsidR="00CA6932" w:rsidRPr="002429FC" w:rsidRDefault="006C544A">
      <w:pPr>
        <w:numPr>
          <w:ilvl w:val="0"/>
          <w:numId w:val="4"/>
        </w:numPr>
        <w:jc w:val="both"/>
        <w:rPr>
          <w:lang w:val="es-CL"/>
        </w:rPr>
      </w:pPr>
      <w:r w:rsidRPr="002429FC">
        <w:rPr>
          <w:lang w:val="es-CL"/>
        </w:rPr>
        <w:t>Seguridad: autenticación, autorización por rol, protección de secretos, validación de entrada y políticas RLS según configuración real.</w:t>
      </w:r>
    </w:p>
    <w:p w14:paraId="0E2E0448" w14:textId="77777777" w:rsidR="00CA6932" w:rsidRPr="002429FC" w:rsidRDefault="006C544A">
      <w:pPr>
        <w:numPr>
          <w:ilvl w:val="0"/>
          <w:numId w:val="4"/>
        </w:numPr>
        <w:jc w:val="both"/>
        <w:rPr>
          <w:lang w:val="es-CL"/>
        </w:rPr>
      </w:pPr>
      <w:r w:rsidRPr="002429FC">
        <w:rPr>
          <w:lang w:val="es-CL"/>
        </w:rPr>
        <w:t>Modificabilidad y reutilización: separación de componentes, tipos, servicios y utilidades compartidas.</w:t>
      </w:r>
    </w:p>
    <w:p w14:paraId="1666ECFD" w14:textId="77777777" w:rsidR="00CA6932" w:rsidRPr="002429FC" w:rsidRDefault="006C544A">
      <w:pPr>
        <w:numPr>
          <w:ilvl w:val="0"/>
          <w:numId w:val="4"/>
        </w:numPr>
        <w:jc w:val="both"/>
        <w:rPr>
          <w:lang w:val="es-CL"/>
        </w:rPr>
      </w:pPr>
      <w:r w:rsidRPr="002429FC">
        <w:rPr>
          <w:lang w:val="es-CL"/>
        </w:rPr>
        <w:t>Operatividad: registro de errores, mensajes comprensibles y procedimientos de recuperación.</w:t>
      </w:r>
    </w:p>
    <w:p w14:paraId="059E6D8C" w14:textId="77777777" w:rsidR="00CA6932" w:rsidRPr="002429FC" w:rsidRDefault="006C544A">
      <w:pPr>
        <w:numPr>
          <w:ilvl w:val="0"/>
          <w:numId w:val="4"/>
        </w:numPr>
        <w:jc w:val="both"/>
        <w:rPr>
          <w:lang w:val="es-CL"/>
        </w:rPr>
      </w:pPr>
      <w:r w:rsidRPr="002429FC">
        <w:rPr>
          <w:lang w:val="es-CL"/>
        </w:rPr>
        <w:t>Adaptabilidad: diseño responsive y capacidad de agregar categorías, servicios y nuevas reglas sin rehacer el núcleo.</w:t>
      </w:r>
    </w:p>
    <w:p w14:paraId="29DD39DA" w14:textId="77777777" w:rsidR="00CA6932" w:rsidRPr="002429FC" w:rsidRDefault="006C544A">
      <w:pPr>
        <w:numPr>
          <w:ilvl w:val="0"/>
          <w:numId w:val="4"/>
        </w:numPr>
        <w:jc w:val="both"/>
        <w:rPr>
          <w:lang w:val="es-CL"/>
        </w:rPr>
      </w:pPr>
      <w:r w:rsidRPr="002429FC">
        <w:rPr>
          <w:lang w:val="es-CL"/>
        </w:rPr>
        <w:t>Trazabilidad: estados de solicitudes y reservas controlados y auditables.</w:t>
      </w:r>
    </w:p>
    <w:p w14:paraId="27011732" w14:textId="77777777" w:rsidR="00AE1312" w:rsidRPr="002429FC" w:rsidRDefault="00AE1312" w:rsidP="00AE1312">
      <w:pPr>
        <w:ind w:left="720"/>
        <w:jc w:val="both"/>
        <w:rPr>
          <w:lang w:val="es-CL"/>
        </w:rPr>
      </w:pPr>
    </w:p>
    <w:p w14:paraId="6FE39913" w14:textId="77777777" w:rsidR="00CA6932" w:rsidRDefault="006C544A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10" w:name="_heading=h.17dp8vu" w:colFirst="0" w:colLast="0"/>
      <w:bookmarkEnd w:id="10"/>
      <w:r>
        <w:rPr>
          <w:color w:val="000080"/>
          <w:sz w:val="24"/>
          <w:szCs w:val="24"/>
        </w:rPr>
        <w:t>Restricciones de la Arquitectura</w:t>
      </w:r>
    </w:p>
    <w:p w14:paraId="09746BC9" w14:textId="77777777" w:rsidR="00AE1312" w:rsidRDefault="00AE1312" w:rsidP="00AE131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576"/>
        <w:jc w:val="both"/>
        <w:rPr>
          <w:b/>
          <w:color w:val="000080"/>
          <w:sz w:val="24"/>
          <w:szCs w:val="24"/>
        </w:rPr>
      </w:pPr>
    </w:p>
    <w:p w14:paraId="5257B77D" w14:textId="77777777" w:rsidR="00AE1312" w:rsidRDefault="00AE1312" w:rsidP="00AE1312">
      <w:pPr>
        <w:ind w:left="360"/>
      </w:pPr>
      <w:r>
        <w:t>• Tiempo: 18 semanas académicas.</w:t>
      </w:r>
    </w:p>
    <w:p w14:paraId="0A271C77" w14:textId="77777777" w:rsidR="00AE1312" w:rsidRDefault="00AE1312" w:rsidP="00AE1312">
      <w:pPr>
        <w:ind w:left="360"/>
      </w:pPr>
      <w:r>
        <w:t>• Metodología: modelo en cascada.</w:t>
      </w:r>
    </w:p>
    <w:p w14:paraId="197BC3D8" w14:textId="77777777" w:rsidR="00AE1312" w:rsidRDefault="00AE1312" w:rsidP="00AE1312">
      <w:pPr>
        <w:ind w:left="360"/>
      </w:pPr>
      <w:r>
        <w:t>• Plataforma principal: navegador web con acceso a Internet.</w:t>
      </w:r>
    </w:p>
    <w:p w14:paraId="3C14FB4D" w14:textId="77777777" w:rsidR="00AE1312" w:rsidRDefault="00AE1312" w:rsidP="00AE1312">
      <w:pPr>
        <w:ind w:left="360"/>
      </w:pPr>
      <w:r>
        <w:t>• Stack: Next.js, React, TypeScript, Tailwind CSS, shadcn/ui, Supabase y PostgreSQL.</w:t>
      </w:r>
    </w:p>
    <w:p w14:paraId="0BF99DE8" w14:textId="77777777" w:rsidR="00AE1312" w:rsidRPr="002429FC" w:rsidRDefault="00AE1312" w:rsidP="00AE1312">
      <w:pPr>
        <w:ind w:left="360"/>
        <w:rPr>
          <w:lang w:val="es-CL"/>
        </w:rPr>
      </w:pPr>
      <w:r w:rsidRPr="002429FC">
        <w:rPr>
          <w:lang w:val="es-CL"/>
        </w:rPr>
        <w:t>• Servicios externos: sujetos a disponibilidad, cuotas y credenciales de ambientes.</w:t>
      </w:r>
    </w:p>
    <w:p w14:paraId="022B7419" w14:textId="77777777" w:rsidR="00AE1312" w:rsidRPr="002429FC" w:rsidRDefault="00AE1312" w:rsidP="00AE1312">
      <w:pPr>
        <w:ind w:left="360"/>
        <w:rPr>
          <w:lang w:val="es-CL"/>
        </w:rPr>
      </w:pPr>
      <w:r w:rsidRPr="002429FC">
        <w:rPr>
          <w:lang w:val="es-CL"/>
        </w:rPr>
        <w:t>• Alcance: proyecto Capstone; no incluye aplicación móvil nativa ni contabilidad empresarial completa.</w:t>
      </w:r>
    </w:p>
    <w:p w14:paraId="58119A01" w14:textId="77777777" w:rsidR="00AE1312" w:rsidRPr="002429FC" w:rsidRDefault="00AE1312" w:rsidP="00AE1312">
      <w:pPr>
        <w:ind w:left="360"/>
        <w:rPr>
          <w:lang w:val="es-CL"/>
        </w:rPr>
      </w:pPr>
      <w:r w:rsidRPr="002429FC">
        <w:rPr>
          <w:lang w:val="es-CL"/>
        </w:rPr>
        <w:t>• Seguridad: las claves y secretos no deben incorporarse al repositorio ni exponerse al cliente.</w:t>
      </w:r>
    </w:p>
    <w:p w14:paraId="364DF7AD" w14:textId="77777777" w:rsidR="00CA6932" w:rsidRPr="002429FC" w:rsidRDefault="00AE1312" w:rsidP="00AE1312">
      <w:pPr>
        <w:ind w:left="360"/>
        <w:rPr>
          <w:lang w:val="es-CL"/>
        </w:rPr>
      </w:pPr>
      <w:r w:rsidRPr="002429FC">
        <w:rPr>
          <w:lang w:val="es-CL"/>
        </w:rPr>
        <w:t>Las restricciones siguientes provienen del alcance académico, la planificación y el stack tecnológico definido para el proyecto:</w:t>
      </w:r>
    </w:p>
    <w:p w14:paraId="6823741F" w14:textId="77777777" w:rsidR="00CA6932" w:rsidRPr="002429FC" w:rsidRDefault="006C544A">
      <w:pPr>
        <w:numPr>
          <w:ilvl w:val="0"/>
          <w:numId w:val="3"/>
        </w:numPr>
        <w:rPr>
          <w:lang w:val="es-CL"/>
        </w:rPr>
      </w:pPr>
      <w:r w:rsidRPr="002429FC">
        <w:rPr>
          <w:lang w:val="es-CL"/>
        </w:rPr>
        <w:t>Tiempo de construcción: 18 semanas académicas, con construcción e integración entre S5 y S15 y pruebas entre S12 y S17.</w:t>
      </w:r>
    </w:p>
    <w:p w14:paraId="332AC605" w14:textId="77777777" w:rsidR="00CA6932" w:rsidRPr="002429FC" w:rsidRDefault="00CA6932">
      <w:pPr>
        <w:ind w:left="360"/>
        <w:rPr>
          <w:lang w:val="es-CL"/>
        </w:rPr>
      </w:pPr>
    </w:p>
    <w:p w14:paraId="0AFB71DB" w14:textId="77777777" w:rsidR="00CA6932" w:rsidRPr="002429FC" w:rsidRDefault="006C544A">
      <w:pPr>
        <w:numPr>
          <w:ilvl w:val="0"/>
          <w:numId w:val="3"/>
        </w:numPr>
        <w:rPr>
          <w:lang w:val="es-CL"/>
        </w:rPr>
      </w:pPr>
      <w:r w:rsidRPr="002429FC">
        <w:rPr>
          <w:lang w:val="es-CL"/>
        </w:rPr>
        <w:lastRenderedPageBreak/>
        <w:t>Infraestructura: aplicación web desplegable en una plataforma compatible con Next.js y datos gestionados en Supabase/PostgreSQL.</w:t>
      </w:r>
    </w:p>
    <w:p w14:paraId="6B4B8F56" w14:textId="77777777" w:rsidR="00CA6932" w:rsidRPr="002429FC" w:rsidRDefault="00CA6932">
      <w:pPr>
        <w:rPr>
          <w:lang w:val="es-CL"/>
        </w:rPr>
      </w:pPr>
    </w:p>
    <w:p w14:paraId="4CC6B999" w14:textId="77777777" w:rsidR="00CA6932" w:rsidRPr="002429FC" w:rsidRDefault="006C544A">
      <w:pPr>
        <w:numPr>
          <w:ilvl w:val="0"/>
          <w:numId w:val="3"/>
        </w:numPr>
        <w:rPr>
          <w:lang w:val="es-CL"/>
        </w:rPr>
      </w:pPr>
      <w:r w:rsidRPr="002429FC">
        <w:rPr>
          <w:lang w:val="es-CL"/>
        </w:rPr>
        <w:t>Otros componentes: se priorizan tecnologías del stack definido y servicios externos sujetos a cuotas, credenciales y disponibilidad.</w:t>
      </w:r>
    </w:p>
    <w:p w14:paraId="7ECAF706" w14:textId="77777777" w:rsidR="00CA6932" w:rsidRPr="002429FC" w:rsidRDefault="00CA6932">
      <w:pPr>
        <w:rPr>
          <w:lang w:val="es-CL"/>
        </w:rPr>
      </w:pPr>
    </w:p>
    <w:p w14:paraId="4B739638" w14:textId="77777777" w:rsidR="00330B90" w:rsidRPr="002429FC" w:rsidRDefault="00330B90">
      <w:pPr>
        <w:rPr>
          <w:lang w:val="es-CL"/>
        </w:rPr>
      </w:pPr>
    </w:p>
    <w:p w14:paraId="2C56B1B2" w14:textId="77777777" w:rsidR="00330B90" w:rsidRPr="002429FC" w:rsidRDefault="00330B90">
      <w:pPr>
        <w:rPr>
          <w:lang w:val="es-CL"/>
        </w:rPr>
      </w:pPr>
    </w:p>
    <w:p w14:paraId="14EBBADB" w14:textId="77777777" w:rsidR="00CA6932" w:rsidRDefault="006C544A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11" w:name="_heading=h.3rdcrjn" w:colFirst="0" w:colLast="0"/>
      <w:bookmarkEnd w:id="11"/>
      <w:r>
        <w:rPr>
          <w:color w:val="000080"/>
          <w:sz w:val="24"/>
          <w:szCs w:val="24"/>
        </w:rPr>
        <w:t>Otros antecedentes y consideraciones</w:t>
      </w:r>
    </w:p>
    <w:p w14:paraId="326C1816" w14:textId="77777777" w:rsidR="00221E13" w:rsidRPr="002429FC" w:rsidRDefault="006C544A">
      <w:pPr>
        <w:jc w:val="both"/>
        <w:rPr>
          <w:lang w:val="es-CL"/>
        </w:rPr>
      </w:pPr>
      <w:r w:rsidRPr="002429FC">
        <w:rPr>
          <w:lang w:val="es-CL"/>
        </w:rPr>
        <w:t>El diseño prioriza componentes reutilizables, tipado TypeScript, migraciones versionadas y reglas críticas ejecutadas en PostgreSQL. El script consolidado contiene políticas RLS, funciones de validación, triggers de estados, control de cobertura, agenda, buffers, inventario, pagos Webpay, notificaciones, mensajería y liquidaciones. Los secretos de Supabase, Webpay, correo y push se mantienen fuera del repositorio y se configuran mediante variables de entorno.</w:t>
      </w:r>
    </w:p>
    <w:p w14:paraId="77E4C421" w14:textId="77777777" w:rsidR="00CA6932" w:rsidRPr="002429FC" w:rsidRDefault="006C544A">
      <w:pPr>
        <w:jc w:val="both"/>
        <w:rPr>
          <w:lang w:val="es-CL"/>
        </w:rPr>
      </w:pPr>
      <w:r w:rsidRPr="002429FC">
        <w:rPr>
          <w:sz w:val="21"/>
          <w:lang w:val="es-CL"/>
        </w:rPr>
        <w:t>La solución adopta los siguientes componentes para satisfacer los requerimientos arquitectónicos:</w:t>
      </w:r>
    </w:p>
    <w:p w14:paraId="1E451269" w14:textId="77777777" w:rsidR="00CA6932" w:rsidRPr="002429FC" w:rsidRDefault="00CA6932">
      <w:pPr>
        <w:jc w:val="both"/>
        <w:rPr>
          <w:lang w:val="es-CL"/>
        </w:rPr>
      </w:pPr>
    </w:p>
    <w:p w14:paraId="5AE019B0" w14:textId="77777777" w:rsidR="00CA6932" w:rsidRPr="002429FC" w:rsidRDefault="006C544A">
      <w:pPr>
        <w:numPr>
          <w:ilvl w:val="0"/>
          <w:numId w:val="1"/>
        </w:numPr>
        <w:jc w:val="both"/>
        <w:rPr>
          <w:lang w:val="es-CL"/>
        </w:rPr>
      </w:pPr>
      <w:r w:rsidRPr="002429FC">
        <w:rPr>
          <w:sz w:val="21"/>
          <w:lang w:val="es-CL"/>
        </w:rPr>
        <w:t>Next.js con React y TypeScript: proporciona organización modular de páginas, componentes y rutas de servidor, con tipado estático y reutilización de código.</w:t>
      </w:r>
    </w:p>
    <w:p w14:paraId="62466315" w14:textId="77777777" w:rsidR="00CA6932" w:rsidRPr="002429FC" w:rsidRDefault="00CA6932">
      <w:pPr>
        <w:ind w:left="360"/>
        <w:jc w:val="both"/>
        <w:rPr>
          <w:lang w:val="es-CL"/>
        </w:rPr>
      </w:pPr>
    </w:p>
    <w:p w14:paraId="4153F6EB" w14:textId="77777777" w:rsidR="00CA6932" w:rsidRPr="002429FC" w:rsidRDefault="006C544A">
      <w:pPr>
        <w:numPr>
          <w:ilvl w:val="0"/>
          <w:numId w:val="1"/>
        </w:numPr>
        <w:jc w:val="both"/>
        <w:rPr>
          <w:lang w:val="es-CL"/>
        </w:rPr>
      </w:pPr>
      <w:r w:rsidRPr="002429FC">
        <w:rPr>
          <w:sz w:val="21"/>
          <w:lang w:val="es-CL"/>
        </w:rPr>
        <w:t>Supabase Auth y políticas RLS de PostgreSQL: controlan identidad, sesión y autorización por fila, complementadas por validaciones en rutas de servidor.</w:t>
      </w:r>
    </w:p>
    <w:p w14:paraId="4D346A7D" w14:textId="77777777" w:rsidR="00CA6932" w:rsidRPr="002429FC" w:rsidRDefault="00CA6932">
      <w:pPr>
        <w:jc w:val="both"/>
        <w:rPr>
          <w:lang w:val="es-CL"/>
        </w:rPr>
      </w:pPr>
    </w:p>
    <w:p w14:paraId="6EE6246F" w14:textId="77777777" w:rsidR="00CA6932" w:rsidRPr="002429FC" w:rsidRDefault="00CA6932">
      <w:pPr>
        <w:jc w:val="both"/>
        <w:rPr>
          <w:lang w:val="es-CL"/>
        </w:rPr>
      </w:pPr>
    </w:p>
    <w:p w14:paraId="0E10AD2A" w14:textId="77777777" w:rsidR="00CA6932" w:rsidRDefault="006C544A">
      <w:pPr>
        <w:pStyle w:val="Ttulo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color w:val="000080"/>
          <w:sz w:val="28"/>
          <w:szCs w:val="28"/>
        </w:rPr>
      </w:pPr>
      <w:bookmarkStart w:id="12" w:name="_heading=h.26in1rg" w:colFirst="0" w:colLast="0"/>
      <w:bookmarkEnd w:id="12"/>
      <w:r w:rsidRPr="002429FC">
        <w:rPr>
          <w:lang w:val="es-CL"/>
        </w:rPr>
        <w:br w:type="page"/>
      </w:r>
      <w:r>
        <w:rPr>
          <w:color w:val="000080"/>
          <w:sz w:val="28"/>
          <w:szCs w:val="28"/>
        </w:rPr>
        <w:lastRenderedPageBreak/>
        <w:t xml:space="preserve">Vista de Escenarios </w:t>
      </w:r>
    </w:p>
    <w:p w14:paraId="30CFDB08" w14:textId="77777777" w:rsidR="00CA6932" w:rsidRPr="002429FC" w:rsidRDefault="006C544A">
      <w:pPr>
        <w:jc w:val="both"/>
        <w:rPr>
          <w:lang w:val="es-CL"/>
        </w:rPr>
      </w:pPr>
      <w:r w:rsidRPr="002429FC">
        <w:rPr>
          <w:lang w:val="es-CL"/>
        </w:rPr>
        <w:t xml:space="preserve">Esta sección describe en detalle el conjunto de escenarios funcionales y no </w:t>
      </w:r>
      <w:r w:rsidRPr="002429FC">
        <w:rPr>
          <w:lang w:val="es-CL"/>
        </w:rPr>
        <w:t>funcionales que obtuvieron la mayor prioridad en el análisis. Para esto se presenta y describe el diagrama de casos de uso y los casos de uso prioritarios, así como los escenarios en que uno o más atributos de calidad se ven involucrados de manera significativa.</w:t>
      </w:r>
    </w:p>
    <w:p w14:paraId="31129348" w14:textId="77777777" w:rsidR="00CA6932" w:rsidRPr="002429FC" w:rsidRDefault="00CA6932">
      <w:pPr>
        <w:jc w:val="both"/>
        <w:rPr>
          <w:lang w:val="es-CL"/>
        </w:rPr>
      </w:pPr>
    </w:p>
    <w:p w14:paraId="30A8EEAC" w14:textId="77777777" w:rsidR="00CA6932" w:rsidRDefault="006C544A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13" w:name="_heading=h.lnxbz9" w:colFirst="0" w:colLast="0"/>
      <w:bookmarkEnd w:id="13"/>
      <w:r>
        <w:rPr>
          <w:color w:val="000080"/>
          <w:sz w:val="24"/>
          <w:szCs w:val="24"/>
        </w:rPr>
        <w:t>Modelo de Casos de Uso</w:t>
      </w:r>
    </w:p>
    <w:p w14:paraId="5BD91B31" w14:textId="77777777" w:rsidR="00CA6932" w:rsidRPr="002429FC" w:rsidRDefault="006C544A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  <w:lang w:val="es-CL"/>
        </w:rPr>
      </w:pPr>
      <w:r w:rsidRPr="002429FC">
        <w:rPr>
          <w:lang w:val="es-CL"/>
        </w:rPr>
        <w:t>El modelo general considera los actores Cliente, Prestador y Administrador y los doce casos de uso principales definidos para BRASA.</w:t>
      </w:r>
    </w:p>
    <w:p w14:paraId="32F5176B" w14:textId="77777777" w:rsidR="00CA6932" w:rsidRPr="002429FC" w:rsidRDefault="006C54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lang w:val="es-CL"/>
        </w:rPr>
      </w:pPr>
      <w:r w:rsidRPr="002429FC">
        <w:rPr>
          <w:b/>
          <w:color w:val="000000"/>
          <w:lang w:val="es-CL"/>
        </w:rPr>
        <w:t>Ilustración 1: Diagrama de Caso Uso General del Sistema</w:t>
      </w:r>
    </w:p>
    <w:p w14:paraId="7F903DEE" w14:textId="77777777" w:rsidR="00221E13" w:rsidRDefault="006C544A">
      <w:pPr>
        <w:jc w:val="center"/>
      </w:pPr>
      <w:r>
        <w:rPr>
          <w:noProof/>
        </w:rPr>
        <w:drawing>
          <wp:inline distT="0" distB="0" distL="0" distR="0" wp14:anchorId="0E2C0881" wp14:editId="4A4EE77F">
            <wp:extent cx="5669280" cy="284848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E066" w14:textId="77777777" w:rsidR="00CA6932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</w:rPr>
      </w:pPr>
    </w:p>
    <w:p w14:paraId="5F419C85" w14:textId="77777777" w:rsidR="00CA6932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</w:rPr>
      </w:pPr>
    </w:p>
    <w:p w14:paraId="731E70A2" w14:textId="77777777" w:rsidR="00CA6932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</w:rPr>
      </w:pPr>
    </w:p>
    <w:p w14:paraId="71D3DA47" w14:textId="77777777" w:rsidR="00CA6932" w:rsidRDefault="006C544A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</w:rPr>
      </w:pPr>
      <w:bookmarkStart w:id="14" w:name="_heading=h.35nkun2" w:colFirst="0" w:colLast="0"/>
      <w:bookmarkEnd w:id="14"/>
      <w:r>
        <w:rPr>
          <w:color w:val="000080"/>
          <w:sz w:val="24"/>
          <w:szCs w:val="24"/>
        </w:rPr>
        <w:t xml:space="preserve">Casos de Usos Extendidos </w:t>
      </w:r>
    </w:p>
    <w:p w14:paraId="6769D77E" w14:textId="77777777" w:rsidR="00CA6932" w:rsidRPr="002429FC" w:rsidRDefault="006C544A">
      <w:pPr>
        <w:jc w:val="both"/>
        <w:rPr>
          <w:lang w:val="es-CL"/>
        </w:rPr>
      </w:pPr>
      <w:r w:rsidRPr="002429FC">
        <w:rPr>
          <w:lang w:val="es-CL"/>
        </w:rPr>
        <w:t xml:space="preserve">Los </w:t>
      </w:r>
      <w:r w:rsidRPr="002429FC">
        <w:rPr>
          <w:lang w:val="es-CL"/>
        </w:rPr>
        <w:t>casos de uso considerados son los más relevantes para el desarrollo de la arquitectura. Se adjunta el documento o planilla caso uso.</w:t>
      </w:r>
    </w:p>
    <w:p w14:paraId="627CE6CC" w14:textId="77777777" w:rsidR="00CA6932" w:rsidRPr="002429FC" w:rsidRDefault="00CA6932">
      <w:pPr>
        <w:jc w:val="both"/>
        <w:rPr>
          <w:lang w:val="es-CL"/>
        </w:rPr>
      </w:pPr>
    </w:p>
    <w:p w14:paraId="6CAEFAC5" w14:textId="77777777" w:rsidR="00CA6932" w:rsidRPr="002429FC" w:rsidRDefault="006C544A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b/>
          <w:color w:val="000000"/>
          <w:lang w:val="es-CL"/>
        </w:rPr>
      </w:pPr>
      <w:r w:rsidRPr="002429FC">
        <w:rPr>
          <w:lang w:val="es-CL"/>
        </w:rPr>
        <w:t>Las especificaciones detalladas se mantienen en el documento de Casos de Uso Extendidos BRASA y deben conservar trazabilidad con el ERS.</w:t>
      </w:r>
    </w:p>
    <w:p w14:paraId="0FD74F88" w14:textId="77777777" w:rsidR="00CA6932" w:rsidRPr="002429FC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b/>
          <w:color w:val="000000"/>
          <w:lang w:val="es-CL"/>
        </w:rPr>
      </w:pPr>
    </w:p>
    <w:p w14:paraId="5212C08A" w14:textId="77777777" w:rsidR="00CA6932" w:rsidRPr="002429FC" w:rsidRDefault="006C544A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  <w:lang w:val="es-CL"/>
        </w:rPr>
      </w:pPr>
      <w:r w:rsidRPr="002429FC">
        <w:rPr>
          <w:color w:val="000000"/>
          <w:lang w:val="es-CL"/>
        </w:rPr>
        <w:t>A continuación, se listan los casos de uso relevantes, los cuales pueden ser encontrados con su especificación detallada en el documento “Casos de Uso Extendido”.</w:t>
      </w:r>
    </w:p>
    <w:tbl>
      <w:tblPr>
        <w:tblStyle w:val="a4"/>
        <w:tblpPr w:leftFromText="141" w:rightFromText="141" w:vertAnchor="text"/>
        <w:tblW w:w="871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262"/>
        <w:gridCol w:w="4762"/>
        <w:gridCol w:w="1701"/>
        <w:gridCol w:w="992"/>
      </w:tblGrid>
      <w:tr w:rsidR="00CA6932" w14:paraId="2A051C25" w14:textId="77777777">
        <w:trPr>
          <w:trHeight w:val="595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4714773" w14:textId="77777777" w:rsidR="00CA6932" w:rsidRDefault="006C544A">
            <w:pPr>
              <w:widowControl/>
              <w:spacing w:line="240" w:lineRule="auto"/>
              <w:jc w:val="center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16"/>
                <w:szCs w:val="16"/>
              </w:rPr>
              <w:t>Código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8CECE08" w14:textId="77777777" w:rsidR="00CA6932" w:rsidRDefault="006C544A">
            <w:pPr>
              <w:widowControl/>
              <w:spacing w:line="240" w:lineRule="auto"/>
              <w:jc w:val="center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16"/>
                <w:szCs w:val="16"/>
              </w:rPr>
              <w:t>Nombre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0C2FF25" w14:textId="77777777" w:rsidR="00CA6932" w:rsidRDefault="006C544A">
            <w:pPr>
              <w:widowControl/>
              <w:spacing w:line="240" w:lineRule="auto"/>
              <w:jc w:val="center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16"/>
                <w:szCs w:val="16"/>
              </w:rPr>
              <w:t>Actores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43C2FA32" w14:textId="77777777" w:rsidR="00CA6932" w:rsidRDefault="006C544A">
            <w:pPr>
              <w:widowControl/>
              <w:spacing w:line="240" w:lineRule="auto"/>
              <w:jc w:val="center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16"/>
                <w:szCs w:val="16"/>
              </w:rPr>
              <w:t>Prioridad</w:t>
            </w:r>
          </w:p>
        </w:tc>
      </w:tr>
      <w:tr w:rsidR="00CA6932" w14:paraId="0AC43A64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1571F6" w14:textId="77777777" w:rsidR="00221E13" w:rsidRDefault="006C544A">
            <w:r>
              <w:rPr>
                <w:sz w:val="18"/>
              </w:rPr>
              <w:t>CU001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C1BEE3" w14:textId="77777777" w:rsidR="00221E13" w:rsidRDefault="006C544A">
            <w:r>
              <w:rPr>
                <w:sz w:val="18"/>
              </w:rPr>
              <w:t>Registrar cuenta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9C4E01B" w14:textId="77777777" w:rsidR="00221E13" w:rsidRDefault="006C544A">
            <w:r>
              <w:rPr>
                <w:sz w:val="18"/>
              </w:rPr>
              <w:t>Cliente / Prestador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D65D41" w14:textId="77777777" w:rsidR="00221E13" w:rsidRDefault="006C544A">
            <w:r>
              <w:rPr>
                <w:sz w:val="18"/>
              </w:rPr>
              <w:t>Alta</w:t>
            </w:r>
          </w:p>
        </w:tc>
      </w:tr>
      <w:tr w:rsidR="00CA6932" w14:paraId="63E9ABEC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00D583" w14:textId="77777777" w:rsidR="00221E13" w:rsidRDefault="006C544A">
            <w:r>
              <w:rPr>
                <w:sz w:val="18"/>
              </w:rPr>
              <w:t>CU002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C0BCB7F" w14:textId="77777777" w:rsidR="00221E13" w:rsidRDefault="006C544A">
            <w:r>
              <w:rPr>
                <w:sz w:val="18"/>
              </w:rPr>
              <w:t>Autenticar usuario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8A96DC" w14:textId="77777777" w:rsidR="00221E13" w:rsidRDefault="006C544A">
            <w:r>
              <w:rPr>
                <w:sz w:val="18"/>
              </w:rPr>
              <w:t>Todos los usuarios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CA59F3" w14:textId="77777777" w:rsidR="00221E13" w:rsidRDefault="006C544A">
            <w:r>
              <w:rPr>
                <w:sz w:val="18"/>
              </w:rPr>
              <w:t>Alta</w:t>
            </w:r>
          </w:p>
        </w:tc>
      </w:tr>
      <w:tr w:rsidR="00CA6932" w14:paraId="22FA0609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756543" w14:textId="77777777" w:rsidR="00221E13" w:rsidRDefault="006C544A">
            <w:r>
              <w:rPr>
                <w:sz w:val="18"/>
              </w:rPr>
              <w:t>CU003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0BA7DBA" w14:textId="77777777" w:rsidR="00221E13" w:rsidRDefault="006C544A">
            <w:r>
              <w:rPr>
                <w:sz w:val="18"/>
              </w:rPr>
              <w:t>Recuperar acceso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D761FDC" w14:textId="77777777" w:rsidR="00221E13" w:rsidRDefault="006C544A">
            <w:r>
              <w:rPr>
                <w:sz w:val="18"/>
              </w:rPr>
              <w:t>Todos los usuarios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B12C37" w14:textId="77777777" w:rsidR="00221E13" w:rsidRDefault="006C544A">
            <w:r>
              <w:rPr>
                <w:sz w:val="18"/>
              </w:rPr>
              <w:t>Media</w:t>
            </w:r>
          </w:p>
        </w:tc>
      </w:tr>
      <w:tr w:rsidR="00CA6932" w14:paraId="14F0D987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C648C1" w14:textId="77777777" w:rsidR="00221E13" w:rsidRDefault="006C544A">
            <w:r>
              <w:rPr>
                <w:sz w:val="18"/>
              </w:rPr>
              <w:t>CU004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E20AE1" w14:textId="77777777" w:rsidR="00221E13" w:rsidRDefault="006C544A">
            <w:r>
              <w:rPr>
                <w:sz w:val="18"/>
              </w:rPr>
              <w:t>Gestionar perfil y rol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C80978" w14:textId="77777777" w:rsidR="00221E13" w:rsidRDefault="006C544A">
            <w:r>
              <w:rPr>
                <w:sz w:val="18"/>
              </w:rPr>
              <w:t>Cliente / Prestador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200F1F" w14:textId="77777777" w:rsidR="00221E13" w:rsidRDefault="006C544A">
            <w:r>
              <w:rPr>
                <w:sz w:val="18"/>
              </w:rPr>
              <w:t>Alta</w:t>
            </w:r>
          </w:p>
        </w:tc>
      </w:tr>
      <w:tr w:rsidR="00CA6932" w14:paraId="0523F6A7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D5CB88" w14:textId="77777777" w:rsidR="00221E13" w:rsidRDefault="006C544A">
            <w:r>
              <w:rPr>
                <w:sz w:val="18"/>
              </w:rPr>
              <w:lastRenderedPageBreak/>
              <w:t>CU005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EE2928" w14:textId="77777777" w:rsidR="00221E13" w:rsidRDefault="006C544A">
            <w:r>
              <w:rPr>
                <w:sz w:val="18"/>
              </w:rPr>
              <w:t>Planificar y gestionar evento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AD83AE" w14:textId="77777777" w:rsidR="00221E13" w:rsidRDefault="006C544A">
            <w:r>
              <w:rPr>
                <w:sz w:val="18"/>
              </w:rPr>
              <w:t>Cliente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A15AC4" w14:textId="77777777" w:rsidR="00221E13" w:rsidRDefault="006C544A">
            <w:r>
              <w:rPr>
                <w:sz w:val="18"/>
              </w:rPr>
              <w:t>Alta</w:t>
            </w:r>
          </w:p>
        </w:tc>
      </w:tr>
      <w:tr w:rsidR="00CA6932" w14:paraId="2455BA4D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BA06C2" w14:textId="77777777" w:rsidR="00221E13" w:rsidRDefault="006C544A">
            <w:r>
              <w:rPr>
                <w:sz w:val="18"/>
              </w:rPr>
              <w:t>CU006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A2331E" w14:textId="77777777" w:rsidR="00221E13" w:rsidRDefault="006C544A">
            <w:r>
              <w:rPr>
                <w:sz w:val="18"/>
              </w:rPr>
              <w:t>Buscar y comparar prestadores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8FDC4B" w14:textId="77777777" w:rsidR="00221E13" w:rsidRDefault="006C544A">
            <w:r>
              <w:rPr>
                <w:sz w:val="18"/>
              </w:rPr>
              <w:t>Cliente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02ED47" w14:textId="77777777" w:rsidR="00221E13" w:rsidRDefault="006C544A">
            <w:r>
              <w:rPr>
                <w:sz w:val="18"/>
              </w:rPr>
              <w:t>Alta</w:t>
            </w:r>
          </w:p>
        </w:tc>
      </w:tr>
      <w:tr w:rsidR="00CA6932" w14:paraId="04189FD2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7D8D90B" w14:textId="77777777" w:rsidR="00221E13" w:rsidRDefault="006C544A">
            <w:r>
              <w:rPr>
                <w:sz w:val="18"/>
              </w:rPr>
              <w:t>CU007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0B2FE6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8"/>
                <w:lang w:val="es-CL"/>
              </w:rPr>
              <w:t>Obtener recomendaciones con Brasa IA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39472C" w14:textId="77777777" w:rsidR="00221E13" w:rsidRDefault="006C544A">
            <w:r>
              <w:rPr>
                <w:sz w:val="18"/>
              </w:rPr>
              <w:t>Cliente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6C3ACC" w14:textId="77777777" w:rsidR="00221E13" w:rsidRDefault="006C544A">
            <w:r>
              <w:rPr>
                <w:sz w:val="18"/>
              </w:rPr>
              <w:t>Media</w:t>
            </w:r>
          </w:p>
        </w:tc>
      </w:tr>
      <w:tr w:rsidR="00CA6932" w14:paraId="473F24AE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B7EA7F" w14:textId="77777777" w:rsidR="00221E13" w:rsidRDefault="006C544A">
            <w:r>
              <w:rPr>
                <w:sz w:val="18"/>
              </w:rPr>
              <w:t>CU008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ABCE40" w14:textId="77777777" w:rsidR="00221E13" w:rsidRDefault="006C544A">
            <w:r>
              <w:rPr>
                <w:sz w:val="18"/>
              </w:rPr>
              <w:t>Gestionar servicios del prestador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3142500" w14:textId="77777777" w:rsidR="00221E13" w:rsidRDefault="006C544A">
            <w:r>
              <w:rPr>
                <w:sz w:val="18"/>
              </w:rPr>
              <w:t>Prestador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DC29E0" w14:textId="77777777" w:rsidR="00221E13" w:rsidRDefault="006C544A">
            <w:r>
              <w:rPr>
                <w:sz w:val="18"/>
              </w:rPr>
              <w:t>Alta</w:t>
            </w:r>
          </w:p>
        </w:tc>
      </w:tr>
      <w:tr w:rsidR="00CA6932" w14:paraId="7E2DC347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6F0ACA" w14:textId="77777777" w:rsidR="00221E13" w:rsidRDefault="006C544A">
            <w:r>
              <w:rPr>
                <w:sz w:val="18"/>
              </w:rPr>
              <w:t>CU009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FDD095" w14:textId="77777777" w:rsidR="00221E13" w:rsidRDefault="006C544A">
            <w:r>
              <w:rPr>
                <w:sz w:val="18"/>
              </w:rPr>
              <w:t>Gestionar disponibilidad y cobertura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37BEDD" w14:textId="77777777" w:rsidR="00221E13" w:rsidRDefault="006C544A">
            <w:r>
              <w:rPr>
                <w:sz w:val="18"/>
              </w:rPr>
              <w:t>Prestador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A22338" w14:textId="77777777" w:rsidR="00221E13" w:rsidRDefault="006C544A">
            <w:r>
              <w:rPr>
                <w:sz w:val="18"/>
              </w:rPr>
              <w:t>Alta</w:t>
            </w:r>
          </w:p>
        </w:tc>
      </w:tr>
      <w:tr w:rsidR="00CA6932" w14:paraId="28DE65D4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CA973E1" w14:textId="77777777" w:rsidR="00221E13" w:rsidRDefault="006C544A">
            <w:r>
              <w:rPr>
                <w:sz w:val="18"/>
              </w:rPr>
              <w:t>CU010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CF4698" w14:textId="77777777" w:rsidR="00221E13" w:rsidRDefault="006C544A">
            <w:r>
              <w:rPr>
                <w:sz w:val="18"/>
              </w:rPr>
              <w:t>Solicitar reserva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D41679" w14:textId="77777777" w:rsidR="00221E13" w:rsidRDefault="006C544A">
            <w:r>
              <w:rPr>
                <w:sz w:val="18"/>
              </w:rPr>
              <w:t>Cliente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86F1752" w14:textId="77777777" w:rsidR="00221E13" w:rsidRDefault="006C544A">
            <w:r>
              <w:rPr>
                <w:sz w:val="18"/>
              </w:rPr>
              <w:t>Alta</w:t>
            </w:r>
          </w:p>
        </w:tc>
      </w:tr>
      <w:tr w:rsidR="00CA6932" w14:paraId="4B17BDCE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F542F7" w14:textId="77777777" w:rsidR="00221E13" w:rsidRDefault="006C544A">
            <w:r>
              <w:rPr>
                <w:sz w:val="18"/>
              </w:rPr>
              <w:t>CU011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16EC7A" w14:textId="77777777" w:rsidR="00221E13" w:rsidRDefault="006C544A">
            <w:r>
              <w:rPr>
                <w:sz w:val="18"/>
              </w:rPr>
              <w:t>Gestionar solicitud de reserva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7AC9C8" w14:textId="77777777" w:rsidR="00221E13" w:rsidRDefault="006C544A">
            <w:r>
              <w:rPr>
                <w:sz w:val="18"/>
              </w:rPr>
              <w:t>Prestador / Cliente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9BBFBF" w14:textId="77777777" w:rsidR="00221E13" w:rsidRDefault="006C544A">
            <w:r>
              <w:rPr>
                <w:sz w:val="18"/>
              </w:rPr>
              <w:t>Alta</w:t>
            </w:r>
          </w:p>
        </w:tc>
      </w:tr>
      <w:tr w:rsidR="00CA6932" w14:paraId="7F71127F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D9633F" w14:textId="77777777" w:rsidR="00221E13" w:rsidRDefault="006C544A">
            <w:r>
              <w:rPr>
                <w:sz w:val="18"/>
              </w:rPr>
              <w:t>CU012</w:t>
            </w:r>
          </w:p>
        </w:tc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C158CD" w14:textId="77777777" w:rsidR="00221E13" w:rsidRDefault="006C544A">
            <w:r>
              <w:rPr>
                <w:sz w:val="18"/>
              </w:rPr>
              <w:t>Administrar plataforma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78A668" w14:textId="77777777" w:rsidR="00221E13" w:rsidRDefault="006C544A">
            <w:r>
              <w:rPr>
                <w:sz w:val="18"/>
              </w:rPr>
              <w:t>Administrador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94E064" w14:textId="77777777" w:rsidR="00221E13" w:rsidRDefault="006C544A">
            <w:r>
              <w:rPr>
                <w:sz w:val="18"/>
              </w:rPr>
              <w:t>Media</w:t>
            </w:r>
          </w:p>
        </w:tc>
      </w:tr>
    </w:tbl>
    <w:p w14:paraId="2FDF9EDA" w14:textId="77777777" w:rsidR="00CA6932" w:rsidRDefault="006C544A">
      <w:pPr>
        <w:widowControl/>
        <w:spacing w:line="240" w:lineRule="auto"/>
        <w:rPr>
          <w:b/>
          <w:color w:val="000080"/>
          <w:sz w:val="24"/>
          <w:szCs w:val="24"/>
        </w:rPr>
      </w:pPr>
      <w:r>
        <w:br w:type="page"/>
      </w:r>
    </w:p>
    <w:p w14:paraId="30DDEFD5" w14:textId="77777777" w:rsidR="00CA6932" w:rsidRPr="002429FC" w:rsidRDefault="006C544A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  <w:lang w:val="es-CL"/>
        </w:rPr>
      </w:pPr>
      <w:bookmarkStart w:id="15" w:name="_heading=h.1ksv4uv" w:colFirst="0" w:colLast="0"/>
      <w:bookmarkEnd w:id="15"/>
      <w:r w:rsidRPr="002429FC">
        <w:rPr>
          <w:color w:val="000080"/>
          <w:sz w:val="24"/>
          <w:szCs w:val="24"/>
          <w:lang w:val="es-CL"/>
        </w:rPr>
        <w:lastRenderedPageBreak/>
        <w:t>Especificación de los Escenarios de Calidad Relevantes</w:t>
      </w:r>
    </w:p>
    <w:p w14:paraId="4D4681AA" w14:textId="77777777" w:rsidR="00CA6932" w:rsidRPr="002429FC" w:rsidRDefault="006C544A">
      <w:pPr>
        <w:jc w:val="both"/>
        <w:rPr>
          <w:lang w:val="es-CL"/>
        </w:rPr>
      </w:pPr>
      <w:r w:rsidRPr="002429FC">
        <w:rPr>
          <w:lang w:val="es-CL"/>
        </w:rPr>
        <w:t>Después de un análisis en conjunto con los stakeholders, los escenarios de calidad se expresan a continuación:</w:t>
      </w:r>
    </w:p>
    <w:p w14:paraId="24E934F2" w14:textId="77777777" w:rsidR="00CA6932" w:rsidRPr="002429FC" w:rsidRDefault="00CA6932">
      <w:pPr>
        <w:jc w:val="both"/>
        <w:rPr>
          <w:rFonts w:ascii="Times" w:eastAsia="Times" w:hAnsi="Times" w:cs="Times"/>
          <w:sz w:val="24"/>
          <w:szCs w:val="24"/>
          <w:lang w:val="es-CL"/>
        </w:rPr>
      </w:pPr>
    </w:p>
    <w:tbl>
      <w:tblPr>
        <w:tblStyle w:val="a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9"/>
        <w:gridCol w:w="1673"/>
        <w:gridCol w:w="5476"/>
      </w:tblGrid>
      <w:tr w:rsidR="00CA6932" w14:paraId="34E7A7AA" w14:textId="77777777">
        <w:tc>
          <w:tcPr>
            <w:tcW w:w="88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0E7C1" w14:textId="77777777" w:rsidR="00221E13" w:rsidRDefault="006C544A">
            <w:r>
              <w:rPr>
                <w:sz w:val="17"/>
              </w:rPr>
              <w:t>EC-01</w:t>
            </w:r>
          </w:p>
        </w:tc>
      </w:tr>
      <w:tr w:rsidR="00CA6932" w:rsidRPr="002429FC" w14:paraId="1117773A" w14:textId="77777777">
        <w:tc>
          <w:tcPr>
            <w:tcW w:w="3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7E25A" w14:textId="77777777" w:rsidR="00CA6932" w:rsidRDefault="006C544A">
            <w:pPr>
              <w:spacing w:line="240" w:lineRule="auto"/>
              <w:jc w:val="both"/>
            </w:pPr>
            <w:r>
              <w:t>Escenario(s):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35602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Acceso autorizado a datos y operaciones</w:t>
            </w:r>
          </w:p>
        </w:tc>
      </w:tr>
      <w:tr w:rsidR="00CA6932" w14:paraId="56F07CEC" w14:textId="77777777">
        <w:tc>
          <w:tcPr>
            <w:tcW w:w="3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5A025" w14:textId="77777777" w:rsidR="00CA6932" w:rsidRDefault="006C544A">
            <w:pPr>
              <w:spacing w:line="240" w:lineRule="auto"/>
              <w:jc w:val="both"/>
            </w:pPr>
            <w:r>
              <w:t>Atributos de Calidad relevantes: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D8E80" w14:textId="77777777" w:rsidR="00221E13" w:rsidRDefault="006C544A">
            <w:r>
              <w:rPr>
                <w:sz w:val="17"/>
              </w:rPr>
              <w:t>Seguridad e integridad</w:t>
            </w:r>
          </w:p>
        </w:tc>
      </w:tr>
      <w:tr w:rsidR="00CA6932" w:rsidRPr="002429FC" w14:paraId="7CA35E4D" w14:textId="77777777">
        <w:tc>
          <w:tcPr>
            <w:tcW w:w="16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53AF4" w14:textId="77777777" w:rsidR="00CA6932" w:rsidRDefault="006C544A">
            <w:pPr>
              <w:spacing w:line="240" w:lineRule="auto"/>
              <w:jc w:val="both"/>
            </w:pPr>
            <w:r>
              <w:t>Componentes del Escenario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39EF2" w14:textId="77777777" w:rsidR="00CA6932" w:rsidRDefault="006C544A">
            <w:pPr>
              <w:spacing w:line="240" w:lineRule="auto"/>
              <w:jc w:val="both"/>
            </w:pPr>
            <w:r>
              <w:t>Estímulos: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590DD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Solicitud de lectura o modificación sobre un registro protegido.</w:t>
            </w:r>
          </w:p>
        </w:tc>
      </w:tr>
      <w:tr w:rsidR="00CA6932" w14:paraId="2E2CE9D4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59F05" w14:textId="77777777" w:rsidR="00CA6932" w:rsidRPr="002429FC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23DC9" w14:textId="77777777" w:rsidR="00CA6932" w:rsidRDefault="006C544A">
            <w:pPr>
              <w:spacing w:line="240" w:lineRule="auto"/>
              <w:jc w:val="both"/>
            </w:pPr>
            <w:r>
              <w:t>Fuente del estimulo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FFD" w14:textId="77777777" w:rsidR="00221E13" w:rsidRDefault="006C544A">
            <w:r>
              <w:rPr>
                <w:sz w:val="17"/>
              </w:rPr>
              <w:t>Usuario autenticado, visitante o ruta de servidor.</w:t>
            </w:r>
          </w:p>
        </w:tc>
      </w:tr>
      <w:tr w:rsidR="00CA6932" w14:paraId="2A495504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33758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EEFD4" w14:textId="77777777" w:rsidR="00CA6932" w:rsidRDefault="006C544A">
            <w:pPr>
              <w:spacing w:line="240" w:lineRule="auto"/>
              <w:jc w:val="both"/>
            </w:pPr>
            <w:r>
              <w:t>Ambiente: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36F16" w14:textId="77777777" w:rsidR="00221E13" w:rsidRDefault="006C544A">
            <w:r>
              <w:rPr>
                <w:sz w:val="17"/>
              </w:rPr>
              <w:t>Operación normal.</w:t>
            </w:r>
          </w:p>
        </w:tc>
      </w:tr>
      <w:tr w:rsidR="00CA6932" w:rsidRPr="002429FC" w14:paraId="71F5735D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F52DE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B00E1" w14:textId="77777777" w:rsidR="00CA6932" w:rsidRDefault="006C544A">
            <w:pPr>
              <w:spacing w:line="240" w:lineRule="auto"/>
              <w:jc w:val="both"/>
            </w:pPr>
            <w:r>
              <w:t>Artefacto: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D7B05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RLS, funciones RPC, Route Handlers y tablas PostgreSQL.</w:t>
            </w:r>
          </w:p>
        </w:tc>
      </w:tr>
      <w:tr w:rsidR="00CA6932" w:rsidRPr="002429FC" w14:paraId="36855A39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79D0F" w14:textId="77777777" w:rsidR="00CA6932" w:rsidRPr="002429FC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14667" w14:textId="77777777" w:rsidR="00CA6932" w:rsidRDefault="006C544A">
            <w:pPr>
              <w:spacing w:line="240" w:lineRule="auto"/>
              <w:jc w:val="both"/>
            </w:pPr>
            <w:r>
              <w:t>Respuesta: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6C44C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Evaluar identidad, rol, propiedad o participación; ejecutar solo la acción permitida y rechazar el resto.</w:t>
            </w:r>
          </w:p>
        </w:tc>
      </w:tr>
      <w:tr w:rsidR="00CA6932" w:rsidRPr="002429FC" w14:paraId="7D066631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028B" w14:textId="77777777" w:rsidR="00CA6932" w:rsidRPr="002429FC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54D11" w14:textId="77777777" w:rsidR="00CA6932" w:rsidRDefault="006C544A">
            <w:pPr>
              <w:spacing w:line="240" w:lineRule="auto"/>
              <w:jc w:val="both"/>
            </w:pPr>
            <w:r>
              <w:t>Medida de Respuesta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A2BFE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La operación no autorizada no modifica datos y devuelve un resultado controlado.</w:t>
            </w:r>
          </w:p>
        </w:tc>
      </w:tr>
    </w:tbl>
    <w:p w14:paraId="798B6B78" w14:textId="77777777" w:rsidR="00CA6932" w:rsidRPr="002429FC" w:rsidRDefault="00CA6932">
      <w:pPr>
        <w:jc w:val="both"/>
        <w:rPr>
          <w:lang w:val="es-CL"/>
        </w:rPr>
      </w:pPr>
    </w:p>
    <w:p w14:paraId="74A6DC97" w14:textId="77777777" w:rsidR="00CA6932" w:rsidRPr="002429FC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  <w:lang w:val="es-CL"/>
        </w:rPr>
      </w:pPr>
    </w:p>
    <w:tbl>
      <w:tblPr>
        <w:tblStyle w:val="a6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9"/>
        <w:gridCol w:w="1673"/>
        <w:gridCol w:w="5476"/>
      </w:tblGrid>
      <w:tr w:rsidR="00CA6932" w14:paraId="2D2FC05E" w14:textId="77777777">
        <w:tc>
          <w:tcPr>
            <w:tcW w:w="88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992C1" w14:textId="77777777" w:rsidR="00221E13" w:rsidRDefault="006C544A">
            <w:r>
              <w:rPr>
                <w:sz w:val="17"/>
              </w:rPr>
              <w:t>EC-02</w:t>
            </w:r>
          </w:p>
        </w:tc>
      </w:tr>
      <w:tr w:rsidR="00CA6932" w:rsidRPr="002429FC" w14:paraId="3AADC131" w14:textId="77777777">
        <w:tc>
          <w:tcPr>
            <w:tcW w:w="3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3B037" w14:textId="77777777" w:rsidR="00CA6932" w:rsidRDefault="006C544A">
            <w:pPr>
              <w:spacing w:line="240" w:lineRule="auto"/>
              <w:jc w:val="both"/>
            </w:pPr>
            <w:r>
              <w:t>Escenario(s):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BEE31" w14:textId="77777777" w:rsidR="00221E13" w:rsidRPr="002429FC" w:rsidRDefault="006C544A">
            <w:pPr>
              <w:rPr>
                <w:lang w:val="it-IT"/>
              </w:rPr>
            </w:pPr>
            <w:r w:rsidRPr="002429FC">
              <w:rPr>
                <w:sz w:val="17"/>
                <w:lang w:val="it-IT"/>
              </w:rPr>
              <w:t>Reserva compatible con cobertura, agenda e inventario</w:t>
            </w:r>
          </w:p>
        </w:tc>
      </w:tr>
      <w:tr w:rsidR="00CA6932" w14:paraId="675C76F2" w14:textId="77777777">
        <w:tc>
          <w:tcPr>
            <w:tcW w:w="3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94427" w14:textId="77777777" w:rsidR="00CA6932" w:rsidRDefault="006C544A">
            <w:pPr>
              <w:spacing w:line="240" w:lineRule="auto"/>
              <w:jc w:val="both"/>
            </w:pPr>
            <w:r>
              <w:t>Atributos de Calidad relevantes: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84D5B" w14:textId="77777777" w:rsidR="00221E13" w:rsidRDefault="006C544A">
            <w:r>
              <w:rPr>
                <w:sz w:val="17"/>
              </w:rPr>
              <w:t>Integridad, concurrencia y consistencia</w:t>
            </w:r>
          </w:p>
        </w:tc>
      </w:tr>
      <w:tr w:rsidR="00CA6932" w:rsidRPr="002429FC" w14:paraId="52CBE0A3" w14:textId="77777777">
        <w:tc>
          <w:tcPr>
            <w:tcW w:w="16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C086A" w14:textId="77777777" w:rsidR="00CA6932" w:rsidRDefault="006C544A">
            <w:pPr>
              <w:spacing w:line="240" w:lineRule="auto"/>
              <w:jc w:val="both"/>
            </w:pPr>
            <w:r>
              <w:t>Componentes del Escenario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BB6EE" w14:textId="77777777" w:rsidR="00CA6932" w:rsidRDefault="006C544A">
            <w:pPr>
              <w:spacing w:line="240" w:lineRule="auto"/>
              <w:jc w:val="both"/>
            </w:pPr>
            <w:r>
              <w:t>Estímulos: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59BEF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Creación o confirmación de una reserva para una fecha y cantidad determinadas.</w:t>
            </w:r>
          </w:p>
        </w:tc>
      </w:tr>
      <w:tr w:rsidR="00CA6932" w14:paraId="1EB86B1E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5AB9F" w14:textId="77777777" w:rsidR="00CA6932" w:rsidRPr="002429FC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5EDDF" w14:textId="77777777" w:rsidR="00CA6932" w:rsidRDefault="006C544A">
            <w:pPr>
              <w:spacing w:line="240" w:lineRule="auto"/>
              <w:jc w:val="both"/>
            </w:pPr>
            <w:r>
              <w:t>Fuente del estimulo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34846" w14:textId="77777777" w:rsidR="00221E13" w:rsidRDefault="006C544A">
            <w:r>
              <w:rPr>
                <w:sz w:val="17"/>
              </w:rPr>
              <w:t>Cliente o prestador autenticado.</w:t>
            </w:r>
          </w:p>
        </w:tc>
      </w:tr>
      <w:tr w:rsidR="00CA6932" w:rsidRPr="002429FC" w14:paraId="7C46AAC4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0E87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42677" w14:textId="77777777" w:rsidR="00CA6932" w:rsidRDefault="006C544A">
            <w:pPr>
              <w:spacing w:line="240" w:lineRule="auto"/>
              <w:jc w:val="both"/>
            </w:pPr>
            <w:r>
              <w:t>Ambiente: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45967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Operación concurrente con otras solicitudes o reservas.</w:t>
            </w:r>
          </w:p>
        </w:tc>
      </w:tr>
      <w:tr w:rsidR="00CA6932" w14:paraId="5A1AF918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2260D" w14:textId="77777777" w:rsidR="00CA6932" w:rsidRPr="002429FC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A9C82" w14:textId="77777777" w:rsidR="00CA6932" w:rsidRDefault="006C544A">
            <w:pPr>
              <w:spacing w:line="240" w:lineRule="auto"/>
              <w:jc w:val="both"/>
            </w:pPr>
            <w:r>
              <w:t>Artefacto: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314A0" w14:textId="77777777" w:rsidR="00221E13" w:rsidRDefault="006C544A">
            <w:r>
              <w:rPr>
                <w:sz w:val="17"/>
              </w:rPr>
              <w:t>Funciones de disponibilidad, advisory lock, bookings, booking_items y provider_availability.</w:t>
            </w:r>
          </w:p>
        </w:tc>
      </w:tr>
      <w:tr w:rsidR="00CA6932" w14:paraId="0E9CA454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2E5AF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4DDA" w14:textId="77777777" w:rsidR="00CA6932" w:rsidRDefault="006C544A">
            <w:pPr>
              <w:spacing w:line="240" w:lineRule="auto"/>
              <w:jc w:val="both"/>
            </w:pPr>
            <w:r>
              <w:t>Respuesta: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197E2" w14:textId="77777777" w:rsidR="00221E13" w:rsidRDefault="006C544A">
            <w:r>
              <w:rPr>
                <w:sz w:val="17"/>
              </w:rPr>
              <w:t>Revalidar cobertura, capacidad, intervalos, buffers e inventario antes de insertar o confirmar.</w:t>
            </w:r>
          </w:p>
        </w:tc>
      </w:tr>
      <w:tr w:rsidR="00CA6932" w14:paraId="7DAA6A0E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DB38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CFBB" w14:textId="77777777" w:rsidR="00CA6932" w:rsidRDefault="006C544A">
            <w:pPr>
              <w:spacing w:line="240" w:lineRule="auto"/>
              <w:jc w:val="both"/>
            </w:pPr>
            <w:r>
              <w:t>Medida de Respuesta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41159" w14:textId="77777777" w:rsidR="00221E13" w:rsidRDefault="006C544A">
            <w:r>
              <w:rPr>
                <w:sz w:val="17"/>
              </w:rPr>
              <w:t>No se confirma una reserva que vulnere cobertura, disponibilidad o inventario vigente.</w:t>
            </w:r>
          </w:p>
        </w:tc>
      </w:tr>
    </w:tbl>
    <w:p w14:paraId="0DB39C6A" w14:textId="77777777" w:rsidR="00CA6932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</w:rPr>
      </w:pPr>
    </w:p>
    <w:p w14:paraId="3E8455C4" w14:textId="77777777" w:rsidR="00CA6932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</w:rPr>
      </w:pPr>
    </w:p>
    <w:tbl>
      <w:tblPr>
        <w:tblStyle w:val="a7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9"/>
        <w:gridCol w:w="1673"/>
        <w:gridCol w:w="5476"/>
      </w:tblGrid>
      <w:tr w:rsidR="00CA6932" w14:paraId="70049ADE" w14:textId="77777777">
        <w:tc>
          <w:tcPr>
            <w:tcW w:w="88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B1013" w14:textId="77777777" w:rsidR="00221E13" w:rsidRDefault="006C544A">
            <w:r>
              <w:rPr>
                <w:sz w:val="17"/>
              </w:rPr>
              <w:t>EC-03</w:t>
            </w:r>
          </w:p>
        </w:tc>
      </w:tr>
      <w:tr w:rsidR="00CA6932" w:rsidRPr="002429FC" w14:paraId="4B486470" w14:textId="77777777">
        <w:tc>
          <w:tcPr>
            <w:tcW w:w="3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61B20" w14:textId="77777777" w:rsidR="00CA6932" w:rsidRDefault="006C544A">
            <w:pPr>
              <w:spacing w:line="240" w:lineRule="auto"/>
              <w:jc w:val="both"/>
            </w:pPr>
            <w:r>
              <w:t>Escenario(s):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B8ACC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Confirmación segura de pago Webpay</w:t>
            </w:r>
          </w:p>
        </w:tc>
      </w:tr>
      <w:tr w:rsidR="00CA6932" w14:paraId="3DA14904" w14:textId="77777777">
        <w:tc>
          <w:tcPr>
            <w:tcW w:w="3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1FC99" w14:textId="77777777" w:rsidR="00CA6932" w:rsidRDefault="006C544A">
            <w:pPr>
              <w:spacing w:line="240" w:lineRule="auto"/>
              <w:jc w:val="both"/>
            </w:pPr>
            <w:r>
              <w:t>Atributos de Calidad relevantes: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4403E" w14:textId="77777777" w:rsidR="00221E13" w:rsidRDefault="006C544A">
            <w:r>
              <w:rPr>
                <w:sz w:val="17"/>
              </w:rPr>
              <w:t>Seguridad, trazabilidad y recuperación</w:t>
            </w:r>
          </w:p>
        </w:tc>
      </w:tr>
      <w:tr w:rsidR="00CA6932" w14:paraId="5F4597F0" w14:textId="77777777">
        <w:tc>
          <w:tcPr>
            <w:tcW w:w="16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AE4A9" w14:textId="77777777" w:rsidR="00CA6932" w:rsidRDefault="006C544A">
            <w:pPr>
              <w:spacing w:line="240" w:lineRule="auto"/>
              <w:jc w:val="both"/>
            </w:pPr>
            <w:r>
              <w:t>Componentes del Escenario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308CD" w14:textId="77777777" w:rsidR="00CA6932" w:rsidRDefault="006C544A">
            <w:pPr>
              <w:spacing w:line="240" w:lineRule="auto"/>
              <w:jc w:val="both"/>
            </w:pPr>
            <w:r>
              <w:t>Estímulos: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57F69" w14:textId="77777777" w:rsidR="00221E13" w:rsidRDefault="006C544A">
            <w:r>
              <w:rPr>
                <w:sz w:val="17"/>
              </w:rPr>
              <w:t>Retorno de Webpay, token inválido, monto inconsistente o expiración.</w:t>
            </w:r>
          </w:p>
        </w:tc>
      </w:tr>
      <w:tr w:rsidR="00CA6932" w:rsidRPr="002429FC" w14:paraId="302FFFFA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2C642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C786B" w14:textId="77777777" w:rsidR="00CA6932" w:rsidRDefault="006C544A">
            <w:pPr>
              <w:spacing w:line="240" w:lineRule="auto"/>
              <w:jc w:val="both"/>
            </w:pPr>
            <w:r>
              <w:t>Fuente del estimulo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45B51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Webpay y rutas de servidor.</w:t>
            </w:r>
          </w:p>
        </w:tc>
      </w:tr>
      <w:tr w:rsidR="00CA6932" w14:paraId="17F3B5B3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F396" w14:textId="77777777" w:rsidR="00CA6932" w:rsidRPr="002429FC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C8C31" w14:textId="77777777" w:rsidR="00CA6932" w:rsidRDefault="006C544A">
            <w:pPr>
              <w:spacing w:line="240" w:lineRule="auto"/>
              <w:jc w:val="both"/>
            </w:pPr>
            <w:r>
              <w:t>Ambiente: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B37AC" w14:textId="77777777" w:rsidR="00221E13" w:rsidRDefault="006C544A">
            <w:r>
              <w:rPr>
                <w:sz w:val="17"/>
              </w:rPr>
              <w:t>Operación normal o degradada.</w:t>
            </w:r>
          </w:p>
        </w:tc>
      </w:tr>
      <w:tr w:rsidR="00CA6932" w14:paraId="2E0EB44B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E6360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7416E" w14:textId="77777777" w:rsidR="00CA6932" w:rsidRDefault="006C544A">
            <w:pPr>
              <w:spacing w:line="240" w:lineRule="auto"/>
              <w:jc w:val="both"/>
            </w:pPr>
            <w:r>
              <w:t>Artefacto: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5CDA2" w14:textId="77777777" w:rsidR="00221E13" w:rsidRDefault="006C544A">
            <w:r>
              <w:rPr>
                <w:sz w:val="17"/>
              </w:rPr>
              <w:t>payments, bookings, booking_items y funciones de finalización/fallo/expiración.</w:t>
            </w:r>
          </w:p>
        </w:tc>
      </w:tr>
      <w:tr w:rsidR="00CA6932" w:rsidRPr="002429FC" w14:paraId="78594799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75F37" w14:textId="77777777" w:rsidR="00CA6932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C7CC6" w14:textId="77777777" w:rsidR="00CA6932" w:rsidRDefault="006C544A">
            <w:pPr>
              <w:spacing w:line="240" w:lineRule="auto"/>
              <w:jc w:val="both"/>
            </w:pPr>
            <w:r>
              <w:t>Respuesta: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B8FD3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Validar token, orden, monto, estado y vigencia; confirmar una sola vez o marcar fallo/expiración sin duplicar efectos.</w:t>
            </w:r>
          </w:p>
        </w:tc>
      </w:tr>
      <w:tr w:rsidR="00CA6932" w:rsidRPr="002429FC" w14:paraId="61A832B4" w14:textId="77777777">
        <w:tc>
          <w:tcPr>
            <w:tcW w:w="1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CB065" w14:textId="77777777" w:rsidR="00CA6932" w:rsidRPr="002429FC" w:rsidRDefault="00CA6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7D741" w14:textId="77777777" w:rsidR="00CA6932" w:rsidRDefault="006C544A">
            <w:pPr>
              <w:spacing w:line="240" w:lineRule="auto"/>
              <w:jc w:val="both"/>
            </w:pPr>
            <w:r>
              <w:t>Medida de Respuesta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993CE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Solo un pago validado en servidor confirma la reserva; los intentos inválidos no quedan pagados.</w:t>
            </w:r>
          </w:p>
        </w:tc>
      </w:tr>
    </w:tbl>
    <w:p w14:paraId="0CAE20AD" w14:textId="77777777" w:rsidR="00CA6932" w:rsidRPr="002429FC" w:rsidRDefault="00CA6932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  <w:lang w:val="es-CL"/>
        </w:rPr>
      </w:pPr>
    </w:p>
    <w:p w14:paraId="0F2834F0" w14:textId="77777777" w:rsidR="00CA6932" w:rsidRPr="002429FC" w:rsidRDefault="006C544A">
      <w:pPr>
        <w:widowControl/>
        <w:spacing w:line="240" w:lineRule="auto"/>
        <w:rPr>
          <w:b/>
          <w:color w:val="000080"/>
          <w:sz w:val="28"/>
          <w:szCs w:val="28"/>
          <w:lang w:val="es-CL"/>
        </w:rPr>
      </w:pPr>
      <w:r w:rsidRPr="002429FC">
        <w:rPr>
          <w:lang w:val="es-CL"/>
        </w:rPr>
        <w:br w:type="page"/>
      </w:r>
    </w:p>
    <w:p w14:paraId="1483957C" w14:textId="77777777" w:rsidR="00CA6932" w:rsidRDefault="006C544A">
      <w:pPr>
        <w:pStyle w:val="Ttulo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color w:val="000080"/>
          <w:sz w:val="28"/>
          <w:szCs w:val="28"/>
        </w:rPr>
      </w:pPr>
      <w:bookmarkStart w:id="16" w:name="_heading=h.44sinio" w:colFirst="0" w:colLast="0"/>
      <w:bookmarkEnd w:id="16"/>
      <w:r>
        <w:rPr>
          <w:color w:val="000080"/>
          <w:sz w:val="28"/>
          <w:szCs w:val="28"/>
        </w:rPr>
        <w:lastRenderedPageBreak/>
        <w:t>Vista de Procesos</w:t>
      </w:r>
    </w:p>
    <w:p w14:paraId="170A75AA" w14:textId="77777777" w:rsidR="0086306C" w:rsidRDefault="006C544A">
      <w:pPr>
        <w:jc w:val="both"/>
      </w:pPr>
      <w:r w:rsidRPr="002429FC">
        <w:rPr>
          <w:sz w:val="21"/>
          <w:lang w:val="es-CL"/>
        </w:rPr>
        <w:t xml:space="preserve">La arquitectura mantiene trazabilidad entre requerimientos, casos de uso, módulos y datos principales. </w:t>
      </w:r>
      <w:r>
        <w:rPr>
          <w:sz w:val="21"/>
        </w:rPr>
        <w:t>La matriz siguiente resume los flujos prioritarios.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7"/>
        <w:gridCol w:w="2257"/>
        <w:gridCol w:w="2258"/>
        <w:gridCol w:w="2258"/>
      </w:tblGrid>
      <w:tr w:rsidR="0086306C" w14:paraId="674864E7" w14:textId="77777777">
        <w:tc>
          <w:tcPr>
            <w:tcW w:w="2260" w:type="dxa"/>
            <w:vAlign w:val="center"/>
          </w:tcPr>
          <w:p w14:paraId="0750B668" w14:textId="77777777" w:rsidR="0086306C" w:rsidRDefault="006C544A">
            <w:r>
              <w:rPr>
                <w:b/>
                <w:sz w:val="18"/>
              </w:rPr>
              <w:t>Requerimiento / CU</w:t>
            </w:r>
          </w:p>
        </w:tc>
        <w:tc>
          <w:tcPr>
            <w:tcW w:w="2260" w:type="dxa"/>
            <w:vAlign w:val="center"/>
          </w:tcPr>
          <w:p w14:paraId="3E72575F" w14:textId="77777777" w:rsidR="0086306C" w:rsidRDefault="006C544A">
            <w:r>
              <w:rPr>
                <w:b/>
                <w:sz w:val="18"/>
              </w:rPr>
              <w:t>Módulo</w:t>
            </w:r>
          </w:p>
        </w:tc>
        <w:tc>
          <w:tcPr>
            <w:tcW w:w="2260" w:type="dxa"/>
            <w:vAlign w:val="center"/>
          </w:tcPr>
          <w:p w14:paraId="438EBC11" w14:textId="77777777" w:rsidR="0086306C" w:rsidRDefault="006C544A">
            <w:r>
              <w:rPr>
                <w:b/>
                <w:sz w:val="18"/>
              </w:rPr>
              <w:t>Datos principales</w:t>
            </w:r>
          </w:p>
        </w:tc>
        <w:tc>
          <w:tcPr>
            <w:tcW w:w="2260" w:type="dxa"/>
            <w:vAlign w:val="center"/>
          </w:tcPr>
          <w:p w14:paraId="55D1A8DF" w14:textId="77777777" w:rsidR="0086306C" w:rsidRDefault="006C544A">
            <w:r>
              <w:rPr>
                <w:b/>
                <w:sz w:val="18"/>
              </w:rPr>
              <w:t>Evidencia esperada</w:t>
            </w:r>
          </w:p>
        </w:tc>
      </w:tr>
      <w:tr w:rsidR="0086306C" w:rsidRPr="002429FC" w14:paraId="722117CA" w14:textId="77777777">
        <w:tc>
          <w:tcPr>
            <w:tcW w:w="2260" w:type="dxa"/>
            <w:vAlign w:val="center"/>
          </w:tcPr>
          <w:p w14:paraId="5F53CF5A" w14:textId="77777777" w:rsidR="0086306C" w:rsidRDefault="006C544A">
            <w:r>
              <w:rPr>
                <w:sz w:val="18"/>
              </w:rPr>
              <w:t>CU002 Autenticar usuario</w:t>
            </w:r>
          </w:p>
        </w:tc>
        <w:tc>
          <w:tcPr>
            <w:tcW w:w="2260" w:type="dxa"/>
            <w:vAlign w:val="center"/>
          </w:tcPr>
          <w:p w14:paraId="2D469CF1" w14:textId="77777777" w:rsidR="0086306C" w:rsidRDefault="006C544A">
            <w:r>
              <w:rPr>
                <w:sz w:val="18"/>
              </w:rPr>
              <w:t>Autenticación y perfiles</w:t>
            </w:r>
          </w:p>
        </w:tc>
        <w:tc>
          <w:tcPr>
            <w:tcW w:w="2260" w:type="dxa"/>
            <w:vAlign w:val="center"/>
          </w:tcPr>
          <w:p w14:paraId="08FF9CF3" w14:textId="77777777" w:rsidR="0086306C" w:rsidRDefault="006C544A">
            <w:r>
              <w:rPr>
                <w:sz w:val="18"/>
              </w:rPr>
              <w:t>auth.users, profiles</w:t>
            </w:r>
          </w:p>
        </w:tc>
        <w:tc>
          <w:tcPr>
            <w:tcW w:w="2260" w:type="dxa"/>
            <w:vAlign w:val="center"/>
          </w:tcPr>
          <w:p w14:paraId="5134D01F" w14:textId="77777777" w:rsidR="0086306C" w:rsidRPr="002429FC" w:rsidRDefault="006C544A">
            <w:pPr>
              <w:rPr>
                <w:lang w:val="es-CL"/>
              </w:rPr>
            </w:pPr>
            <w:r w:rsidRPr="002429FC">
              <w:rPr>
                <w:sz w:val="18"/>
                <w:lang w:val="es-CL"/>
              </w:rPr>
              <w:t>Inicio de sesión y acceso por rol</w:t>
            </w:r>
          </w:p>
        </w:tc>
      </w:tr>
      <w:tr w:rsidR="0086306C" w14:paraId="6DEF6384" w14:textId="77777777">
        <w:tc>
          <w:tcPr>
            <w:tcW w:w="2260" w:type="dxa"/>
            <w:vAlign w:val="center"/>
          </w:tcPr>
          <w:p w14:paraId="7A9A9B1D" w14:textId="77777777" w:rsidR="0086306C" w:rsidRDefault="006C544A">
            <w:r>
              <w:rPr>
                <w:sz w:val="18"/>
              </w:rPr>
              <w:t>CU008 Gestionar servicios</w:t>
            </w:r>
          </w:p>
        </w:tc>
        <w:tc>
          <w:tcPr>
            <w:tcW w:w="2260" w:type="dxa"/>
            <w:vAlign w:val="center"/>
          </w:tcPr>
          <w:p w14:paraId="183D95C2" w14:textId="77777777" w:rsidR="0086306C" w:rsidRDefault="006C544A">
            <w:r>
              <w:rPr>
                <w:sz w:val="18"/>
              </w:rPr>
              <w:t>Gestión de servicios</w:t>
            </w:r>
          </w:p>
        </w:tc>
        <w:tc>
          <w:tcPr>
            <w:tcW w:w="2260" w:type="dxa"/>
            <w:vAlign w:val="center"/>
          </w:tcPr>
          <w:p w14:paraId="0DA6EE73" w14:textId="77777777" w:rsidR="0086306C" w:rsidRDefault="006C544A">
            <w:r>
              <w:rPr>
                <w:sz w:val="18"/>
              </w:rPr>
              <w:t>service_providers, provider_services</w:t>
            </w:r>
          </w:p>
        </w:tc>
        <w:tc>
          <w:tcPr>
            <w:tcW w:w="2260" w:type="dxa"/>
            <w:vAlign w:val="center"/>
          </w:tcPr>
          <w:p w14:paraId="58166361" w14:textId="77777777" w:rsidR="0086306C" w:rsidRDefault="006C544A">
            <w:r>
              <w:rPr>
                <w:sz w:val="18"/>
              </w:rPr>
              <w:t>Alta y actualización autorizada</w:t>
            </w:r>
          </w:p>
        </w:tc>
      </w:tr>
      <w:tr w:rsidR="0086306C" w:rsidRPr="002429FC" w14:paraId="5A05F7BB" w14:textId="77777777">
        <w:tc>
          <w:tcPr>
            <w:tcW w:w="2260" w:type="dxa"/>
            <w:vAlign w:val="center"/>
          </w:tcPr>
          <w:p w14:paraId="13C9B2A5" w14:textId="77777777" w:rsidR="0086306C" w:rsidRDefault="006C544A">
            <w:r>
              <w:rPr>
                <w:sz w:val="18"/>
              </w:rPr>
              <w:t>CU009 Disponibilidad y cobertura</w:t>
            </w:r>
          </w:p>
        </w:tc>
        <w:tc>
          <w:tcPr>
            <w:tcW w:w="2260" w:type="dxa"/>
            <w:vAlign w:val="center"/>
          </w:tcPr>
          <w:p w14:paraId="3BD728CD" w14:textId="77777777" w:rsidR="0086306C" w:rsidRDefault="006C544A">
            <w:r>
              <w:rPr>
                <w:sz w:val="18"/>
              </w:rPr>
              <w:t>Disponibilidad</w:t>
            </w:r>
          </w:p>
        </w:tc>
        <w:tc>
          <w:tcPr>
            <w:tcW w:w="2260" w:type="dxa"/>
            <w:vAlign w:val="center"/>
          </w:tcPr>
          <w:p w14:paraId="4845178A" w14:textId="77777777" w:rsidR="0086306C" w:rsidRDefault="006C544A">
            <w:r>
              <w:rPr>
                <w:sz w:val="18"/>
              </w:rPr>
              <w:t>provider_availability, provider_categories</w:t>
            </w:r>
          </w:p>
        </w:tc>
        <w:tc>
          <w:tcPr>
            <w:tcW w:w="2260" w:type="dxa"/>
            <w:vAlign w:val="center"/>
          </w:tcPr>
          <w:p w14:paraId="1DA4E586" w14:textId="77777777" w:rsidR="0086306C" w:rsidRPr="002429FC" w:rsidRDefault="006C544A">
            <w:pPr>
              <w:rPr>
                <w:lang w:val="es-CL"/>
              </w:rPr>
            </w:pPr>
            <w:r w:rsidRPr="002429FC">
              <w:rPr>
                <w:sz w:val="18"/>
                <w:lang w:val="es-CL"/>
              </w:rPr>
              <w:t>Bloques sin solapamiento y cobertura válida</w:t>
            </w:r>
          </w:p>
        </w:tc>
      </w:tr>
      <w:tr w:rsidR="0086306C" w14:paraId="3978E7AF" w14:textId="77777777">
        <w:tc>
          <w:tcPr>
            <w:tcW w:w="2260" w:type="dxa"/>
            <w:vAlign w:val="center"/>
          </w:tcPr>
          <w:p w14:paraId="31FDA7A9" w14:textId="77777777" w:rsidR="0086306C" w:rsidRDefault="006C544A">
            <w:r>
              <w:rPr>
                <w:sz w:val="18"/>
              </w:rPr>
              <w:t>CU010 Solicitar reserva</w:t>
            </w:r>
          </w:p>
        </w:tc>
        <w:tc>
          <w:tcPr>
            <w:tcW w:w="2260" w:type="dxa"/>
            <w:vAlign w:val="center"/>
          </w:tcPr>
          <w:p w14:paraId="6B15D95B" w14:textId="77777777" w:rsidR="0086306C" w:rsidRDefault="006C544A">
            <w:r>
              <w:rPr>
                <w:sz w:val="18"/>
              </w:rPr>
              <w:t>Reservas</w:t>
            </w:r>
          </w:p>
        </w:tc>
        <w:tc>
          <w:tcPr>
            <w:tcW w:w="2260" w:type="dxa"/>
            <w:vAlign w:val="center"/>
          </w:tcPr>
          <w:p w14:paraId="40406587" w14:textId="77777777" w:rsidR="0086306C" w:rsidRDefault="006C544A">
            <w:r>
              <w:rPr>
                <w:sz w:val="18"/>
              </w:rPr>
              <w:t>bookings, booking_items</w:t>
            </w:r>
          </w:p>
        </w:tc>
        <w:tc>
          <w:tcPr>
            <w:tcW w:w="2260" w:type="dxa"/>
            <w:vAlign w:val="center"/>
          </w:tcPr>
          <w:p w14:paraId="0183D46C" w14:textId="77777777" w:rsidR="0086306C" w:rsidRDefault="006C544A">
            <w:r>
              <w:rPr>
                <w:sz w:val="18"/>
              </w:rPr>
              <w:t>Solicitud con precio persistido</w:t>
            </w:r>
          </w:p>
        </w:tc>
      </w:tr>
      <w:tr w:rsidR="0086306C" w:rsidRPr="002429FC" w14:paraId="757EFDA8" w14:textId="77777777">
        <w:tc>
          <w:tcPr>
            <w:tcW w:w="2260" w:type="dxa"/>
            <w:vAlign w:val="center"/>
          </w:tcPr>
          <w:p w14:paraId="6E5D041B" w14:textId="77777777" w:rsidR="0086306C" w:rsidRDefault="006C544A">
            <w:r>
              <w:rPr>
                <w:sz w:val="18"/>
              </w:rPr>
              <w:t>CU011 Gestionar solicitud</w:t>
            </w:r>
          </w:p>
        </w:tc>
        <w:tc>
          <w:tcPr>
            <w:tcW w:w="2260" w:type="dxa"/>
            <w:vAlign w:val="center"/>
          </w:tcPr>
          <w:p w14:paraId="01737BD2" w14:textId="77777777" w:rsidR="0086306C" w:rsidRDefault="006C544A">
            <w:r>
              <w:rPr>
                <w:sz w:val="18"/>
              </w:rPr>
              <w:t>Estados, pago y mensajería</w:t>
            </w:r>
          </w:p>
        </w:tc>
        <w:tc>
          <w:tcPr>
            <w:tcW w:w="2260" w:type="dxa"/>
            <w:vAlign w:val="center"/>
          </w:tcPr>
          <w:p w14:paraId="4661CC14" w14:textId="77777777" w:rsidR="0086306C" w:rsidRDefault="006C544A">
            <w:r>
              <w:rPr>
                <w:sz w:val="18"/>
              </w:rPr>
              <w:t>bookings, payments, conversations</w:t>
            </w:r>
          </w:p>
        </w:tc>
        <w:tc>
          <w:tcPr>
            <w:tcW w:w="2260" w:type="dxa"/>
            <w:vAlign w:val="center"/>
          </w:tcPr>
          <w:p w14:paraId="30DEFC3A" w14:textId="77777777" w:rsidR="0086306C" w:rsidRPr="002429FC" w:rsidRDefault="006C544A">
            <w:pPr>
              <w:rPr>
                <w:lang w:val="es-CL"/>
              </w:rPr>
            </w:pPr>
            <w:r w:rsidRPr="002429FC">
              <w:rPr>
                <w:sz w:val="18"/>
                <w:lang w:val="es-CL"/>
              </w:rPr>
              <w:t>Aceptación/rechazo, pago y notificación</w:t>
            </w:r>
          </w:p>
        </w:tc>
      </w:tr>
      <w:tr w:rsidR="0086306C" w14:paraId="68E38371" w14:textId="77777777">
        <w:tc>
          <w:tcPr>
            <w:tcW w:w="2260" w:type="dxa"/>
            <w:vAlign w:val="center"/>
          </w:tcPr>
          <w:p w14:paraId="23D605E7" w14:textId="77777777" w:rsidR="0086306C" w:rsidRDefault="006C544A">
            <w:r>
              <w:rPr>
                <w:sz w:val="18"/>
              </w:rPr>
              <w:t>CU012 Administrar plataforma</w:t>
            </w:r>
          </w:p>
        </w:tc>
        <w:tc>
          <w:tcPr>
            <w:tcW w:w="2260" w:type="dxa"/>
            <w:vAlign w:val="center"/>
          </w:tcPr>
          <w:p w14:paraId="64AD29BC" w14:textId="77777777" w:rsidR="0086306C" w:rsidRDefault="006C544A">
            <w:r>
              <w:rPr>
                <w:sz w:val="18"/>
              </w:rPr>
              <w:t>Administración</w:t>
            </w:r>
          </w:p>
        </w:tc>
        <w:tc>
          <w:tcPr>
            <w:tcW w:w="2260" w:type="dxa"/>
            <w:vAlign w:val="center"/>
          </w:tcPr>
          <w:p w14:paraId="622701B0" w14:textId="77777777" w:rsidR="0086306C" w:rsidRPr="002429FC" w:rsidRDefault="006C544A">
            <w:pPr>
              <w:rPr>
                <w:lang w:val="es-CL"/>
              </w:rPr>
            </w:pPr>
            <w:r w:rsidRPr="002429FC">
              <w:rPr>
                <w:sz w:val="18"/>
                <w:lang w:val="es-CL"/>
              </w:rPr>
              <w:t>perfiles, reservas, pagos y liquidaciones</w:t>
            </w:r>
          </w:p>
        </w:tc>
        <w:tc>
          <w:tcPr>
            <w:tcW w:w="2260" w:type="dxa"/>
            <w:vAlign w:val="center"/>
          </w:tcPr>
          <w:p w14:paraId="0D78A877" w14:textId="77777777" w:rsidR="0086306C" w:rsidRDefault="006C544A">
            <w:r>
              <w:rPr>
                <w:sz w:val="18"/>
              </w:rPr>
              <w:t>Consulta y acción autorizada</w:t>
            </w:r>
          </w:p>
        </w:tc>
      </w:tr>
    </w:tbl>
    <w:p w14:paraId="7B367850" w14:textId="77777777" w:rsidR="00221E13" w:rsidRPr="002429FC" w:rsidRDefault="006C544A">
      <w:pPr>
        <w:jc w:val="both"/>
        <w:rPr>
          <w:lang w:val="es-CL"/>
        </w:rPr>
      </w:pPr>
      <w:r w:rsidRPr="002429FC">
        <w:rPr>
          <w:lang w:val="es-CL"/>
        </w:rPr>
        <w:t>El proceso principal es: autenticación y recuperación del perfil; definición del evento; búsqueda y selección; validación de cobertura, agenda e inventario; cálculo del precio en servidor; creación de la solicitud; aviso al prestador; aceptación o rechazo; apertura de una ventana de pago de 10 minutos; creación y confirmación del pago Webpay en servidor; confirmación de la reserva; habilitación de mensajería; ejecución del servicio; cierre y registro de la liquidación del prestador. Las rutas alternativas c</w:t>
      </w:r>
      <w:r w:rsidRPr="002429FC">
        <w:rPr>
          <w:lang w:val="es-CL"/>
        </w:rPr>
        <w:t>onsideran rechazo, expiración, pago fallido, cancelación, indisponibilidad y falta de inventario.</w:t>
      </w:r>
    </w:p>
    <w:p w14:paraId="73B29556" w14:textId="77777777" w:rsidR="00CA6932" w:rsidRPr="002429FC" w:rsidRDefault="00CA6932">
      <w:pPr>
        <w:rPr>
          <w:lang w:val="es-CL"/>
        </w:rPr>
      </w:pPr>
    </w:p>
    <w:p w14:paraId="2518033F" w14:textId="77777777" w:rsidR="00CA6932" w:rsidRPr="002429FC" w:rsidRDefault="006C54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color w:val="000000"/>
          <w:lang w:val="es-CL"/>
        </w:rPr>
      </w:pPr>
      <w:r w:rsidRPr="002429FC">
        <w:rPr>
          <w:sz w:val="21"/>
          <w:lang w:val="es-CL"/>
        </w:rPr>
        <w:t>Ilustración 2: Diagrama de Actividad del Flujo Principal</w:t>
      </w:r>
    </w:p>
    <w:p w14:paraId="25415D3B" w14:textId="77777777" w:rsidR="0086306C" w:rsidRDefault="006C544A">
      <w:pPr>
        <w:jc w:val="center"/>
      </w:pPr>
      <w:r>
        <w:rPr>
          <w:noProof/>
        </w:rPr>
        <w:drawing>
          <wp:inline distT="0" distB="0" distL="0" distR="0" wp14:anchorId="166B7878" wp14:editId="33F95AA0">
            <wp:extent cx="5852160" cy="321792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d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1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7600" w14:textId="77777777" w:rsidR="00221E13" w:rsidRDefault="00221E13">
      <w:pPr>
        <w:jc w:val="both"/>
      </w:pPr>
    </w:p>
    <w:p w14:paraId="0E95C87A" w14:textId="77777777" w:rsidR="00CA6932" w:rsidRDefault="00CA6932">
      <w:pPr>
        <w:widowControl/>
        <w:spacing w:line="240" w:lineRule="auto"/>
        <w:rPr>
          <w:color w:val="000080"/>
          <w:highlight w:val="lightGray"/>
        </w:rPr>
      </w:pPr>
    </w:p>
    <w:p w14:paraId="2338A812" w14:textId="77777777" w:rsidR="00CA6932" w:rsidRDefault="00CA6932">
      <w:pPr>
        <w:widowControl/>
        <w:spacing w:line="240" w:lineRule="auto"/>
        <w:rPr>
          <w:color w:val="000080"/>
          <w:highlight w:val="lightGray"/>
        </w:rPr>
      </w:pPr>
    </w:p>
    <w:p w14:paraId="4F947369" w14:textId="77777777" w:rsidR="00CA6932" w:rsidRDefault="00CA6932">
      <w:pPr>
        <w:widowControl/>
        <w:spacing w:line="240" w:lineRule="auto"/>
        <w:rPr>
          <w:color w:val="000080"/>
          <w:highlight w:val="lightGray"/>
        </w:rPr>
      </w:pPr>
    </w:p>
    <w:p w14:paraId="0D1C57D1" w14:textId="77777777" w:rsidR="00CA6932" w:rsidRDefault="00CA6932">
      <w:pPr>
        <w:widowControl/>
        <w:spacing w:line="240" w:lineRule="auto"/>
        <w:rPr>
          <w:b/>
          <w:color w:val="000080"/>
          <w:sz w:val="24"/>
          <w:szCs w:val="24"/>
          <w:highlight w:val="lightGray"/>
        </w:rPr>
      </w:pPr>
    </w:p>
    <w:p w14:paraId="1361AA25" w14:textId="77777777" w:rsidR="00CA6932" w:rsidRDefault="006C544A">
      <w:pPr>
        <w:pStyle w:val="Ttulo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color w:val="000080"/>
          <w:sz w:val="28"/>
          <w:szCs w:val="28"/>
        </w:rPr>
      </w:pPr>
      <w:bookmarkStart w:id="17" w:name="_heading=h.2jxsxqh" w:colFirst="0" w:colLast="0"/>
      <w:bookmarkEnd w:id="17"/>
      <w:r>
        <w:rPr>
          <w:color w:val="000080"/>
          <w:sz w:val="28"/>
          <w:szCs w:val="28"/>
        </w:rPr>
        <w:lastRenderedPageBreak/>
        <w:t>Vista Lógica</w:t>
      </w:r>
    </w:p>
    <w:p w14:paraId="24C91048" w14:textId="77777777" w:rsidR="00221E13" w:rsidRPr="002429FC" w:rsidRDefault="006C544A">
      <w:pPr>
        <w:jc w:val="both"/>
        <w:rPr>
          <w:lang w:val="es-CL"/>
        </w:rPr>
      </w:pPr>
      <w:r w:rsidRPr="002429FC">
        <w:rPr>
          <w:lang w:val="es-CL"/>
        </w:rPr>
        <w:t>La vista lógica se divide en: presentación web; componentes y formularios reutilizables; lógica de negocio y acciones; adaptadores de integración; autenticación y autorización; persistencia PostgreSQL; y recursos estáticos. Las dependencias deben dirigirse desde la interfaz hacia contratos de aplicación y servicios, evitando acceso directo y disperso a la base de datos.</w:t>
      </w:r>
    </w:p>
    <w:p w14:paraId="50824E88" w14:textId="77777777" w:rsidR="00CA6932" w:rsidRPr="002429FC" w:rsidRDefault="006C544A">
      <w:pPr>
        <w:jc w:val="both"/>
        <w:rPr>
          <w:lang w:val="es-CL"/>
        </w:rPr>
      </w:pPr>
      <w:r w:rsidRPr="002429FC">
        <w:rPr>
          <w:sz w:val="21"/>
          <w:lang w:val="es-CL"/>
        </w:rPr>
        <w:t>La vista lógica se presenta mediante tres representaciones complementarias: un diagrama de dominios y responsabilidades, un modelo relacional resumido y un diagrama de secuencia del flujo de reserva.</w:t>
      </w:r>
    </w:p>
    <w:p w14:paraId="320B8FF9" w14:textId="77777777" w:rsidR="00CA6932" w:rsidRPr="002429FC" w:rsidRDefault="00CA693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240" w:line="240" w:lineRule="auto"/>
        <w:ind w:left="432" w:hanging="432"/>
        <w:jc w:val="both"/>
        <w:rPr>
          <w:color w:val="000000"/>
          <w:lang w:val="es-CL"/>
        </w:rPr>
      </w:pPr>
    </w:p>
    <w:p w14:paraId="009F11C3" w14:textId="77777777" w:rsidR="00CA6932" w:rsidRPr="002429FC" w:rsidRDefault="006C544A">
      <w:pPr>
        <w:pStyle w:val="Ttulo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80"/>
          <w:sz w:val="24"/>
          <w:szCs w:val="24"/>
          <w:lang w:val="es-CL"/>
        </w:rPr>
      </w:pPr>
      <w:bookmarkStart w:id="18" w:name="_heading=h.z337ya" w:colFirst="0" w:colLast="0"/>
      <w:bookmarkEnd w:id="18"/>
      <w:r w:rsidRPr="002429FC">
        <w:rPr>
          <w:color w:val="000080"/>
          <w:sz w:val="24"/>
          <w:szCs w:val="24"/>
          <w:lang w:val="es-CL"/>
        </w:rPr>
        <w:t>Parte Estructural ( Diagrama de Clases  y Diagrama Relacional)</w:t>
      </w:r>
    </w:p>
    <w:p w14:paraId="71791232" w14:textId="77777777" w:rsidR="00CA6932" w:rsidRPr="002429FC" w:rsidRDefault="00CA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lang w:val="es-CL"/>
        </w:rPr>
      </w:pPr>
    </w:p>
    <w:p w14:paraId="4CBBF662" w14:textId="77777777" w:rsidR="00CA6932" w:rsidRDefault="006C54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color w:val="000000"/>
        </w:rPr>
      </w:pPr>
      <w:r>
        <w:rPr>
          <w:sz w:val="21"/>
        </w:rPr>
        <w:t>Ilustración 3: Diagrama Lógico de Dominios</w:t>
      </w:r>
    </w:p>
    <w:p w14:paraId="61E7FA78" w14:textId="77777777" w:rsidR="0086306C" w:rsidRDefault="006C544A">
      <w:pPr>
        <w:jc w:val="center"/>
      </w:pPr>
      <w:r>
        <w:rPr>
          <w:noProof/>
        </w:rPr>
        <w:drawing>
          <wp:inline distT="0" distB="0" distL="0" distR="0" wp14:anchorId="00168D76" wp14:editId="7C3D9977">
            <wp:extent cx="5852160" cy="321486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1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CAE0" w14:textId="77777777" w:rsidR="00221E13" w:rsidRDefault="00221E13">
      <w:pPr>
        <w:jc w:val="both"/>
      </w:pPr>
    </w:p>
    <w:p w14:paraId="36F3C1D3" w14:textId="77777777" w:rsidR="00CA6932" w:rsidRDefault="00CA6932"/>
    <w:p w14:paraId="405F9C4F" w14:textId="77777777" w:rsidR="00CA6932" w:rsidRDefault="00CA6932"/>
    <w:p w14:paraId="2EFC68AE" w14:textId="77777777" w:rsidR="00CA6932" w:rsidRDefault="00CA6932"/>
    <w:p w14:paraId="244896DB" w14:textId="77777777" w:rsidR="00CA6932" w:rsidRDefault="00CA6932"/>
    <w:p w14:paraId="0FD01984" w14:textId="77777777" w:rsidR="00CA6932" w:rsidRDefault="006C544A">
      <w:pPr>
        <w:pStyle w:val="Ttulo2"/>
        <w:numPr>
          <w:ilvl w:val="2"/>
          <w:numId w:val="5"/>
        </w:numPr>
      </w:pPr>
      <w:bookmarkStart w:id="19" w:name="_heading=h.3j2qqm3" w:colFirst="0" w:colLast="0"/>
      <w:bookmarkEnd w:id="19"/>
      <w:r>
        <w:t>Descripción de Clases</w:t>
      </w:r>
    </w:p>
    <w:tbl>
      <w:tblPr>
        <w:tblStyle w:val="a8"/>
        <w:tblpPr w:leftFromText="141" w:rightFromText="141" w:vertAnchor="text"/>
        <w:tblW w:w="92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262"/>
        <w:gridCol w:w="3692"/>
        <w:gridCol w:w="4252"/>
      </w:tblGrid>
      <w:tr w:rsidR="00CA6932" w14:paraId="3C7BCABF" w14:textId="77777777">
        <w:trPr>
          <w:trHeight w:val="595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D6F9B25" w14:textId="77777777" w:rsidR="00CA6932" w:rsidRDefault="006C544A">
            <w:pPr>
              <w:widowControl/>
              <w:spacing w:line="240" w:lineRule="auto"/>
              <w:jc w:val="center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16"/>
                <w:szCs w:val="16"/>
              </w:rPr>
              <w:t>Código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D9FAB23" w14:textId="77777777" w:rsidR="00CA6932" w:rsidRDefault="006C544A">
            <w:pPr>
              <w:widowControl/>
              <w:spacing w:line="240" w:lineRule="auto"/>
              <w:jc w:val="center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16"/>
                <w:szCs w:val="16"/>
              </w:rPr>
              <w:t>Nombre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1754F9A" w14:textId="77777777" w:rsidR="00CA6932" w:rsidRDefault="006C544A">
            <w:pPr>
              <w:widowControl/>
              <w:spacing w:line="240" w:lineRule="auto"/>
              <w:jc w:val="center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16"/>
                <w:szCs w:val="16"/>
              </w:rPr>
              <w:t>Descripción</w:t>
            </w:r>
          </w:p>
        </w:tc>
      </w:tr>
      <w:tr w:rsidR="00CA6932" w:rsidRPr="002429FC" w14:paraId="17BCA061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1DC857" w14:textId="77777777" w:rsidR="00221E13" w:rsidRDefault="006C544A">
            <w:r>
              <w:rPr>
                <w:sz w:val="17"/>
              </w:rPr>
              <w:t>CL-001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9BB255" w14:textId="77777777" w:rsidR="00221E13" w:rsidRDefault="006C544A">
            <w:r>
              <w:rPr>
                <w:sz w:val="17"/>
              </w:rPr>
              <w:t>Autenticación y perfiles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15431E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Registro, inicio de sesión, recuperación, creación y reparación de perfiles y control de rol.</w:t>
            </w:r>
          </w:p>
        </w:tc>
      </w:tr>
      <w:tr w:rsidR="00CA6932" w:rsidRPr="002429FC" w14:paraId="2B685C5B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6171D8" w14:textId="77777777" w:rsidR="00221E13" w:rsidRDefault="006C544A">
            <w:r>
              <w:rPr>
                <w:sz w:val="17"/>
              </w:rPr>
              <w:t>CL-002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5945AF" w14:textId="77777777" w:rsidR="00221E13" w:rsidRDefault="006C544A">
            <w:r>
              <w:rPr>
                <w:sz w:val="17"/>
              </w:rPr>
              <w:t>Marketplace y categorías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D318B9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Exploración pública de categorías, prestadores y servicios activos.</w:t>
            </w:r>
          </w:p>
        </w:tc>
      </w:tr>
      <w:tr w:rsidR="00CA6932" w:rsidRPr="002429FC" w14:paraId="094DBDBD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ABDF28" w14:textId="77777777" w:rsidR="00221E13" w:rsidRDefault="006C544A">
            <w:r>
              <w:rPr>
                <w:sz w:val="17"/>
              </w:rPr>
              <w:t>CL-003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9CE20A" w14:textId="77777777" w:rsidR="00221E13" w:rsidRDefault="006C544A">
            <w:r>
              <w:rPr>
                <w:sz w:val="17"/>
              </w:rPr>
              <w:t>Perfil multicategoría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9871AD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Información comercial, categorías, cobertura y galerías por prestador.</w:t>
            </w:r>
          </w:p>
        </w:tc>
      </w:tr>
      <w:tr w:rsidR="00CA6932" w:rsidRPr="002429FC" w14:paraId="40F37245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749E81" w14:textId="77777777" w:rsidR="00221E13" w:rsidRDefault="006C544A">
            <w:r>
              <w:rPr>
                <w:sz w:val="17"/>
              </w:rPr>
              <w:t>CL-004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F18019" w14:textId="77777777" w:rsidR="00221E13" w:rsidRDefault="006C544A">
            <w:r>
              <w:rPr>
                <w:sz w:val="17"/>
              </w:rPr>
              <w:t>Gestión de servicios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CC12A1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Precio, unidad, capacidad, duración, buffers, extras, agenda e inventario.</w:t>
            </w:r>
          </w:p>
        </w:tc>
      </w:tr>
      <w:tr w:rsidR="00CA6932" w:rsidRPr="002429FC" w14:paraId="78766358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739B5B" w14:textId="77777777" w:rsidR="00221E13" w:rsidRDefault="006C544A">
            <w:r>
              <w:rPr>
                <w:sz w:val="17"/>
              </w:rPr>
              <w:lastRenderedPageBreak/>
              <w:t>CL-005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C1BC72E" w14:textId="77777777" w:rsidR="00221E13" w:rsidRDefault="006C544A">
            <w:r>
              <w:rPr>
                <w:sz w:val="17"/>
              </w:rPr>
              <w:t>Disponibilidad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B4F060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Franjas por categoría, prevención de solapamientos y cálculo de bloques operativos.</w:t>
            </w:r>
          </w:p>
        </w:tc>
      </w:tr>
      <w:tr w:rsidR="00CA6932" w:rsidRPr="002429FC" w14:paraId="6AE0D1BC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CE2A51" w14:textId="77777777" w:rsidR="00221E13" w:rsidRDefault="006C544A">
            <w:r>
              <w:rPr>
                <w:sz w:val="17"/>
              </w:rPr>
              <w:t>CL-006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03A4F4D" w14:textId="77777777" w:rsidR="00221E13" w:rsidRDefault="006C544A">
            <w:r>
              <w:rPr>
                <w:sz w:val="17"/>
              </w:rPr>
              <w:t>Planificación del evento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0109C6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 xml:space="preserve">Fecha, hora, comuna, dirección, invitados, </w:t>
            </w:r>
            <w:r w:rsidRPr="002429FC">
              <w:rPr>
                <w:sz w:val="17"/>
                <w:lang w:val="es-CL"/>
              </w:rPr>
              <w:t>presupuesto y servicios seleccionados.</w:t>
            </w:r>
          </w:p>
        </w:tc>
      </w:tr>
      <w:tr w:rsidR="00CA6932" w:rsidRPr="002429FC" w14:paraId="5D43C3BC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DB0D36" w14:textId="77777777" w:rsidR="00221E13" w:rsidRDefault="006C544A">
            <w:r>
              <w:rPr>
                <w:sz w:val="17"/>
              </w:rPr>
              <w:t>CL-007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796AA74" w14:textId="77777777" w:rsidR="00221E13" w:rsidRDefault="006C544A">
            <w:r>
              <w:rPr>
                <w:sz w:val="17"/>
              </w:rPr>
              <w:t>Reservas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161C2E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Creación de bookings e ítems mediante validaciones ejecutadas en servidor y PostgreSQL.</w:t>
            </w:r>
          </w:p>
        </w:tc>
      </w:tr>
      <w:tr w:rsidR="00CA6932" w:rsidRPr="002429FC" w14:paraId="7ED1BDAB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B8F7E4" w14:textId="77777777" w:rsidR="00221E13" w:rsidRDefault="006C544A">
            <w:r>
              <w:rPr>
                <w:sz w:val="17"/>
              </w:rPr>
              <w:t>CL-008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20A8B37" w14:textId="77777777" w:rsidR="00221E13" w:rsidRDefault="006C544A">
            <w:r>
              <w:rPr>
                <w:sz w:val="17"/>
              </w:rPr>
              <w:t>Estados de reserva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98BAF51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Aceptación, rechazo, expiración, confirmación, ejecución, cancelación y cierre.</w:t>
            </w:r>
          </w:p>
        </w:tc>
      </w:tr>
      <w:tr w:rsidR="00CA6932" w:rsidRPr="002429FC" w14:paraId="2746FDEC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664414" w14:textId="77777777" w:rsidR="00221E13" w:rsidRDefault="006C544A">
            <w:r>
              <w:rPr>
                <w:sz w:val="17"/>
              </w:rPr>
              <w:t>CL-009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4E8FF4" w14:textId="77777777" w:rsidR="00221E13" w:rsidRDefault="006C544A">
            <w:r>
              <w:rPr>
                <w:sz w:val="17"/>
              </w:rPr>
              <w:t>Webpay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F55191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Creación, retorno, confirmación, fallo y expiración transaccional del pago.</w:t>
            </w:r>
          </w:p>
        </w:tc>
      </w:tr>
      <w:tr w:rsidR="00CA6932" w:rsidRPr="002429FC" w14:paraId="574045C0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87FCD5" w14:textId="77777777" w:rsidR="00221E13" w:rsidRDefault="006C544A">
            <w:r>
              <w:rPr>
                <w:sz w:val="17"/>
              </w:rPr>
              <w:t>CL-010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FB56C4" w14:textId="77777777" w:rsidR="00221E13" w:rsidRDefault="006C544A">
            <w:r>
              <w:rPr>
                <w:sz w:val="17"/>
              </w:rPr>
              <w:t>Mensajería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3C5972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Conversaciones y mensajes disponibles para participantes de reservas pagadas.</w:t>
            </w:r>
          </w:p>
        </w:tc>
      </w:tr>
      <w:tr w:rsidR="00CA6932" w:rsidRPr="002429FC" w14:paraId="7C730224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7C0C0B3" w14:textId="77777777" w:rsidR="00221E13" w:rsidRDefault="006C544A">
            <w:r>
              <w:rPr>
                <w:sz w:val="17"/>
              </w:rPr>
              <w:t>CL-011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AD66BA" w14:textId="77777777" w:rsidR="00221E13" w:rsidRDefault="006C544A">
            <w:r>
              <w:rPr>
                <w:sz w:val="17"/>
              </w:rPr>
              <w:t>Notificaciones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4A9CED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Avisos internos, push y seguimiento de correo con deduplicación.</w:t>
            </w:r>
          </w:p>
        </w:tc>
      </w:tr>
      <w:tr w:rsidR="00CA6932" w:rsidRPr="002429FC" w14:paraId="6474510A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261B4F" w14:textId="77777777" w:rsidR="00221E13" w:rsidRDefault="006C544A">
            <w:r>
              <w:rPr>
                <w:sz w:val="17"/>
              </w:rPr>
              <w:t>CL-012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F285D5" w14:textId="77777777" w:rsidR="00221E13" w:rsidRDefault="006C544A">
            <w:r>
              <w:rPr>
                <w:sz w:val="17"/>
              </w:rPr>
              <w:t>Liquidaciones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0517F1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Cuentas de abono, comisión BRASA, neto y estados de pago al prestador.</w:t>
            </w:r>
          </w:p>
        </w:tc>
      </w:tr>
      <w:tr w:rsidR="00CA6932" w:rsidRPr="002429FC" w14:paraId="57A2A9B2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55DA54" w14:textId="77777777" w:rsidR="00221E13" w:rsidRDefault="006C544A">
            <w:r>
              <w:rPr>
                <w:sz w:val="17"/>
              </w:rPr>
              <w:t>CL-013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1A59F5C" w14:textId="77777777" w:rsidR="00221E13" w:rsidRDefault="006C544A">
            <w:r>
              <w:rPr>
                <w:sz w:val="17"/>
              </w:rPr>
              <w:t>Reseñas y favoritos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9DF53E8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Calificación de servicios completados y guardado de prestadores.</w:t>
            </w:r>
          </w:p>
        </w:tc>
      </w:tr>
      <w:tr w:rsidR="00CA6932" w:rsidRPr="002429FC" w14:paraId="4AF2CCF4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54F745" w14:textId="77777777" w:rsidR="00221E13" w:rsidRDefault="006C544A">
            <w:r>
              <w:rPr>
                <w:sz w:val="17"/>
              </w:rPr>
              <w:t>CL-014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9ED13B" w14:textId="77777777" w:rsidR="00221E13" w:rsidRDefault="006C544A">
            <w:r>
              <w:rPr>
                <w:sz w:val="17"/>
              </w:rPr>
              <w:t>Catálogo de productos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BCDA2FE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Fuentes, productos y precios para referencias de compra.</w:t>
            </w:r>
          </w:p>
        </w:tc>
      </w:tr>
      <w:tr w:rsidR="00CA6932" w:rsidRPr="002429FC" w14:paraId="58FDAB1E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AD8F05" w14:textId="77777777" w:rsidR="00221E13" w:rsidRDefault="006C544A">
            <w:r>
              <w:rPr>
                <w:sz w:val="17"/>
              </w:rPr>
              <w:t>CL-015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549F9D" w14:textId="77777777" w:rsidR="00221E13" w:rsidRDefault="006C544A">
            <w:r>
              <w:rPr>
                <w:sz w:val="17"/>
              </w:rPr>
              <w:t>Brasa IA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7C19FB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Persistencia de entradas y resultados de recomendaciones en ai_plans.</w:t>
            </w:r>
          </w:p>
        </w:tc>
      </w:tr>
      <w:tr w:rsidR="00CA6932" w14:paraId="1D272BBB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9A7E2F" w14:textId="77777777" w:rsidR="00221E13" w:rsidRDefault="006C544A">
            <w:r>
              <w:rPr>
                <w:sz w:val="17"/>
              </w:rPr>
              <w:t>CL-016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E79436" w14:textId="77777777" w:rsidR="00221E13" w:rsidRDefault="006C544A">
            <w:r>
              <w:rPr>
                <w:sz w:val="17"/>
              </w:rPr>
              <w:t>Administración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2DABDE" w14:textId="77777777" w:rsidR="00221E13" w:rsidRDefault="006C544A">
            <w:r>
              <w:rPr>
                <w:sz w:val="17"/>
              </w:rPr>
              <w:t>Supervisión de usuarios, prestadores, reservas, pagos, liquidaciones e incidencias.</w:t>
            </w:r>
          </w:p>
        </w:tc>
      </w:tr>
      <w:tr w:rsidR="00CA6932" w:rsidRPr="002429FC" w14:paraId="3A53814D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C574BC" w14:textId="77777777" w:rsidR="00221E13" w:rsidRDefault="006C544A">
            <w:r>
              <w:rPr>
                <w:sz w:val="17"/>
              </w:rPr>
              <w:t>CL-017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C1C14EE" w14:textId="77777777" w:rsidR="00221E13" w:rsidRDefault="006C544A">
            <w:r>
              <w:rPr>
                <w:sz w:val="17"/>
              </w:rPr>
              <w:t>Seguridad RLS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5BD6FE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Autorización por identidad, rol, propiedad y participación en cada dominio.</w:t>
            </w:r>
          </w:p>
        </w:tc>
      </w:tr>
      <w:tr w:rsidR="00CA6932" w:rsidRPr="002429FC" w14:paraId="47F0703C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0943533" w14:textId="77777777" w:rsidR="00221E13" w:rsidRDefault="006C544A">
            <w:r>
              <w:rPr>
                <w:sz w:val="17"/>
              </w:rPr>
              <w:t>CL-018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C9B148" w14:textId="77777777" w:rsidR="00221E13" w:rsidRDefault="006C544A">
            <w:r>
              <w:rPr>
                <w:sz w:val="17"/>
              </w:rPr>
              <w:t>Storage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A2E323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Gestión de avatares y galerías de prestadores mediante buckets y políticas.</w:t>
            </w:r>
          </w:p>
        </w:tc>
      </w:tr>
      <w:tr w:rsidR="00CA6932" w:rsidRPr="002429FC" w14:paraId="5B9EDB42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0E8250" w14:textId="77777777" w:rsidR="00221E13" w:rsidRDefault="006C544A">
            <w:r>
              <w:rPr>
                <w:sz w:val="17"/>
              </w:rPr>
              <w:t>CL-019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AA3312" w14:textId="77777777" w:rsidR="00221E13" w:rsidRDefault="006C544A">
            <w:r>
              <w:rPr>
                <w:sz w:val="17"/>
              </w:rPr>
              <w:t>Realtime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7604B1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Actualización de mensajes, notificaciones y cambios de solicitudes.</w:t>
            </w:r>
          </w:p>
        </w:tc>
      </w:tr>
      <w:tr w:rsidR="00CA6932" w:rsidRPr="002429FC" w14:paraId="4089E838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4E4E76" w14:textId="77777777" w:rsidR="00221E13" w:rsidRDefault="006C544A">
            <w:r>
              <w:rPr>
                <w:sz w:val="17"/>
              </w:rPr>
              <w:t>CL-020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24FCC0" w14:textId="77777777" w:rsidR="00221E13" w:rsidRDefault="006C544A">
            <w:r>
              <w:rPr>
                <w:sz w:val="17"/>
              </w:rPr>
              <w:t>Service Worker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9014390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Recepción de notificaciones push y navegación hacia el recurso asociado.</w:t>
            </w:r>
          </w:p>
        </w:tc>
      </w:tr>
      <w:tr w:rsidR="00CA6932" w:rsidRPr="002429FC" w14:paraId="40D6FD6E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9E7E65" w14:textId="77777777" w:rsidR="00221E13" w:rsidRPr="002429FC" w:rsidRDefault="00221E13">
            <w:pPr>
              <w:rPr>
                <w:lang w:val="es-CL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C639833" w14:textId="77777777" w:rsidR="00221E13" w:rsidRPr="002429FC" w:rsidRDefault="00221E13">
            <w:pPr>
              <w:rPr>
                <w:lang w:val="es-CL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D29627" w14:textId="77777777" w:rsidR="00221E13" w:rsidRPr="002429FC" w:rsidRDefault="00221E13">
            <w:pPr>
              <w:rPr>
                <w:lang w:val="es-CL"/>
              </w:rPr>
            </w:pPr>
          </w:p>
        </w:tc>
      </w:tr>
      <w:tr w:rsidR="00CA6932" w:rsidRPr="002429FC" w14:paraId="5B7B7042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2C545B2" w14:textId="77777777" w:rsidR="00221E13" w:rsidRPr="002429FC" w:rsidRDefault="00221E13">
            <w:pPr>
              <w:rPr>
                <w:lang w:val="es-CL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0F843F" w14:textId="77777777" w:rsidR="00221E13" w:rsidRPr="002429FC" w:rsidRDefault="00221E13">
            <w:pPr>
              <w:rPr>
                <w:lang w:val="es-CL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5142C6" w14:textId="77777777" w:rsidR="00221E13" w:rsidRPr="002429FC" w:rsidRDefault="00221E13">
            <w:pPr>
              <w:rPr>
                <w:lang w:val="es-CL"/>
              </w:rPr>
            </w:pPr>
          </w:p>
        </w:tc>
      </w:tr>
      <w:tr w:rsidR="00CA6932" w:rsidRPr="002429FC" w14:paraId="77A1BC25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8E7503" w14:textId="77777777" w:rsidR="00221E13" w:rsidRPr="002429FC" w:rsidRDefault="00221E13">
            <w:pPr>
              <w:rPr>
                <w:lang w:val="es-CL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92BB02E" w14:textId="77777777" w:rsidR="00221E13" w:rsidRPr="002429FC" w:rsidRDefault="00221E13">
            <w:pPr>
              <w:rPr>
                <w:lang w:val="es-CL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12C879" w14:textId="77777777" w:rsidR="00221E13" w:rsidRPr="002429FC" w:rsidRDefault="00221E13">
            <w:pPr>
              <w:rPr>
                <w:lang w:val="es-CL"/>
              </w:rPr>
            </w:pPr>
          </w:p>
        </w:tc>
      </w:tr>
      <w:tr w:rsidR="00CA6932" w:rsidRPr="002429FC" w14:paraId="2C29F10F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2BBD0C1" w14:textId="77777777" w:rsidR="00221E13" w:rsidRPr="002429FC" w:rsidRDefault="00221E13">
            <w:pPr>
              <w:rPr>
                <w:lang w:val="es-CL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A443296" w14:textId="77777777" w:rsidR="00221E13" w:rsidRPr="002429FC" w:rsidRDefault="00221E13">
            <w:pPr>
              <w:rPr>
                <w:lang w:val="es-CL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55805B" w14:textId="77777777" w:rsidR="00221E13" w:rsidRPr="002429FC" w:rsidRDefault="00221E13">
            <w:pPr>
              <w:rPr>
                <w:lang w:val="es-CL"/>
              </w:rPr>
            </w:pPr>
          </w:p>
        </w:tc>
      </w:tr>
    </w:tbl>
    <w:p w14:paraId="6011A9A9" w14:textId="77777777" w:rsidR="00CA6932" w:rsidRPr="002429FC" w:rsidRDefault="00CA6932">
      <w:pPr>
        <w:rPr>
          <w:lang w:val="es-CL"/>
        </w:rPr>
      </w:pPr>
    </w:p>
    <w:p w14:paraId="20A690BD" w14:textId="77777777" w:rsidR="00CA6932" w:rsidRPr="002429FC" w:rsidRDefault="00CA6932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color w:val="000000"/>
          <w:lang w:val="es-CL"/>
        </w:rPr>
      </w:pPr>
    </w:p>
    <w:p w14:paraId="310B5C0E" w14:textId="77777777" w:rsidR="00CA6932" w:rsidRPr="002429FC" w:rsidRDefault="006C544A">
      <w:pPr>
        <w:widowControl/>
        <w:spacing w:line="240" w:lineRule="auto"/>
        <w:rPr>
          <w:lang w:val="es-CL"/>
        </w:rPr>
      </w:pPr>
      <w:r w:rsidRPr="002429FC">
        <w:rPr>
          <w:lang w:val="es-CL"/>
        </w:rPr>
        <w:br w:type="page"/>
      </w:r>
    </w:p>
    <w:p w14:paraId="1BD7642C" w14:textId="77777777" w:rsidR="00CA6932" w:rsidRPr="002429FC" w:rsidRDefault="00CA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lang w:val="es-CL"/>
        </w:rPr>
      </w:pPr>
    </w:p>
    <w:p w14:paraId="312AB2B8" w14:textId="77777777" w:rsidR="00CA6932" w:rsidRPr="002429FC" w:rsidRDefault="00CA6932">
      <w:pPr>
        <w:rPr>
          <w:lang w:val="es-CL"/>
        </w:rPr>
      </w:pPr>
    </w:p>
    <w:p w14:paraId="4E17024D" w14:textId="77777777" w:rsidR="00CA6932" w:rsidRDefault="006C54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color w:val="000000"/>
        </w:rPr>
      </w:pPr>
      <w:r>
        <w:rPr>
          <w:sz w:val="21"/>
        </w:rPr>
        <w:t>Ilustración 4: Modelo Relacional Resumido</w:t>
      </w:r>
    </w:p>
    <w:p w14:paraId="63C02C6C" w14:textId="77777777" w:rsidR="0086306C" w:rsidRDefault="006C544A">
      <w:pPr>
        <w:jc w:val="center"/>
      </w:pPr>
      <w:r>
        <w:rPr>
          <w:noProof/>
        </w:rPr>
        <w:drawing>
          <wp:inline distT="0" distB="0" distL="0" distR="0" wp14:anchorId="623573E0" wp14:editId="37AB336A">
            <wp:extent cx="5852160" cy="321792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1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0D04" w14:textId="77777777" w:rsidR="00221E13" w:rsidRDefault="00221E13">
      <w:pPr>
        <w:jc w:val="both"/>
      </w:pPr>
    </w:p>
    <w:p w14:paraId="4B812DDE" w14:textId="77777777" w:rsidR="00CA6932" w:rsidRDefault="00CA6932"/>
    <w:p w14:paraId="35C96834" w14:textId="77777777" w:rsidR="00CA6932" w:rsidRDefault="00CA6932"/>
    <w:p w14:paraId="0AAF6278" w14:textId="77777777" w:rsidR="00CA6932" w:rsidRDefault="00CA6932"/>
    <w:p w14:paraId="05614554" w14:textId="77777777" w:rsidR="00CA6932" w:rsidRDefault="006C544A">
      <w:pPr>
        <w:pStyle w:val="Ttulo2"/>
        <w:numPr>
          <w:ilvl w:val="2"/>
          <w:numId w:val="5"/>
        </w:numPr>
      </w:pPr>
      <w:bookmarkStart w:id="20" w:name="_heading=h.1y810tw" w:colFirst="0" w:colLast="0"/>
      <w:bookmarkEnd w:id="20"/>
      <w:r>
        <w:t>Descripción de Tablas</w:t>
      </w:r>
    </w:p>
    <w:p w14:paraId="7FAD4FAC" w14:textId="77777777" w:rsidR="00221E13" w:rsidRPr="002429FC" w:rsidRDefault="006C544A">
      <w:pPr>
        <w:jc w:val="both"/>
        <w:rPr>
          <w:lang w:val="es-CL"/>
        </w:rPr>
      </w:pPr>
      <w:r w:rsidRPr="002429FC">
        <w:rPr>
          <w:lang w:val="es-CL"/>
        </w:rPr>
        <w:t>Las tablas siguientes corresponden al esquema físico documentado en Brasa_Script_Base_Datos.sql. La estructura incluye claves, índices, funciones, triggers, permisos y políticas RLS; su estado operativo debe verificarse en el proyecto Supabase desplegado.</w:t>
      </w:r>
    </w:p>
    <w:tbl>
      <w:tblPr>
        <w:tblStyle w:val="a9"/>
        <w:tblpPr w:leftFromText="141" w:rightFromText="141" w:vertAnchor="text"/>
        <w:tblW w:w="92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262"/>
        <w:gridCol w:w="3692"/>
        <w:gridCol w:w="4252"/>
      </w:tblGrid>
      <w:tr w:rsidR="00CA6932" w14:paraId="509F2B3D" w14:textId="77777777">
        <w:trPr>
          <w:trHeight w:val="595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6D68779" w14:textId="77777777" w:rsidR="00CA6932" w:rsidRDefault="006C544A">
            <w:pPr>
              <w:widowControl/>
              <w:spacing w:line="240" w:lineRule="auto"/>
              <w:jc w:val="center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16"/>
                <w:szCs w:val="16"/>
              </w:rPr>
              <w:t>Código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5F180EE3" w14:textId="77777777" w:rsidR="00CA6932" w:rsidRDefault="006C544A">
            <w:pPr>
              <w:widowControl/>
              <w:spacing w:line="240" w:lineRule="auto"/>
              <w:jc w:val="center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16"/>
                <w:szCs w:val="16"/>
              </w:rPr>
              <w:t>Nombre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390003D1" w14:textId="77777777" w:rsidR="00CA6932" w:rsidRDefault="006C544A">
            <w:pPr>
              <w:widowControl/>
              <w:spacing w:line="240" w:lineRule="auto"/>
              <w:jc w:val="center"/>
              <w:rPr>
                <w:b/>
                <w:color w:val="000080"/>
                <w:sz w:val="16"/>
                <w:szCs w:val="16"/>
              </w:rPr>
            </w:pPr>
            <w:r>
              <w:rPr>
                <w:b/>
                <w:color w:val="000080"/>
                <w:sz w:val="16"/>
                <w:szCs w:val="16"/>
              </w:rPr>
              <w:t>Descripción</w:t>
            </w:r>
          </w:p>
        </w:tc>
      </w:tr>
      <w:tr w:rsidR="00CA6932" w14:paraId="7F6E82D8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4A937D" w14:textId="77777777" w:rsidR="00221E13" w:rsidRDefault="006C544A">
            <w:r>
              <w:rPr>
                <w:sz w:val="17"/>
              </w:rPr>
              <w:t>TB-001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08CB19" w14:textId="77777777" w:rsidR="00221E13" w:rsidRDefault="006C544A">
            <w:r>
              <w:rPr>
                <w:sz w:val="17"/>
              </w:rPr>
              <w:t>profiles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6449C4" w14:textId="77777777" w:rsidR="00221E13" w:rsidRDefault="006C544A">
            <w:r>
              <w:rPr>
                <w:sz w:val="17"/>
              </w:rPr>
              <w:t>Perfil asociado a auth.users, datos de contacto, rol cliente/prestador/administrador y estado activo.</w:t>
            </w:r>
          </w:p>
        </w:tc>
      </w:tr>
      <w:tr w:rsidR="00CA6932" w:rsidRPr="002429FC" w14:paraId="6916F855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D9EA3D6" w14:textId="77777777" w:rsidR="00221E13" w:rsidRDefault="006C544A">
            <w:r>
              <w:rPr>
                <w:sz w:val="17"/>
              </w:rPr>
              <w:t>TB-002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00286D" w14:textId="77777777" w:rsidR="00221E13" w:rsidRDefault="006C544A">
            <w:r>
              <w:rPr>
                <w:sz w:val="17"/>
              </w:rPr>
              <w:t>service_categories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31BB5B6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Catálogo de categorías de servicios, orden, icono y estado.</w:t>
            </w:r>
          </w:p>
        </w:tc>
      </w:tr>
      <w:tr w:rsidR="00CA6932" w:rsidRPr="002429FC" w14:paraId="45AB04D8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41C054" w14:textId="77777777" w:rsidR="00221E13" w:rsidRDefault="006C544A">
            <w:r>
              <w:rPr>
                <w:sz w:val="17"/>
              </w:rPr>
              <w:t>TB-003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7C1C20" w14:textId="77777777" w:rsidR="00221E13" w:rsidRDefault="006C544A">
            <w:r>
              <w:rPr>
                <w:sz w:val="17"/>
              </w:rPr>
              <w:t>service_providers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4FC7A6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Negocio del prestador, propietario, cobertura, verificación, imágenes y reputación.</w:t>
            </w:r>
          </w:p>
        </w:tc>
      </w:tr>
      <w:tr w:rsidR="00CA6932" w:rsidRPr="002429FC" w14:paraId="64A2076D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E5AEA1" w14:textId="77777777" w:rsidR="00221E13" w:rsidRDefault="006C544A">
            <w:r>
              <w:rPr>
                <w:sz w:val="17"/>
              </w:rPr>
              <w:t>TB-004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69405D" w14:textId="77777777" w:rsidR="00221E13" w:rsidRDefault="006C544A">
            <w:r>
              <w:rPr>
                <w:sz w:val="17"/>
              </w:rPr>
              <w:t>provider_categories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D6FC83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Relación multicategoría del prestador y configuración visual por categoría.</w:t>
            </w:r>
          </w:p>
        </w:tc>
      </w:tr>
      <w:tr w:rsidR="00CA6932" w:rsidRPr="002429FC" w14:paraId="6E59A180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03D8A2" w14:textId="77777777" w:rsidR="00221E13" w:rsidRDefault="006C544A">
            <w:r>
              <w:rPr>
                <w:sz w:val="17"/>
              </w:rPr>
              <w:t>TB-005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9A983E" w14:textId="77777777" w:rsidR="00221E13" w:rsidRDefault="006C544A">
            <w:r>
              <w:rPr>
                <w:sz w:val="17"/>
              </w:rPr>
              <w:t>provider_category_gallery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CF50C0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Galería de imágenes por prestador y categoría.</w:t>
            </w:r>
          </w:p>
        </w:tc>
      </w:tr>
      <w:tr w:rsidR="00CA6932" w14:paraId="3203F442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959DD6" w14:textId="77777777" w:rsidR="00221E13" w:rsidRDefault="006C544A">
            <w:r>
              <w:rPr>
                <w:sz w:val="17"/>
              </w:rPr>
              <w:t>TB-006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9D52224" w14:textId="77777777" w:rsidR="00221E13" w:rsidRDefault="006C544A">
            <w:r>
              <w:rPr>
                <w:sz w:val="17"/>
              </w:rPr>
              <w:t>provider_services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8B7B3E" w14:textId="77777777" w:rsidR="00221E13" w:rsidRDefault="006C544A">
            <w:r>
              <w:rPr>
                <w:sz w:val="17"/>
              </w:rPr>
              <w:t>Servicios, precios, unidades, duración, capacidad, buffers, extras, modo de agenda e inventario.</w:t>
            </w:r>
          </w:p>
        </w:tc>
      </w:tr>
      <w:tr w:rsidR="00CA6932" w:rsidRPr="002429FC" w14:paraId="36083C05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BE4FD5" w14:textId="77777777" w:rsidR="00221E13" w:rsidRDefault="006C544A">
            <w:r>
              <w:rPr>
                <w:sz w:val="17"/>
              </w:rPr>
              <w:t>TB-007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097FA4" w14:textId="77777777" w:rsidR="00221E13" w:rsidRDefault="006C544A">
            <w:r>
              <w:rPr>
                <w:sz w:val="17"/>
              </w:rPr>
              <w:t>provider_availability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726136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Bloques disponibles por prestador, categoría, fecha y hora; evita solapamientos activos.</w:t>
            </w:r>
          </w:p>
        </w:tc>
      </w:tr>
      <w:tr w:rsidR="00CA6932" w:rsidRPr="002429FC" w14:paraId="389154BF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F358C4" w14:textId="77777777" w:rsidR="00221E13" w:rsidRDefault="006C544A">
            <w:r>
              <w:rPr>
                <w:sz w:val="17"/>
              </w:rPr>
              <w:t>TB-008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A145F3" w14:textId="77777777" w:rsidR="00221E13" w:rsidRDefault="006C544A">
            <w:r>
              <w:rPr>
                <w:sz w:val="17"/>
              </w:rPr>
              <w:t>bookings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0540BC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Cabecera de reserva: cliente, evento, fecha, ubicación, invitados, montos, estado y vencimiento de pago.</w:t>
            </w:r>
          </w:p>
        </w:tc>
      </w:tr>
      <w:tr w:rsidR="00CA6932" w:rsidRPr="002429FC" w14:paraId="6C8AB339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6D052B" w14:textId="77777777" w:rsidR="00221E13" w:rsidRDefault="006C544A">
            <w:r>
              <w:rPr>
                <w:sz w:val="17"/>
              </w:rPr>
              <w:t>TB-009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6C1E0A" w14:textId="77777777" w:rsidR="00221E13" w:rsidRDefault="006C544A">
            <w:r>
              <w:rPr>
                <w:sz w:val="17"/>
              </w:rPr>
              <w:t>booking_items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C909D2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 xml:space="preserve">Servicios incluidos, precio persistido, cantidad, extras, </w:t>
            </w:r>
            <w:r w:rsidRPr="002429FC">
              <w:rPr>
                <w:sz w:val="17"/>
                <w:lang w:val="es-CL"/>
              </w:rPr>
              <w:lastRenderedPageBreak/>
              <w:t>estado del prestador y datos de agenda.</w:t>
            </w:r>
          </w:p>
        </w:tc>
      </w:tr>
      <w:tr w:rsidR="00CA6932" w:rsidRPr="002429FC" w14:paraId="30C9DCE8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0A8E2A" w14:textId="77777777" w:rsidR="00221E13" w:rsidRDefault="006C544A">
            <w:r>
              <w:rPr>
                <w:sz w:val="17"/>
              </w:rPr>
              <w:lastRenderedPageBreak/>
              <w:t>TB-010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FCAFDB" w14:textId="77777777" w:rsidR="00221E13" w:rsidRDefault="006C544A">
            <w:r>
              <w:rPr>
                <w:sz w:val="17"/>
              </w:rPr>
              <w:t>payments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F35328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Intentos Webpay, orden, token, monto, estado, expiración, autorización y metadatos.</w:t>
            </w:r>
          </w:p>
        </w:tc>
      </w:tr>
      <w:tr w:rsidR="00CA6932" w:rsidRPr="002429FC" w14:paraId="555A0685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2C6CAC" w14:textId="77777777" w:rsidR="00221E13" w:rsidRDefault="006C544A">
            <w:r>
              <w:rPr>
                <w:sz w:val="17"/>
              </w:rPr>
              <w:t>TB-011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51EBC3" w14:textId="77777777" w:rsidR="00221E13" w:rsidRDefault="006C544A">
            <w:r>
              <w:rPr>
                <w:sz w:val="17"/>
              </w:rPr>
              <w:t>provider_payout_accounts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CE5330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Cuenta bancaria privada del prestador y control de verificación.</w:t>
            </w:r>
          </w:p>
        </w:tc>
      </w:tr>
      <w:tr w:rsidR="00CA6932" w:rsidRPr="002429FC" w14:paraId="032ACA6C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9B901FE" w14:textId="77777777" w:rsidR="00221E13" w:rsidRDefault="006C544A">
            <w:r>
              <w:rPr>
                <w:sz w:val="17"/>
              </w:rPr>
              <w:t>TB-012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98E59C5" w14:textId="77777777" w:rsidR="00221E13" w:rsidRDefault="006C544A">
            <w:r>
              <w:rPr>
                <w:sz w:val="17"/>
              </w:rPr>
              <w:t>provider_payouts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16B500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Libro de liquidaciones: bruto, comisión, neto, disponibilidad y estado de transferencia.</w:t>
            </w:r>
          </w:p>
        </w:tc>
      </w:tr>
      <w:tr w:rsidR="00CA6932" w:rsidRPr="002429FC" w14:paraId="43CA893D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A449CF" w14:textId="77777777" w:rsidR="00221E13" w:rsidRDefault="006C544A">
            <w:r>
              <w:rPr>
                <w:sz w:val="17"/>
              </w:rPr>
              <w:t>TB-013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8B04300" w14:textId="77777777" w:rsidR="00221E13" w:rsidRDefault="006C544A">
            <w:r>
              <w:rPr>
                <w:sz w:val="17"/>
              </w:rPr>
              <w:t>conversations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D071557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Conversación asociada a reserva, cliente y prestador.</w:t>
            </w:r>
          </w:p>
        </w:tc>
      </w:tr>
      <w:tr w:rsidR="00CA6932" w:rsidRPr="002429FC" w14:paraId="16B67597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FFD2E2" w14:textId="77777777" w:rsidR="00221E13" w:rsidRDefault="006C544A">
            <w:r>
              <w:rPr>
                <w:sz w:val="17"/>
              </w:rPr>
              <w:t>TB-014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04A0D42" w14:textId="77777777" w:rsidR="00221E13" w:rsidRDefault="006C544A">
            <w:r>
              <w:rPr>
                <w:sz w:val="17"/>
              </w:rPr>
              <w:t>messages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EB58B2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Mensajes entre participantes autorizados de una conversación pagada.</w:t>
            </w:r>
          </w:p>
        </w:tc>
      </w:tr>
      <w:tr w:rsidR="00CA6932" w:rsidRPr="002429FC" w14:paraId="2C191FD9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C9DBEC" w14:textId="77777777" w:rsidR="00221E13" w:rsidRDefault="006C544A">
            <w:r>
              <w:rPr>
                <w:sz w:val="17"/>
              </w:rPr>
              <w:t>TB-015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06E42C" w14:textId="77777777" w:rsidR="00221E13" w:rsidRDefault="006C544A">
            <w:r>
              <w:rPr>
                <w:sz w:val="17"/>
              </w:rPr>
              <w:t>notifications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6C3424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Avisos persistentes, destino, contenido, enlace, deduplicación y seguimiento de correo.</w:t>
            </w:r>
          </w:p>
        </w:tc>
      </w:tr>
      <w:tr w:rsidR="00CA6932" w:rsidRPr="002429FC" w14:paraId="0903DF81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E78858" w14:textId="77777777" w:rsidR="00221E13" w:rsidRDefault="006C544A">
            <w:r>
              <w:rPr>
                <w:sz w:val="17"/>
              </w:rPr>
              <w:t>TB-016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6680DD" w14:textId="77777777" w:rsidR="00221E13" w:rsidRDefault="006C544A">
            <w:r>
              <w:rPr>
                <w:sz w:val="17"/>
              </w:rPr>
              <w:t>push_subscriptions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6AA9E1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Suscripciones push por usuario, dispositivo y endpoint.</w:t>
            </w:r>
          </w:p>
        </w:tc>
      </w:tr>
      <w:tr w:rsidR="00CA6932" w:rsidRPr="002429FC" w14:paraId="17C5EBC0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A20544" w14:textId="77777777" w:rsidR="00221E13" w:rsidRDefault="006C544A">
            <w:r>
              <w:rPr>
                <w:sz w:val="17"/>
              </w:rPr>
              <w:t>TB-017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B104C2" w14:textId="77777777" w:rsidR="00221E13" w:rsidRDefault="006C544A">
            <w:r>
              <w:rPr>
                <w:sz w:val="17"/>
              </w:rPr>
              <w:t>push_delivery_events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0102E1D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Registro de entrega push asociado a reserva y usuario.</w:t>
            </w:r>
          </w:p>
        </w:tc>
      </w:tr>
      <w:tr w:rsidR="00CA6932" w14:paraId="0FAB80AE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F1D6BB" w14:textId="77777777" w:rsidR="00221E13" w:rsidRDefault="006C544A">
            <w:r>
              <w:rPr>
                <w:sz w:val="17"/>
              </w:rPr>
              <w:t>TB-018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C77D54" w14:textId="77777777" w:rsidR="00221E13" w:rsidRDefault="006C544A">
            <w:r>
              <w:rPr>
                <w:sz w:val="17"/>
              </w:rPr>
              <w:t>push_event_deliveries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1FDE9A" w14:textId="77777777" w:rsidR="00221E13" w:rsidRDefault="006C544A">
            <w:r>
              <w:rPr>
                <w:sz w:val="17"/>
              </w:rPr>
              <w:t>Libro idempotente de eventos push procesados.</w:t>
            </w:r>
          </w:p>
        </w:tc>
      </w:tr>
      <w:tr w:rsidR="00CA6932" w:rsidRPr="002429FC" w14:paraId="0F474DB4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17458AB" w14:textId="77777777" w:rsidR="00221E13" w:rsidRDefault="006C544A">
            <w:r>
              <w:rPr>
                <w:sz w:val="17"/>
              </w:rPr>
              <w:t>TB-019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7A8093" w14:textId="77777777" w:rsidR="00221E13" w:rsidRDefault="006C544A">
            <w:r>
              <w:rPr>
                <w:sz w:val="17"/>
              </w:rPr>
              <w:t>reviews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A342D3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Calificaciones asociadas a reserva completada, prestador y cliente.</w:t>
            </w:r>
          </w:p>
        </w:tc>
      </w:tr>
      <w:tr w:rsidR="00CA6932" w14:paraId="00FC6778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7CBCF2" w14:textId="77777777" w:rsidR="00221E13" w:rsidRDefault="006C544A">
            <w:r>
              <w:rPr>
                <w:sz w:val="17"/>
              </w:rPr>
              <w:t>TB-020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695F7C" w14:textId="77777777" w:rsidR="00221E13" w:rsidRDefault="006C544A">
            <w:r>
              <w:rPr>
                <w:sz w:val="17"/>
              </w:rPr>
              <w:t>favorites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811480" w14:textId="77777777" w:rsidR="00221E13" w:rsidRDefault="006C544A">
            <w:r>
              <w:rPr>
                <w:sz w:val="17"/>
              </w:rPr>
              <w:t>Relación de prestadores guardados por clientes.</w:t>
            </w:r>
          </w:p>
        </w:tc>
      </w:tr>
      <w:tr w:rsidR="00CA6932" w:rsidRPr="002429FC" w14:paraId="3093BA55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1A0875" w14:textId="77777777" w:rsidR="00221E13" w:rsidRDefault="006C544A">
            <w:r>
              <w:rPr>
                <w:sz w:val="17"/>
              </w:rPr>
              <w:t>TB-021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7C3749A" w14:textId="77777777" w:rsidR="00221E13" w:rsidRDefault="006C544A">
            <w:r>
              <w:rPr>
                <w:sz w:val="17"/>
              </w:rPr>
              <w:t>catalog_providers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5D2651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Fuentes del catálogo de productos y sincronización.</w:t>
            </w:r>
          </w:p>
        </w:tc>
      </w:tr>
      <w:tr w:rsidR="00CA6932" w:rsidRPr="002429FC" w14:paraId="50477BD2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601E9B" w14:textId="77777777" w:rsidR="00221E13" w:rsidRDefault="006C544A">
            <w:r>
              <w:rPr>
                <w:sz w:val="17"/>
              </w:rPr>
              <w:t>TB-022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82DDFA" w14:textId="77777777" w:rsidR="00221E13" w:rsidRDefault="006C544A">
            <w:r>
              <w:rPr>
                <w:sz w:val="17"/>
              </w:rPr>
              <w:t>products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8A861B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Productos de referencia utilizados por el catálogo.</w:t>
            </w:r>
          </w:p>
        </w:tc>
      </w:tr>
      <w:tr w:rsidR="00CA6932" w:rsidRPr="002429FC" w14:paraId="13201BE2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66021A" w14:textId="77777777" w:rsidR="00221E13" w:rsidRDefault="006C544A">
            <w:r>
              <w:rPr>
                <w:sz w:val="17"/>
              </w:rPr>
              <w:t>TB-023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6B7EFB" w14:textId="77777777" w:rsidR="00221E13" w:rsidRDefault="006C544A">
            <w:r>
              <w:rPr>
                <w:sz w:val="17"/>
              </w:rPr>
              <w:t>product_prices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F32D5D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Histórico de precios y disponibilidad por producto y fuente.</w:t>
            </w:r>
          </w:p>
        </w:tc>
      </w:tr>
      <w:tr w:rsidR="00CA6932" w:rsidRPr="002429FC" w14:paraId="7AF33C1C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DA716F" w14:textId="77777777" w:rsidR="00221E13" w:rsidRDefault="006C544A">
            <w:r>
              <w:rPr>
                <w:sz w:val="17"/>
              </w:rPr>
              <w:t>TB-024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3EA257" w14:textId="77777777" w:rsidR="00221E13" w:rsidRDefault="006C544A">
            <w:r>
              <w:rPr>
                <w:sz w:val="17"/>
              </w:rPr>
              <w:t>ai_plans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E6B67A" w14:textId="77777777" w:rsidR="00221E13" w:rsidRPr="002429FC" w:rsidRDefault="006C544A">
            <w:pPr>
              <w:rPr>
                <w:lang w:val="es-CL"/>
              </w:rPr>
            </w:pPr>
            <w:r w:rsidRPr="002429FC">
              <w:rPr>
                <w:sz w:val="17"/>
                <w:lang w:val="es-CL"/>
              </w:rPr>
              <w:t>Entrada y resultado JSON de planes o recomendaciones de Brasa IA.</w:t>
            </w:r>
          </w:p>
        </w:tc>
      </w:tr>
      <w:tr w:rsidR="00CA6932" w:rsidRPr="002429FC" w14:paraId="6B6EC13E" w14:textId="77777777">
        <w:trPr>
          <w:trHeight w:val="247"/>
        </w:trPr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55FD8C" w14:textId="77777777" w:rsidR="00221E13" w:rsidRPr="002429FC" w:rsidRDefault="00221E13">
            <w:pPr>
              <w:rPr>
                <w:lang w:val="es-CL"/>
              </w:rPr>
            </w:pP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ECDBF8" w14:textId="77777777" w:rsidR="00221E13" w:rsidRPr="002429FC" w:rsidRDefault="00221E13">
            <w:pPr>
              <w:rPr>
                <w:lang w:val="es-CL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BF9973" w14:textId="77777777" w:rsidR="00221E13" w:rsidRPr="002429FC" w:rsidRDefault="00221E13">
            <w:pPr>
              <w:rPr>
                <w:lang w:val="es-CL"/>
              </w:rPr>
            </w:pPr>
          </w:p>
        </w:tc>
      </w:tr>
    </w:tbl>
    <w:p w14:paraId="12F85A04" w14:textId="77777777" w:rsidR="00CA6932" w:rsidRPr="002429FC" w:rsidRDefault="00CA6932">
      <w:pPr>
        <w:rPr>
          <w:lang w:val="es-CL"/>
        </w:rPr>
      </w:pPr>
    </w:p>
    <w:p w14:paraId="5CA213E8" w14:textId="77777777" w:rsidR="00CA6932" w:rsidRPr="002429FC" w:rsidRDefault="00CA6932">
      <w:pPr>
        <w:widowControl/>
        <w:spacing w:line="240" w:lineRule="auto"/>
        <w:rPr>
          <w:b/>
          <w:color w:val="000080"/>
          <w:sz w:val="24"/>
          <w:szCs w:val="24"/>
          <w:lang w:val="es-CL"/>
        </w:rPr>
      </w:pPr>
    </w:p>
    <w:p w14:paraId="50E29DEC" w14:textId="77777777" w:rsidR="00CA6932" w:rsidRDefault="006C544A" w:rsidP="00330B90">
      <w:pPr>
        <w:pStyle w:val="Ttulo2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6"/>
        <w:jc w:val="both"/>
        <w:rPr>
          <w:color w:val="000080"/>
          <w:sz w:val="24"/>
          <w:szCs w:val="24"/>
        </w:rPr>
      </w:pPr>
      <w:bookmarkStart w:id="21" w:name="_heading=h.4i7ojhp" w:colFirst="0" w:colLast="0"/>
      <w:bookmarkEnd w:id="21"/>
      <w:r>
        <w:rPr>
          <w:color w:val="000080"/>
          <w:sz w:val="24"/>
          <w:szCs w:val="24"/>
        </w:rPr>
        <w:t>Parte Dinámica (Diagrama de Secuencias)</w:t>
      </w:r>
    </w:p>
    <w:p w14:paraId="20D13D21" w14:textId="77777777" w:rsidR="00221E13" w:rsidRPr="002429FC" w:rsidRDefault="006C544A">
      <w:pPr>
        <w:jc w:val="both"/>
        <w:rPr>
          <w:lang w:val="es-CL"/>
        </w:rPr>
      </w:pPr>
      <w:r w:rsidRPr="002429FC">
        <w:rPr>
          <w:lang w:val="es-CL"/>
        </w:rPr>
        <w:t>La secuencia comienza cuando el cliente envía los datos del evento y los servicios elegidos. La aplicación consulta precios persistidos y PostgreSQL vuelve a validar cobertura, capacidad, agenda, duración, buffers e inventario antes de insertar bookings y booking_items. El prestador responde mediante una operación autorizada. Si acepta, la reserva pasa a esperando pago y se abre una ventana de 10 minutos. Una ruta de servidor crea la transacción Webpay y otra confirma token, orden y monto. Tras un pago apro</w:t>
      </w:r>
      <w:r w:rsidRPr="002429FC">
        <w:rPr>
          <w:lang w:val="es-CL"/>
        </w:rPr>
        <w:t>bado, se actualizan payments y bookings, se generan notificaciones, se habilita la conversación pagada y se crean las obligaciones de liquidación correspondientes.</w:t>
      </w:r>
    </w:p>
    <w:p w14:paraId="1622DF07" w14:textId="77777777" w:rsidR="00CA6932" w:rsidRPr="002429FC" w:rsidRDefault="00CA6932">
      <w:pPr>
        <w:rPr>
          <w:lang w:val="es-CL"/>
        </w:rPr>
      </w:pPr>
    </w:p>
    <w:p w14:paraId="52D2C052" w14:textId="77777777" w:rsidR="00CA6932" w:rsidRPr="002429FC" w:rsidRDefault="00CA6932">
      <w:pPr>
        <w:keepNext/>
        <w:rPr>
          <w:lang w:val="es-CL"/>
        </w:rPr>
      </w:pPr>
    </w:p>
    <w:p w14:paraId="7A28ED24" w14:textId="77777777" w:rsidR="00CA6932" w:rsidRDefault="006C54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t xml:space="preserve">Ilustración 5: Diagramas de Secuencias </w:t>
      </w:r>
    </w:p>
    <w:p w14:paraId="0F1E78BD" w14:textId="77777777" w:rsidR="00330B90" w:rsidRDefault="00330B9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</w:p>
    <w:p w14:paraId="1F0AAB7A" w14:textId="77777777" w:rsidR="00221E13" w:rsidRDefault="006C544A">
      <w:pPr>
        <w:jc w:val="center"/>
      </w:pPr>
      <w:r>
        <w:rPr>
          <w:noProof/>
        </w:rPr>
        <w:lastRenderedPageBreak/>
        <w:drawing>
          <wp:inline distT="0" distB="0" distL="0" distR="0" wp14:anchorId="5013DA89" wp14:editId="24B3AD16">
            <wp:extent cx="5669280" cy="284848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1F5D" w14:textId="77777777" w:rsidR="00CA6932" w:rsidRDefault="00CA6932"/>
    <w:p w14:paraId="63FD2DE4" w14:textId="77777777" w:rsidR="00CA6932" w:rsidRDefault="00CA6932"/>
    <w:p w14:paraId="02D66E75" w14:textId="77777777" w:rsidR="00CA6932" w:rsidRDefault="00CA6932"/>
    <w:p w14:paraId="77581DD2" w14:textId="77777777" w:rsidR="00CA6932" w:rsidRDefault="00CA6932"/>
    <w:p w14:paraId="0A7CFEA6" w14:textId="77777777" w:rsidR="00CA6932" w:rsidRDefault="00CA6932"/>
    <w:p w14:paraId="7841EC5C" w14:textId="77777777" w:rsidR="00CA6932" w:rsidRDefault="00CA6932"/>
    <w:p w14:paraId="14157F42" w14:textId="77777777" w:rsidR="00CA6932" w:rsidRDefault="006C544A">
      <w:r>
        <w:br w:type="page"/>
      </w:r>
    </w:p>
    <w:p w14:paraId="17BFC7F1" w14:textId="77777777" w:rsidR="00CA6932" w:rsidRDefault="006C544A">
      <w:pPr>
        <w:pStyle w:val="Ttulo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color w:val="000080"/>
          <w:sz w:val="28"/>
          <w:szCs w:val="28"/>
        </w:rPr>
      </w:pPr>
      <w:bookmarkStart w:id="22" w:name="_heading=h.2xcytpi" w:colFirst="0" w:colLast="0"/>
      <w:bookmarkEnd w:id="22"/>
      <w:r>
        <w:rPr>
          <w:color w:val="000080"/>
          <w:sz w:val="28"/>
          <w:szCs w:val="28"/>
        </w:rPr>
        <w:lastRenderedPageBreak/>
        <w:t>Vista de Desarrollo o Despliegue</w:t>
      </w:r>
    </w:p>
    <w:p w14:paraId="33662E89" w14:textId="77777777" w:rsidR="00CA6932" w:rsidRPr="002429FC" w:rsidRDefault="006C544A">
      <w:pPr>
        <w:jc w:val="both"/>
        <w:rPr>
          <w:lang w:val="es-CL"/>
        </w:rPr>
      </w:pPr>
      <w:r w:rsidRPr="002429FC">
        <w:rPr>
          <w:lang w:val="es-CL"/>
        </w:rPr>
        <w:t>La solución se divide en: interfaz Next.js/React; componentes y formularios; Route Handlers bajo app/api; lógica de dominio y utilidades TypeScript; cliente Supabase; autenticación; PostgreSQL con migraciones, funciones, triggers y RLS; almacenamiento de avatares y galerías; Service Worker y suscripciones push; y adaptadores externos para Webpay, correo y Brasa IA. Git/GitHub mantiene el versionado del código y las migraciones.</w:t>
      </w:r>
    </w:p>
    <w:p w14:paraId="72140A45" w14:textId="77777777" w:rsidR="00CA6932" w:rsidRPr="002429FC" w:rsidRDefault="00CA6932">
      <w:pPr>
        <w:jc w:val="both"/>
        <w:rPr>
          <w:lang w:val="es-CL"/>
        </w:rPr>
      </w:pPr>
    </w:p>
    <w:p w14:paraId="05DAE45E" w14:textId="77777777" w:rsidR="00CA6932" w:rsidRPr="002429FC" w:rsidRDefault="00CA6932">
      <w:pPr>
        <w:rPr>
          <w:b/>
          <w:lang w:val="es-CL"/>
        </w:rPr>
      </w:pPr>
    </w:p>
    <w:p w14:paraId="3977A1D2" w14:textId="77777777" w:rsidR="00CA6932" w:rsidRPr="002429FC" w:rsidRDefault="00CA6932">
      <w:pPr>
        <w:rPr>
          <w:b/>
          <w:lang w:val="es-CL"/>
        </w:rPr>
      </w:pPr>
    </w:p>
    <w:p w14:paraId="3D87CD8E" w14:textId="77777777" w:rsidR="00CA6932" w:rsidRDefault="006C54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color w:val="000000"/>
        </w:rPr>
      </w:pPr>
      <w:r>
        <w:rPr>
          <w:sz w:val="21"/>
        </w:rPr>
        <w:t>Ilustración 6: Diagrama de Componentes</w:t>
      </w:r>
    </w:p>
    <w:p w14:paraId="1DE59961" w14:textId="77777777" w:rsidR="00330B90" w:rsidRDefault="00330B9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</w:p>
    <w:p w14:paraId="0C39DB15" w14:textId="77777777" w:rsidR="00221E13" w:rsidRDefault="006C544A">
      <w:pPr>
        <w:jc w:val="center"/>
      </w:pPr>
      <w:r>
        <w:rPr>
          <w:noProof/>
        </w:rPr>
        <w:drawing>
          <wp:inline distT="0" distB="0" distL="0" distR="0" wp14:anchorId="1C03ED60" wp14:editId="5DB6412F">
            <wp:extent cx="5669280" cy="284848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7AFD" w14:textId="77777777" w:rsidR="00CA6932" w:rsidRDefault="00CA6932"/>
    <w:p w14:paraId="01F904E5" w14:textId="77777777" w:rsidR="00CA6932" w:rsidRDefault="00CA6932"/>
    <w:p w14:paraId="493D7585" w14:textId="77777777" w:rsidR="00CA6932" w:rsidRDefault="00CA6932"/>
    <w:p w14:paraId="55D24F3A" w14:textId="77777777" w:rsidR="00CA6932" w:rsidRDefault="00CA6932"/>
    <w:p w14:paraId="003641BC" w14:textId="77777777" w:rsidR="00CA6932" w:rsidRDefault="006C544A">
      <w:pPr>
        <w:pStyle w:val="Ttulo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color w:val="000080"/>
          <w:sz w:val="28"/>
          <w:szCs w:val="28"/>
        </w:rPr>
      </w:pPr>
      <w:r>
        <w:rPr>
          <w:b w:val="0"/>
          <w:sz w:val="21"/>
        </w:rPr>
        <w:t>Vista Física</w:t>
      </w:r>
    </w:p>
    <w:p w14:paraId="3C847EB9" w14:textId="77777777" w:rsidR="00CA6932" w:rsidRPr="002429FC" w:rsidRDefault="006C544A">
      <w:pPr>
        <w:jc w:val="both"/>
        <w:rPr>
          <w:lang w:val="es-CL"/>
        </w:rPr>
      </w:pPr>
      <w:r w:rsidRPr="002429FC">
        <w:rPr>
          <w:lang w:val="es-CL"/>
        </w:rPr>
        <w:t>El usuario accede desde un navegador web mediante HTTPS. La aplicación Next.js ejecuta interfaz, renderizado y rutas de servidor. Supabase expone autenticación, Data API, Realtime y Storage, respaldados por PostgreSQL. Las rutas privilegiadas utilizan credenciales de servidor para Webpay, notificaciones y tareas internas. El script contempla pg_cron para expirar pagos Webpay y liberar liquidaciones cuando la extensión está disponible.</w:t>
      </w:r>
    </w:p>
    <w:p w14:paraId="41FE463E" w14:textId="77777777" w:rsidR="00CA6932" w:rsidRPr="002429FC" w:rsidRDefault="00CA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lang w:val="es-CL"/>
        </w:rPr>
      </w:pPr>
    </w:p>
    <w:p w14:paraId="52D981E1" w14:textId="77777777" w:rsidR="00CA6932" w:rsidRPr="002429FC" w:rsidRDefault="00CA69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lang w:val="es-CL"/>
        </w:rPr>
      </w:pPr>
    </w:p>
    <w:p w14:paraId="7D5867E8" w14:textId="77777777" w:rsidR="00CA6932" w:rsidRDefault="006C54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t>Ilustración 7: Diagrama de Despliegue</w:t>
      </w:r>
    </w:p>
    <w:p w14:paraId="439720F3" w14:textId="77777777" w:rsidR="00221E13" w:rsidRDefault="006C544A">
      <w:pPr>
        <w:jc w:val="center"/>
      </w:pPr>
      <w:r>
        <w:rPr>
          <w:noProof/>
        </w:rPr>
        <w:lastRenderedPageBreak/>
        <w:drawing>
          <wp:inline distT="0" distB="0" distL="0" distR="0" wp14:anchorId="33EF8297" wp14:editId="06719E85">
            <wp:extent cx="5669280" cy="284848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plieg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D2E3" w14:textId="77777777" w:rsidR="00CA6932" w:rsidRDefault="00CA6932">
      <w:bookmarkStart w:id="23" w:name="_heading=h.3whwml4" w:colFirst="0" w:colLast="0"/>
      <w:bookmarkEnd w:id="23"/>
    </w:p>
    <w:p w14:paraId="4DC20251" w14:textId="77777777" w:rsidR="00CA6932" w:rsidRDefault="00CA6932"/>
    <w:p w14:paraId="26DFAB94" w14:textId="77777777" w:rsidR="00CA6932" w:rsidRDefault="00CA6932"/>
    <w:p w14:paraId="6DC6118C" w14:textId="77777777" w:rsidR="00CA6932" w:rsidRPr="002429FC" w:rsidRDefault="006C544A">
      <w:pPr>
        <w:pStyle w:val="Ttulo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color w:val="000080"/>
          <w:sz w:val="28"/>
          <w:szCs w:val="28"/>
          <w:lang w:val="es-CL"/>
        </w:rPr>
      </w:pPr>
      <w:r w:rsidRPr="002429FC">
        <w:rPr>
          <w:lang w:val="es-CL"/>
        </w:rPr>
        <w:br w:type="page"/>
      </w:r>
      <w:r w:rsidRPr="002429FC">
        <w:rPr>
          <w:color w:val="000080"/>
          <w:sz w:val="28"/>
          <w:szCs w:val="28"/>
          <w:lang w:val="es-CL"/>
        </w:rPr>
        <w:lastRenderedPageBreak/>
        <w:t xml:space="preserve">Decisiones de Diseño y </w:t>
      </w:r>
      <w:r w:rsidRPr="002429FC">
        <w:rPr>
          <w:color w:val="000080"/>
          <w:sz w:val="28"/>
          <w:szCs w:val="28"/>
          <w:lang w:val="es-CL"/>
        </w:rPr>
        <w:t>Selección de Alternativas</w:t>
      </w:r>
    </w:p>
    <w:p w14:paraId="629C1E52" w14:textId="77777777" w:rsidR="0086306C" w:rsidRPr="002429FC" w:rsidRDefault="006C544A">
      <w:pPr>
        <w:jc w:val="both"/>
        <w:rPr>
          <w:lang w:val="es-CL"/>
        </w:rPr>
      </w:pPr>
      <w:r w:rsidRPr="002429FC">
        <w:rPr>
          <w:sz w:val="21"/>
          <w:lang w:val="es-CL"/>
        </w:rPr>
        <w:t>Las decisiones principales se documentan considerando necesidad, alternativa seleccionada y consecuencia arquitectónica.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7"/>
        <w:gridCol w:w="2258"/>
        <w:gridCol w:w="2257"/>
        <w:gridCol w:w="2258"/>
      </w:tblGrid>
      <w:tr w:rsidR="0086306C" w14:paraId="62EBA959" w14:textId="77777777">
        <w:tc>
          <w:tcPr>
            <w:tcW w:w="2260" w:type="dxa"/>
            <w:vAlign w:val="center"/>
          </w:tcPr>
          <w:p w14:paraId="1A441060" w14:textId="77777777" w:rsidR="0086306C" w:rsidRDefault="006C544A">
            <w:r>
              <w:rPr>
                <w:b/>
                <w:sz w:val="18"/>
              </w:rPr>
              <w:t>Decisión</w:t>
            </w:r>
          </w:p>
        </w:tc>
        <w:tc>
          <w:tcPr>
            <w:tcW w:w="2260" w:type="dxa"/>
            <w:vAlign w:val="center"/>
          </w:tcPr>
          <w:p w14:paraId="4034EB85" w14:textId="77777777" w:rsidR="0086306C" w:rsidRDefault="006C544A">
            <w:r>
              <w:rPr>
                <w:b/>
                <w:sz w:val="18"/>
              </w:rPr>
              <w:t>Alternativa seleccionada</w:t>
            </w:r>
          </w:p>
        </w:tc>
        <w:tc>
          <w:tcPr>
            <w:tcW w:w="2260" w:type="dxa"/>
            <w:vAlign w:val="center"/>
          </w:tcPr>
          <w:p w14:paraId="493C3372" w14:textId="77777777" w:rsidR="0086306C" w:rsidRDefault="006C544A">
            <w:r>
              <w:rPr>
                <w:b/>
                <w:sz w:val="18"/>
              </w:rPr>
              <w:t>Alternativa considerada</w:t>
            </w:r>
          </w:p>
        </w:tc>
        <w:tc>
          <w:tcPr>
            <w:tcW w:w="2260" w:type="dxa"/>
            <w:vAlign w:val="center"/>
          </w:tcPr>
          <w:p w14:paraId="258E65FF" w14:textId="77777777" w:rsidR="0086306C" w:rsidRDefault="006C544A">
            <w:r>
              <w:rPr>
                <w:b/>
                <w:sz w:val="18"/>
              </w:rPr>
              <w:t>Consecuencia</w:t>
            </w:r>
          </w:p>
        </w:tc>
      </w:tr>
      <w:tr w:rsidR="0086306C" w14:paraId="7DFF8326" w14:textId="77777777">
        <w:tc>
          <w:tcPr>
            <w:tcW w:w="2260" w:type="dxa"/>
            <w:vAlign w:val="center"/>
          </w:tcPr>
          <w:p w14:paraId="05CCA0A4" w14:textId="77777777" w:rsidR="0086306C" w:rsidRDefault="006C544A">
            <w:r>
              <w:rPr>
                <w:sz w:val="18"/>
              </w:rPr>
              <w:t>Aplicación web</w:t>
            </w:r>
          </w:p>
        </w:tc>
        <w:tc>
          <w:tcPr>
            <w:tcW w:w="2260" w:type="dxa"/>
            <w:vAlign w:val="center"/>
          </w:tcPr>
          <w:p w14:paraId="163B56DF" w14:textId="77777777" w:rsidR="0086306C" w:rsidRDefault="006C544A">
            <w:r>
              <w:rPr>
                <w:sz w:val="18"/>
              </w:rPr>
              <w:t>Next.js + React + TypeScript</w:t>
            </w:r>
          </w:p>
        </w:tc>
        <w:tc>
          <w:tcPr>
            <w:tcW w:w="2260" w:type="dxa"/>
            <w:vAlign w:val="center"/>
          </w:tcPr>
          <w:p w14:paraId="7D8071B0" w14:textId="77777777" w:rsidR="0086306C" w:rsidRDefault="006C544A">
            <w:r>
              <w:rPr>
                <w:sz w:val="18"/>
              </w:rPr>
              <w:t>Frontend y backend separados</w:t>
            </w:r>
          </w:p>
        </w:tc>
        <w:tc>
          <w:tcPr>
            <w:tcW w:w="2260" w:type="dxa"/>
            <w:vAlign w:val="center"/>
          </w:tcPr>
          <w:p w14:paraId="4396747C" w14:textId="77777777" w:rsidR="0086306C" w:rsidRDefault="006C544A">
            <w:r>
              <w:rPr>
                <w:sz w:val="18"/>
              </w:rPr>
              <w:t>Unifica interfaz y rutas de servidor; exige disciplina para separar responsabilidades.</w:t>
            </w:r>
          </w:p>
        </w:tc>
      </w:tr>
      <w:tr w:rsidR="0086306C" w:rsidRPr="002429FC" w14:paraId="483CC2E1" w14:textId="77777777">
        <w:tc>
          <w:tcPr>
            <w:tcW w:w="2260" w:type="dxa"/>
            <w:vAlign w:val="center"/>
          </w:tcPr>
          <w:p w14:paraId="4E573B4B" w14:textId="77777777" w:rsidR="0086306C" w:rsidRDefault="006C544A">
            <w:r>
              <w:rPr>
                <w:sz w:val="18"/>
              </w:rPr>
              <w:t>Datos y autenticación</w:t>
            </w:r>
          </w:p>
        </w:tc>
        <w:tc>
          <w:tcPr>
            <w:tcW w:w="2260" w:type="dxa"/>
            <w:vAlign w:val="center"/>
          </w:tcPr>
          <w:p w14:paraId="038A9B12" w14:textId="77777777" w:rsidR="0086306C" w:rsidRDefault="006C544A">
            <w:r>
              <w:rPr>
                <w:sz w:val="18"/>
              </w:rPr>
              <w:t>Supabase + PostgreSQL</w:t>
            </w:r>
          </w:p>
        </w:tc>
        <w:tc>
          <w:tcPr>
            <w:tcW w:w="2260" w:type="dxa"/>
            <w:vAlign w:val="center"/>
          </w:tcPr>
          <w:p w14:paraId="776BA773" w14:textId="77777777" w:rsidR="0086306C" w:rsidRPr="002429FC" w:rsidRDefault="006C544A">
            <w:pPr>
              <w:rPr>
                <w:lang w:val="es-CL"/>
              </w:rPr>
            </w:pPr>
            <w:r w:rsidRPr="002429FC">
              <w:rPr>
                <w:sz w:val="18"/>
                <w:lang w:val="es-CL"/>
              </w:rPr>
              <w:t>Backend propio y base autogestionada</w:t>
            </w:r>
          </w:p>
        </w:tc>
        <w:tc>
          <w:tcPr>
            <w:tcW w:w="2260" w:type="dxa"/>
            <w:vAlign w:val="center"/>
          </w:tcPr>
          <w:p w14:paraId="7803E388" w14:textId="77777777" w:rsidR="0086306C" w:rsidRPr="002429FC" w:rsidRDefault="006C544A">
            <w:pPr>
              <w:rPr>
                <w:lang w:val="es-CL"/>
              </w:rPr>
            </w:pPr>
            <w:r w:rsidRPr="002429FC">
              <w:rPr>
                <w:sz w:val="18"/>
                <w:lang w:val="es-CL"/>
              </w:rPr>
              <w:t>Reduce infraestructura; introduce dependencia del servicio y requiere RLS correcta.</w:t>
            </w:r>
          </w:p>
        </w:tc>
      </w:tr>
      <w:tr w:rsidR="0086306C" w:rsidRPr="002429FC" w14:paraId="459419ED" w14:textId="77777777">
        <w:tc>
          <w:tcPr>
            <w:tcW w:w="2260" w:type="dxa"/>
            <w:vAlign w:val="center"/>
          </w:tcPr>
          <w:p w14:paraId="5E0D0FEC" w14:textId="77777777" w:rsidR="0086306C" w:rsidRDefault="006C544A">
            <w:r>
              <w:rPr>
                <w:sz w:val="18"/>
              </w:rPr>
              <w:t>Reglas críticas</w:t>
            </w:r>
          </w:p>
        </w:tc>
        <w:tc>
          <w:tcPr>
            <w:tcW w:w="2260" w:type="dxa"/>
            <w:vAlign w:val="center"/>
          </w:tcPr>
          <w:p w14:paraId="3628B6F0" w14:textId="77777777" w:rsidR="0086306C" w:rsidRDefault="006C544A">
            <w:r>
              <w:rPr>
                <w:sz w:val="18"/>
              </w:rPr>
              <w:t>Servidor y PostgreSQL</w:t>
            </w:r>
          </w:p>
        </w:tc>
        <w:tc>
          <w:tcPr>
            <w:tcW w:w="2260" w:type="dxa"/>
            <w:vAlign w:val="center"/>
          </w:tcPr>
          <w:p w14:paraId="52FEE5BC" w14:textId="77777777" w:rsidR="0086306C" w:rsidRPr="002429FC" w:rsidRDefault="006C544A">
            <w:pPr>
              <w:rPr>
                <w:lang w:val="es-CL"/>
              </w:rPr>
            </w:pPr>
            <w:r w:rsidRPr="002429FC">
              <w:rPr>
                <w:sz w:val="18"/>
                <w:lang w:val="es-CL"/>
              </w:rPr>
              <w:t>Validación solo en el navegador</w:t>
            </w:r>
          </w:p>
        </w:tc>
        <w:tc>
          <w:tcPr>
            <w:tcW w:w="2260" w:type="dxa"/>
            <w:vAlign w:val="center"/>
          </w:tcPr>
          <w:p w14:paraId="17C04141" w14:textId="77777777" w:rsidR="0086306C" w:rsidRPr="002429FC" w:rsidRDefault="006C544A">
            <w:pPr>
              <w:rPr>
                <w:lang w:val="es-CL"/>
              </w:rPr>
            </w:pPr>
            <w:r w:rsidRPr="002429FC">
              <w:rPr>
                <w:sz w:val="18"/>
                <w:lang w:val="es-CL"/>
              </w:rPr>
              <w:t>Mejora integridad y seguridad; aumenta necesidad de pruebas de integración.</w:t>
            </w:r>
          </w:p>
        </w:tc>
      </w:tr>
      <w:tr w:rsidR="0086306C" w:rsidRPr="002429FC" w14:paraId="1B852F85" w14:textId="77777777">
        <w:tc>
          <w:tcPr>
            <w:tcW w:w="2260" w:type="dxa"/>
            <w:vAlign w:val="center"/>
          </w:tcPr>
          <w:p w14:paraId="5DB38598" w14:textId="77777777" w:rsidR="0086306C" w:rsidRDefault="006C544A">
            <w:r>
              <w:rPr>
                <w:sz w:val="18"/>
              </w:rPr>
              <w:t>Pagos</w:t>
            </w:r>
          </w:p>
        </w:tc>
        <w:tc>
          <w:tcPr>
            <w:tcW w:w="2260" w:type="dxa"/>
            <w:vAlign w:val="center"/>
          </w:tcPr>
          <w:p w14:paraId="4B18F2A8" w14:textId="77777777" w:rsidR="0086306C" w:rsidRPr="002429FC" w:rsidRDefault="006C544A">
            <w:pPr>
              <w:rPr>
                <w:lang w:val="es-CL"/>
              </w:rPr>
            </w:pPr>
            <w:r w:rsidRPr="002429FC">
              <w:rPr>
                <w:sz w:val="18"/>
                <w:lang w:val="es-CL"/>
              </w:rPr>
              <w:t>Webpay aislado en rutas de servidor</w:t>
            </w:r>
          </w:p>
        </w:tc>
        <w:tc>
          <w:tcPr>
            <w:tcW w:w="2260" w:type="dxa"/>
            <w:vAlign w:val="center"/>
          </w:tcPr>
          <w:p w14:paraId="1721FA17" w14:textId="77777777" w:rsidR="0086306C" w:rsidRDefault="006C544A">
            <w:r>
              <w:rPr>
                <w:sz w:val="18"/>
              </w:rPr>
              <w:t>Confirmación desde frontend</w:t>
            </w:r>
          </w:p>
        </w:tc>
        <w:tc>
          <w:tcPr>
            <w:tcW w:w="2260" w:type="dxa"/>
            <w:vAlign w:val="center"/>
          </w:tcPr>
          <w:p w14:paraId="0D83FCC8" w14:textId="77777777" w:rsidR="0086306C" w:rsidRPr="002429FC" w:rsidRDefault="006C544A">
            <w:pPr>
              <w:rPr>
                <w:lang w:val="es-CL"/>
              </w:rPr>
            </w:pPr>
            <w:r w:rsidRPr="002429FC">
              <w:rPr>
                <w:sz w:val="18"/>
                <w:lang w:val="es-CL"/>
              </w:rPr>
              <w:t>Protege credenciales y evita confirmaciones manipulables.</w:t>
            </w:r>
          </w:p>
        </w:tc>
      </w:tr>
      <w:tr w:rsidR="0086306C" w:rsidRPr="002429FC" w14:paraId="7015D63D" w14:textId="77777777">
        <w:tc>
          <w:tcPr>
            <w:tcW w:w="2260" w:type="dxa"/>
            <w:vAlign w:val="center"/>
          </w:tcPr>
          <w:p w14:paraId="5F7CB0E5" w14:textId="77777777" w:rsidR="0086306C" w:rsidRDefault="006C544A">
            <w:r>
              <w:rPr>
                <w:sz w:val="18"/>
              </w:rPr>
              <w:t>Notificaciones</w:t>
            </w:r>
          </w:p>
        </w:tc>
        <w:tc>
          <w:tcPr>
            <w:tcW w:w="2260" w:type="dxa"/>
            <w:vAlign w:val="center"/>
          </w:tcPr>
          <w:p w14:paraId="4D9B2824" w14:textId="77777777" w:rsidR="0086306C" w:rsidRDefault="006C544A">
            <w:r>
              <w:rPr>
                <w:sz w:val="18"/>
              </w:rPr>
              <w:t>Internas persistentes + canales complementarios</w:t>
            </w:r>
          </w:p>
        </w:tc>
        <w:tc>
          <w:tcPr>
            <w:tcW w:w="2260" w:type="dxa"/>
            <w:vAlign w:val="center"/>
          </w:tcPr>
          <w:p w14:paraId="545FDCF2" w14:textId="77777777" w:rsidR="0086306C" w:rsidRDefault="006C544A">
            <w:r>
              <w:rPr>
                <w:sz w:val="18"/>
              </w:rPr>
              <w:t>Solo correo o push</w:t>
            </w:r>
          </w:p>
        </w:tc>
        <w:tc>
          <w:tcPr>
            <w:tcW w:w="2260" w:type="dxa"/>
            <w:vAlign w:val="center"/>
          </w:tcPr>
          <w:p w14:paraId="7CAC1105" w14:textId="77777777" w:rsidR="0086306C" w:rsidRPr="002429FC" w:rsidRDefault="006C544A">
            <w:pPr>
              <w:rPr>
                <w:lang w:val="es-CL"/>
              </w:rPr>
            </w:pPr>
            <w:r w:rsidRPr="002429FC">
              <w:rPr>
                <w:sz w:val="18"/>
                <w:lang w:val="es-CL"/>
              </w:rPr>
              <w:t>Mantiene trazabilidad aun cuando un canal externo falle.</w:t>
            </w:r>
          </w:p>
        </w:tc>
      </w:tr>
    </w:tbl>
    <w:p w14:paraId="10C8D1E2" w14:textId="77777777" w:rsidR="00221E13" w:rsidRPr="002429FC" w:rsidRDefault="006C544A">
      <w:pPr>
        <w:jc w:val="both"/>
        <w:rPr>
          <w:lang w:val="es-CL"/>
        </w:rPr>
      </w:pPr>
      <w:r w:rsidRPr="002429FC">
        <w:rPr>
          <w:lang w:val="es-CL"/>
        </w:rPr>
        <w:t>Se seleccionó</w:t>
      </w:r>
      <w:r w:rsidRPr="002429FC">
        <w:rPr>
          <w:lang w:val="es-CL"/>
        </w:rPr>
        <w:t xml:space="preserve"> Next.js con React y TypeScript para concentrar interfaz y rutas de servidor en un mismo proyecto. Supabase se eligió para autenticación, Data API, Realtime y Storage, mientras PostgreSQL conserva la fuente de verdad y ejecuta reglas críticas. Los cálculos de reserva y precio se validan en servidor y base de datos, no con valores enviados por el navegador. RLS limita acceso por identidad, rol y participación. Webpay se aísla en rutas de servidor y funciones transaccionales. Las notificaciones internas son p</w:t>
      </w:r>
      <w:r w:rsidRPr="002429FC">
        <w:rPr>
          <w:lang w:val="es-CL"/>
        </w:rPr>
        <w:t>ersistentes y push/correo actúan como canales complementarios con claves de deduplicación.</w:t>
      </w:r>
    </w:p>
    <w:p w14:paraId="032877FD" w14:textId="77777777" w:rsidR="00CA6932" w:rsidRPr="002429FC" w:rsidRDefault="006C544A">
      <w:pPr>
        <w:jc w:val="both"/>
        <w:rPr>
          <w:lang w:val="es-CL"/>
        </w:rPr>
      </w:pPr>
      <w:r w:rsidRPr="002429FC">
        <w:rPr>
          <w:lang w:val="es-CL"/>
        </w:rPr>
        <w:t>Las principales decisiones arquitectónicas se tomaron en consideración de la restricción Tiempo de Construcción. Dado que el proyecto debe implementarse en un tiempo ajustado y sin holguras, se privilegió la adopción de una arquitectura conocida y que presente un bajo riesgo en su implementación.</w:t>
      </w:r>
    </w:p>
    <w:p w14:paraId="428FD0D1" w14:textId="77777777" w:rsidR="00CA6932" w:rsidRPr="002429FC" w:rsidRDefault="00CA6932">
      <w:pPr>
        <w:jc w:val="both"/>
        <w:rPr>
          <w:lang w:val="es-CL"/>
        </w:rPr>
      </w:pPr>
    </w:p>
    <w:p w14:paraId="224ACCB4" w14:textId="77777777" w:rsidR="00CA6932" w:rsidRPr="002429FC" w:rsidRDefault="006C544A">
      <w:pPr>
        <w:jc w:val="both"/>
        <w:rPr>
          <w:lang w:val="es-CL"/>
        </w:rPr>
      </w:pPr>
      <w:r w:rsidRPr="002429FC">
        <w:rPr>
          <w:sz w:val="21"/>
          <w:lang w:val="es-CL"/>
        </w:rPr>
        <w:t>Asimismo, la arquitectura se modularizó para que cada componente pueda probarse de forma aislada y en integración, reduciendo el acoplamiento y facilitando la localización de defectos.</w:t>
      </w:r>
    </w:p>
    <w:p w14:paraId="2A9BD9A7" w14:textId="77777777" w:rsidR="00CA6932" w:rsidRPr="002429FC" w:rsidRDefault="00CA6932">
      <w:pPr>
        <w:rPr>
          <w:lang w:val="es-CL"/>
        </w:rPr>
      </w:pPr>
    </w:p>
    <w:p w14:paraId="37F9A15A" w14:textId="77777777" w:rsidR="00CA6932" w:rsidRDefault="006C544A" w:rsidP="00330B90">
      <w:pPr>
        <w:pStyle w:val="Ttulo1"/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432"/>
        <w:jc w:val="both"/>
        <w:rPr>
          <w:color w:val="000080"/>
          <w:sz w:val="28"/>
          <w:szCs w:val="28"/>
        </w:rPr>
      </w:pPr>
      <w:r w:rsidRPr="002429FC">
        <w:rPr>
          <w:lang w:val="es-CL"/>
        </w:rPr>
        <w:br w:type="page"/>
      </w:r>
      <w:r>
        <w:rPr>
          <w:color w:val="000080"/>
          <w:sz w:val="28"/>
          <w:szCs w:val="28"/>
        </w:rPr>
        <w:lastRenderedPageBreak/>
        <w:t>Análisis de Reutilización</w:t>
      </w:r>
    </w:p>
    <w:p w14:paraId="7EAFD0AF" w14:textId="77777777" w:rsidR="00221E13" w:rsidRPr="002429FC" w:rsidRDefault="006C544A">
      <w:pPr>
        <w:jc w:val="both"/>
        <w:rPr>
          <w:lang w:val="es-CL"/>
        </w:rPr>
      </w:pPr>
      <w:r w:rsidRPr="002429FC">
        <w:rPr>
          <w:lang w:val="es-CL"/>
        </w:rPr>
        <w:t>Se reutilizan componentes de interfaz, layouts, validaciones, tipos TypeScript, utilidades de autenticación, acceso a datos, cálculo de precios y estados de reserva. También se reutilizan recursos de marca, estilos globales, catálogo y patrones de notificación. La reutilización debe realizarse mediante módulos compartidos y no mediante duplicación de lógica entre páginas.</w:t>
      </w:r>
    </w:p>
    <w:p w14:paraId="39E5C55B" w14:textId="77777777" w:rsidR="00CA6932" w:rsidRPr="002429FC" w:rsidRDefault="006C54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es-CL"/>
        </w:rPr>
      </w:pPr>
      <w:r w:rsidRPr="002429FC">
        <w:rPr>
          <w:lang w:val="es-CL"/>
        </w:rPr>
        <w:t>Se reutilizan componentes de formularios, tablas, navegación, autenticación, estados y validaciones entre los distintos módulos.</w:t>
      </w:r>
    </w:p>
    <w:p w14:paraId="3ED11098" w14:textId="77777777" w:rsidR="00CA6932" w:rsidRPr="002429FC" w:rsidRDefault="006C54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es-CL"/>
        </w:rPr>
      </w:pPr>
      <w:r w:rsidRPr="002429FC">
        <w:rPr>
          <w:lang w:val="es-CL"/>
        </w:rPr>
        <w:t>La identidad visual de BRASA, sus estilos globales y componentes de presentación se aplican de forma consistente en vistas de cliente, prestador y administración.</w:t>
      </w:r>
    </w:p>
    <w:p w14:paraId="75767D91" w14:textId="77777777" w:rsidR="00CA6932" w:rsidRPr="002429FC" w:rsidRDefault="00CA6932">
      <w:pPr>
        <w:rPr>
          <w:lang w:val="es-CL"/>
        </w:rPr>
      </w:pPr>
    </w:p>
    <w:p w14:paraId="5DBC2886" w14:textId="77777777" w:rsidR="00CA6932" w:rsidRPr="002429FC" w:rsidRDefault="00CA6932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FF"/>
          <w:lang w:val="es-CL"/>
        </w:rPr>
      </w:pPr>
    </w:p>
    <w:sectPr w:rsidR="00CA6932" w:rsidRPr="002429FC">
      <w:headerReference w:type="default" r:id="rId15"/>
      <w:footerReference w:type="default" r:id="rId16"/>
      <w:headerReference w:type="first" r:id="rId17"/>
      <w:pgSz w:w="12240" w:h="15840"/>
      <w:pgMar w:top="1440" w:right="1440" w:bottom="1440" w:left="176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5461F" w14:textId="77777777" w:rsidR="006C544A" w:rsidRDefault="006C544A">
      <w:pPr>
        <w:spacing w:line="240" w:lineRule="auto"/>
      </w:pPr>
      <w:r>
        <w:separator/>
      </w:r>
    </w:p>
  </w:endnote>
  <w:endnote w:type="continuationSeparator" w:id="0">
    <w:p w14:paraId="729A58F7" w14:textId="77777777" w:rsidR="006C544A" w:rsidRDefault="006C54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DDA56A4-6D83-4D54-966C-5991C9FBB74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5592C987-8247-4BD9-8B7E-EA1CED6F7DCB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D0DEB068-6EFD-420A-B248-94E421106439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94839A01-BB42-4864-9EBB-A26AC9799628}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DE374709-01D9-49E3-9EF3-90E4125C5749}"/>
    <w:embedBold r:id="rId6" w:fontKey="{4CC080F3-8814-406E-B1DA-AD48EE782B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D1F69A6-44BD-4E51-85BC-201AC192F488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8" w:fontKey="{38950108-EE32-4A28-9DDA-E90906ACDF5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AEABF892-12E6-4203-81E9-114760618EC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E7B67" w14:textId="77777777" w:rsidR="00CA6932" w:rsidRDefault="006C544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657D7AF" wp14:editId="12FA2A12">
              <wp:simplePos x="0" y="0"/>
              <wp:positionH relativeFrom="column">
                <wp:posOffset>1</wp:posOffset>
              </wp:positionH>
              <wp:positionV relativeFrom="paragraph">
                <wp:posOffset>63500</wp:posOffset>
              </wp:positionV>
              <wp:extent cx="0" cy="12700"/>
              <wp:effectExtent l="0" t="0" r="0" b="0"/>
              <wp:wrapNone/>
              <wp:docPr id="12" name="Conector recto de flecha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63500</wp:posOffset>
              </wp:positionV>
              <wp:extent cx="0" cy="12700"/>
              <wp:effectExtent b="0" l="0" r="0" t="0"/>
              <wp:wrapNone/>
              <wp:docPr id="1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BC0FCFB" w14:textId="77777777" w:rsidR="00CA6932" w:rsidRDefault="006C544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Documento Confidencial                                                                                                                                                 Página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485A72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6C282" w14:textId="77777777" w:rsidR="006C544A" w:rsidRDefault="006C544A">
      <w:pPr>
        <w:spacing w:line="240" w:lineRule="auto"/>
      </w:pPr>
      <w:r>
        <w:separator/>
      </w:r>
    </w:p>
  </w:footnote>
  <w:footnote w:type="continuationSeparator" w:id="0">
    <w:p w14:paraId="706C421A" w14:textId="77777777" w:rsidR="006C544A" w:rsidRDefault="006C54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2A87E" w14:textId="77777777" w:rsidR="00CA6932" w:rsidRDefault="006C544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8931"/>
      </w:tabs>
      <w:spacing w:line="240" w:lineRule="auto"/>
      <w:rPr>
        <w:color w:val="000000"/>
      </w:rPr>
    </w:pPr>
    <w:r>
      <w:rPr>
        <w:color w:val="5F5F5F"/>
        <w:sz w:val="16"/>
        <w:szCs w:val="16"/>
        <w:u w:val="single"/>
      </w:rPr>
      <w:t xml:space="preserve">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241CE" w14:textId="77777777" w:rsidR="00CA6932" w:rsidRDefault="006C544A">
    <w:pPr>
      <w:spacing w:line="240" w:lineRule="auto"/>
      <w:jc w:val="right"/>
    </w:pPr>
    <w: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22CB1AF" wp14:editId="27A94272">
          <wp:simplePos x="0" y="0"/>
          <wp:positionH relativeFrom="column">
            <wp:posOffset>-163829</wp:posOffset>
          </wp:positionH>
          <wp:positionV relativeFrom="paragraph">
            <wp:posOffset>68580</wp:posOffset>
          </wp:positionV>
          <wp:extent cx="1668780" cy="414655"/>
          <wp:effectExtent l="0" t="0" r="0" b="0"/>
          <wp:wrapSquare wrapText="bothSides" distT="0" distB="0" distL="114300" distR="114300"/>
          <wp:docPr id="116634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1361A9" w14:textId="77777777" w:rsidR="00CA6932" w:rsidRPr="002429FC" w:rsidRDefault="006C544A">
    <w:pPr>
      <w:widowControl/>
      <w:spacing w:line="240" w:lineRule="auto"/>
      <w:jc w:val="right"/>
      <w:rPr>
        <w:sz w:val="24"/>
        <w:szCs w:val="24"/>
        <w:lang w:val="es-CL"/>
      </w:rPr>
    </w:pPr>
    <w:r w:rsidRPr="002429FC">
      <w:rPr>
        <w:i/>
        <w:sz w:val="14"/>
        <w:szCs w:val="14"/>
        <w:lang w:val="es-CL"/>
      </w:rPr>
      <w:t>Vicerrectoría Académica</w:t>
    </w:r>
  </w:p>
  <w:p w14:paraId="77968AD3" w14:textId="77777777" w:rsidR="00CA6932" w:rsidRPr="002429FC" w:rsidRDefault="006C544A">
    <w:pPr>
      <w:widowControl/>
      <w:spacing w:line="240" w:lineRule="auto"/>
      <w:jc w:val="right"/>
      <w:rPr>
        <w:sz w:val="24"/>
        <w:szCs w:val="24"/>
        <w:lang w:val="es-CL"/>
      </w:rPr>
    </w:pPr>
    <w:r w:rsidRPr="002429FC">
      <w:rPr>
        <w:i/>
        <w:sz w:val="14"/>
        <w:szCs w:val="14"/>
        <w:lang w:val="es-CL"/>
      </w:rPr>
      <w:t>Dirección de Servicios Académicos</w:t>
    </w:r>
  </w:p>
  <w:p w14:paraId="6558B95C" w14:textId="77777777" w:rsidR="00CA6932" w:rsidRDefault="006C544A">
    <w:pPr>
      <w:widowControl/>
      <w:spacing w:line="240" w:lineRule="auto"/>
      <w:jc w:val="right"/>
      <w:rPr>
        <w:sz w:val="24"/>
        <w:szCs w:val="24"/>
      </w:rPr>
    </w:pPr>
    <w:r>
      <w:rPr>
        <w:i/>
        <w:sz w:val="14"/>
        <w:szCs w:val="14"/>
      </w:rPr>
      <w:t>Subdirección de Servicios a Escuelas</w:t>
    </w:r>
  </w:p>
  <w:p w14:paraId="17CBF03E" w14:textId="77777777" w:rsidR="00CA6932" w:rsidRDefault="00CA6932">
    <w:pPr>
      <w:widowControl/>
      <w:tabs>
        <w:tab w:val="center" w:pos="4419"/>
        <w:tab w:val="right" w:pos="8838"/>
      </w:tabs>
      <w:spacing w:after="200" w:line="276" w:lineRule="auto"/>
      <w:rPr>
        <w:sz w:val="24"/>
        <w:szCs w:val="24"/>
      </w:rPr>
    </w:pPr>
  </w:p>
  <w:p w14:paraId="05CC2AA2" w14:textId="77777777" w:rsidR="00CA6932" w:rsidRDefault="00CA693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  <w:p w14:paraId="048C2D7F" w14:textId="77777777" w:rsidR="00CA6932" w:rsidRDefault="00CA693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94A"/>
    <w:multiLevelType w:val="multilevel"/>
    <w:tmpl w:val="12CEDB0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96732C3"/>
    <w:multiLevelType w:val="multilevel"/>
    <w:tmpl w:val="07BC1FDE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Ttulo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Ttulo5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Ttulo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Ttulo8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Ttulo9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01609C9"/>
    <w:multiLevelType w:val="multilevel"/>
    <w:tmpl w:val="0DB40B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2F401F6"/>
    <w:multiLevelType w:val="multilevel"/>
    <w:tmpl w:val="ECB6AB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4A9067C"/>
    <w:multiLevelType w:val="multilevel"/>
    <w:tmpl w:val="0C2E97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A185CF8"/>
    <w:multiLevelType w:val="multilevel"/>
    <w:tmpl w:val="BFD24C86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36689496">
    <w:abstractNumId w:val="1"/>
  </w:num>
  <w:num w:numId="2" w16cid:durableId="962420613">
    <w:abstractNumId w:val="5"/>
  </w:num>
  <w:num w:numId="3" w16cid:durableId="2021084623">
    <w:abstractNumId w:val="2"/>
  </w:num>
  <w:num w:numId="4" w16cid:durableId="1998218299">
    <w:abstractNumId w:val="4"/>
  </w:num>
  <w:num w:numId="5" w16cid:durableId="1116367357">
    <w:abstractNumId w:val="0"/>
  </w:num>
  <w:num w:numId="6" w16cid:durableId="991835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932"/>
    <w:rsid w:val="00221E13"/>
    <w:rsid w:val="002429FC"/>
    <w:rsid w:val="00330B90"/>
    <w:rsid w:val="00485A72"/>
    <w:rsid w:val="004D5B14"/>
    <w:rsid w:val="005F458E"/>
    <w:rsid w:val="006C544A"/>
    <w:rsid w:val="007A709C"/>
    <w:rsid w:val="0086306C"/>
    <w:rsid w:val="009433B5"/>
    <w:rsid w:val="009A267E"/>
    <w:rsid w:val="00AA6206"/>
    <w:rsid w:val="00AE1312"/>
    <w:rsid w:val="00CA6932"/>
    <w:rsid w:val="00D9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838F"/>
  <w15:docId w15:val="{4A91467F-18AD-4FF2-9728-6FB27FF41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2DD"/>
    <w:pPr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before="120" w:after="60"/>
      <w:outlineLvl w:val="0"/>
    </w:pPr>
    <w:rPr>
      <w:b/>
      <w:sz w:val="24"/>
    </w:rPr>
  </w:style>
  <w:style w:type="paragraph" w:styleId="Ttulo2">
    <w:name w:val="heading 2"/>
    <w:basedOn w:val="Ttulo1"/>
    <w:next w:val="Normal"/>
    <w:uiPriority w:val="9"/>
    <w:unhideWhenUsed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uiPriority w:val="9"/>
    <w:unhideWhenUsed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uiPriority w:val="9"/>
    <w:semiHidden/>
    <w:unhideWhenUsed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  <w:jc w:val="center"/>
    </w:pPr>
    <w:rPr>
      <w:b/>
      <w:sz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i/>
      <w:sz w:val="36"/>
      <w:szCs w:val="36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before="120" w:after="120"/>
    </w:pPr>
    <w:rPr>
      <w:rFonts w:ascii="Times New Roman" w:hAnsi="Times New Roman"/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rFonts w:ascii="Times New Roman" w:hAnsi="Times New Roman"/>
      <w:i/>
      <w:iCs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8756F4"/>
    <w:pPr>
      <w:spacing w:after="120"/>
      <w:jc w:val="both"/>
    </w:pPr>
    <w:rPr>
      <w:i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Subttulo1">
    <w:name w:val="Subtítulo1"/>
    <w:basedOn w:val="Ttulo"/>
    <w:pPr>
      <w:widowControl/>
    </w:pPr>
    <w:rPr>
      <w:rFonts w:ascii="Times New Roman" w:hAnsi="Times New Roman"/>
      <w:sz w:val="24"/>
    </w:rPr>
  </w:style>
  <w:style w:type="paragraph" w:customStyle="1" w:styleId="RevisionHist">
    <w:name w:val="RevisionHist"/>
    <w:basedOn w:val="Normal"/>
    <w:pPr>
      <w:widowControl/>
      <w:spacing w:line="240" w:lineRule="auto"/>
    </w:pPr>
  </w:style>
  <w:style w:type="paragraph" w:styleId="Fecha">
    <w:name w:val="Date"/>
    <w:basedOn w:val="Normal"/>
    <w:pPr>
      <w:widowControl/>
      <w:spacing w:line="240" w:lineRule="auto"/>
    </w:pPr>
  </w:style>
  <w:style w:type="paragraph" w:customStyle="1" w:styleId="Hierarchy">
    <w:name w:val="Hierarchy"/>
    <w:basedOn w:val="Normal"/>
    <w:pPr>
      <w:widowControl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customStyle="1" w:styleId="Textoindependiente1">
    <w:name w:val="Texto independiente1"/>
    <w:pPr>
      <w:keepLines/>
      <w:spacing w:after="120" w:line="220" w:lineRule="atLeast"/>
    </w:pPr>
    <w:rPr>
      <w:lang w:val="en-GB" w:eastAsia="en-US"/>
    </w:rPr>
  </w:style>
  <w:style w:type="character" w:styleId="Refdecomentario">
    <w:name w:val="annotation reference"/>
    <w:semiHidden/>
    <w:rPr>
      <w:sz w:val="16"/>
    </w:rPr>
  </w:style>
  <w:style w:type="paragraph" w:styleId="Textocomentario">
    <w:name w:val="annotation text"/>
    <w:basedOn w:val="Normal"/>
    <w:semiHidden/>
    <w:pPr>
      <w:widowControl/>
      <w:spacing w:line="240" w:lineRule="auto"/>
    </w:pPr>
  </w:style>
  <w:style w:type="paragraph" w:styleId="Textosinformato">
    <w:name w:val="Plain Text"/>
    <w:basedOn w:val="Normal"/>
    <w:pPr>
      <w:widowControl/>
      <w:spacing w:line="240" w:lineRule="auto"/>
    </w:pPr>
    <w:rPr>
      <w:rFonts w:ascii="Courier New" w:hAnsi="Courier New"/>
    </w:rPr>
  </w:style>
  <w:style w:type="paragraph" w:customStyle="1" w:styleId="Project">
    <w:name w:val="Project"/>
    <w:basedOn w:val="Normal"/>
    <w:pPr>
      <w:widowControl/>
      <w:spacing w:line="240" w:lineRule="auto"/>
      <w:jc w:val="right"/>
    </w:pPr>
    <w:rPr>
      <w:b/>
      <w:sz w:val="36"/>
    </w:rPr>
  </w:style>
  <w:style w:type="paragraph" w:customStyle="1" w:styleId="CompanyName">
    <w:name w:val="CompanyName"/>
    <w:basedOn w:val="Normal"/>
    <w:pPr>
      <w:widowControl/>
      <w:spacing w:line="240" w:lineRule="auto"/>
      <w:jc w:val="right"/>
    </w:pPr>
    <w:rPr>
      <w:b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/>
      <w:color w:val="0000FF"/>
    </w:rPr>
  </w:style>
  <w:style w:type="paragraph" w:styleId="Sangra3detindependiente">
    <w:name w:val="Body Text Indent 3"/>
    <w:basedOn w:val="Normal"/>
    <w:pPr>
      <w:ind w:left="576"/>
    </w:pPr>
    <w:rPr>
      <w:i/>
      <w:iCs/>
      <w:color w:val="0000FF"/>
      <w:lang w:val="es-ES"/>
    </w:rPr>
  </w:style>
  <w:style w:type="paragraph" w:customStyle="1" w:styleId="DefinitionTerm">
    <w:name w:val="Definition Term"/>
    <w:basedOn w:val="Normal"/>
    <w:next w:val="Normal"/>
    <w:pPr>
      <w:widowControl/>
      <w:spacing w:line="240" w:lineRule="auto"/>
    </w:pPr>
    <w:rPr>
      <w:snapToGrid w:val="0"/>
      <w:sz w:val="24"/>
      <w:lang w:val="es-CL" w:eastAsia="es-ES"/>
    </w:rPr>
  </w:style>
  <w:style w:type="paragraph" w:customStyle="1" w:styleId="infoblue0">
    <w:name w:val="infoblue"/>
    <w:basedOn w:val="Normal"/>
    <w:pPr>
      <w:widowControl/>
      <w:spacing w:after="120"/>
      <w:ind w:left="450"/>
    </w:pPr>
    <w:rPr>
      <w:rFonts w:eastAsia="Arial Unicode MS"/>
      <w:i/>
      <w:iCs/>
      <w:color w:val="0000FF"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styleId="HTMLconformatoprevio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eastAsia="Arial Unicode MS" w:hAnsi="Arial Unicode MS" w:cs="Arial Unicode MS"/>
    </w:rPr>
  </w:style>
  <w:style w:type="paragraph" w:customStyle="1" w:styleId="paragraph20">
    <w:name w:val="paragraph2"/>
    <w:basedOn w:val="Normal"/>
    <w:pPr>
      <w:widowControl/>
      <w:spacing w:before="80"/>
      <w:ind w:left="720"/>
      <w:jc w:val="both"/>
    </w:pPr>
    <w:rPr>
      <w:rFonts w:eastAsia="Arial Unicode MS"/>
      <w:color w:val="000000"/>
    </w:rPr>
  </w:style>
  <w:style w:type="paragraph" w:customStyle="1" w:styleId="bullet10">
    <w:name w:val="bullet1"/>
    <w:basedOn w:val="Normal"/>
    <w:pPr>
      <w:widowControl/>
      <w:ind w:left="720" w:hanging="432"/>
    </w:pPr>
    <w:rPr>
      <w:rFonts w:eastAsia="Arial Unicode MS"/>
    </w:rPr>
  </w:style>
  <w:style w:type="paragraph" w:customStyle="1" w:styleId="bullet20">
    <w:name w:val="bullet2"/>
    <w:basedOn w:val="Normal"/>
    <w:pPr>
      <w:widowControl/>
      <w:ind w:left="1440" w:hanging="360"/>
    </w:pPr>
    <w:rPr>
      <w:rFonts w:eastAsia="Arial Unicode MS"/>
      <w:color w:val="000080"/>
    </w:rPr>
  </w:style>
  <w:style w:type="paragraph" w:customStyle="1" w:styleId="tabletext0">
    <w:name w:val="tabletext"/>
    <w:basedOn w:val="Normal"/>
    <w:pPr>
      <w:widowControl/>
      <w:spacing w:after="120"/>
    </w:pPr>
    <w:rPr>
      <w:rFonts w:eastAsia="Arial Unicode MS"/>
    </w:rPr>
  </w:style>
  <w:style w:type="paragraph" w:customStyle="1" w:styleId="maintitle0">
    <w:name w:val="maintitle"/>
    <w:basedOn w:val="Normal"/>
    <w:pPr>
      <w:widowControl/>
      <w:spacing w:before="480" w:after="60" w:line="240" w:lineRule="auto"/>
      <w:jc w:val="center"/>
    </w:pPr>
    <w:rPr>
      <w:rFonts w:eastAsia="Arial Unicode MS"/>
      <w:b/>
      <w:bCs/>
      <w:sz w:val="32"/>
      <w:szCs w:val="32"/>
    </w:rPr>
  </w:style>
  <w:style w:type="paragraph" w:customStyle="1" w:styleId="paragraph10">
    <w:name w:val="paragraph1"/>
    <w:basedOn w:val="Normal"/>
    <w:pPr>
      <w:widowControl/>
      <w:spacing w:before="80" w:line="240" w:lineRule="auto"/>
      <w:jc w:val="both"/>
    </w:pPr>
    <w:rPr>
      <w:rFonts w:eastAsia="Arial Unicode MS"/>
    </w:rPr>
  </w:style>
  <w:style w:type="paragraph" w:customStyle="1" w:styleId="paragraph30">
    <w:name w:val="paragraph3"/>
    <w:basedOn w:val="Normal"/>
    <w:pPr>
      <w:widowControl/>
      <w:spacing w:before="80" w:line="240" w:lineRule="auto"/>
      <w:ind w:left="1530"/>
      <w:jc w:val="both"/>
    </w:pPr>
    <w:rPr>
      <w:rFonts w:eastAsia="Arial Unicode MS"/>
    </w:rPr>
  </w:style>
  <w:style w:type="paragraph" w:customStyle="1" w:styleId="paragraph40">
    <w:name w:val="paragraph4"/>
    <w:basedOn w:val="Normal"/>
    <w:pPr>
      <w:widowControl/>
      <w:spacing w:before="80" w:line="240" w:lineRule="auto"/>
      <w:ind w:left="2250"/>
      <w:jc w:val="both"/>
    </w:pPr>
    <w:rPr>
      <w:rFonts w:eastAsia="Arial Unicode MS"/>
    </w:rPr>
  </w:style>
  <w:style w:type="paragraph" w:customStyle="1" w:styleId="body0">
    <w:name w:val="body"/>
    <w:basedOn w:val="Normal"/>
    <w:pPr>
      <w:widowControl/>
      <w:spacing w:before="120" w:line="240" w:lineRule="auto"/>
      <w:jc w:val="both"/>
    </w:pPr>
    <w:rPr>
      <w:rFonts w:ascii="Book Antiqua" w:eastAsia="Arial Unicode MS" w:hAnsi="Book Antiqua" w:cs="Arial Unicode MS"/>
    </w:rPr>
  </w:style>
  <w:style w:type="paragraph" w:customStyle="1" w:styleId="bullet0">
    <w:name w:val="bullet"/>
    <w:basedOn w:val="Normal"/>
    <w:pPr>
      <w:widowControl/>
      <w:spacing w:before="120" w:line="240" w:lineRule="auto"/>
      <w:ind w:left="720" w:right="360"/>
      <w:jc w:val="both"/>
    </w:pPr>
    <w:rPr>
      <w:rFonts w:ascii="Book Antiqua" w:eastAsia="Arial Unicode MS" w:hAnsi="Book Antiqua" w:cs="Arial Unicode MS"/>
    </w:rPr>
  </w:style>
  <w:style w:type="paragraph" w:styleId="Textodeglobo">
    <w:name w:val="Balloon Text"/>
    <w:basedOn w:val="Normal"/>
    <w:link w:val="TextodegloboCar"/>
    <w:rsid w:val="009018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018A7"/>
    <w:rPr>
      <w:rFonts w:ascii="Tahoma" w:hAnsi="Tahoma" w:cs="Tahoma"/>
      <w:sz w:val="16"/>
      <w:szCs w:val="16"/>
      <w:lang w:val="en-US" w:eastAsia="en-US"/>
    </w:rPr>
  </w:style>
  <w:style w:type="paragraph" w:styleId="Asuntodelcomentario">
    <w:name w:val="annotation subject"/>
    <w:basedOn w:val="Textocomentario"/>
    <w:next w:val="Textocomentario"/>
    <w:semiHidden/>
    <w:rsid w:val="00A65537"/>
    <w:pPr>
      <w:widowControl w:val="0"/>
      <w:spacing w:line="240" w:lineRule="atLeast"/>
    </w:pPr>
    <w:rPr>
      <w:b/>
      <w:bCs/>
    </w:rPr>
  </w:style>
  <w:style w:type="paragraph" w:customStyle="1" w:styleId="EstiloTtulo2VerdanaJustificado">
    <w:name w:val="Estilo Título 2 + Verdana Justificado"/>
    <w:basedOn w:val="Ttulo2"/>
    <w:rsid w:val="00A93783"/>
    <w:pPr>
      <w:jc w:val="both"/>
    </w:pPr>
    <w:rPr>
      <w:bCs/>
      <w:color w:val="000080"/>
      <w:sz w:val="24"/>
    </w:rPr>
  </w:style>
  <w:style w:type="paragraph" w:customStyle="1" w:styleId="EstiloTtulo1VerdanaJustificado">
    <w:name w:val="Estilo Título 1 + Verdana Justificado"/>
    <w:basedOn w:val="Ttulo1"/>
    <w:rsid w:val="009875B5"/>
    <w:pPr>
      <w:spacing w:after="240"/>
      <w:jc w:val="both"/>
    </w:pPr>
    <w:rPr>
      <w:bCs/>
      <w:color w:val="000080"/>
      <w:sz w:val="28"/>
    </w:rPr>
  </w:style>
  <w:style w:type="paragraph" w:customStyle="1" w:styleId="Estilo1">
    <w:name w:val="Estilo1"/>
    <w:basedOn w:val="Ttulo"/>
    <w:rsid w:val="00184A7C"/>
    <w:pPr>
      <w:jc w:val="left"/>
    </w:pPr>
    <w:rPr>
      <w:color w:val="000080"/>
      <w:sz w:val="28"/>
      <w:szCs w:val="28"/>
      <w:lang w:val="es-ES"/>
    </w:rPr>
  </w:style>
  <w:style w:type="paragraph" w:customStyle="1" w:styleId="EstiloTtuloVerdana14pt">
    <w:name w:val="Estilo Título + Verdana 14 pt"/>
    <w:basedOn w:val="Ttulo"/>
    <w:rsid w:val="00184A7C"/>
    <w:pPr>
      <w:jc w:val="left"/>
    </w:pPr>
    <w:rPr>
      <w:bCs/>
      <w:color w:val="000080"/>
      <w:sz w:val="28"/>
    </w:rPr>
  </w:style>
  <w:style w:type="paragraph" w:customStyle="1" w:styleId="EstiloTtulo3VerdanaJustificado">
    <w:name w:val="Estilo Título 3 + Verdana Justificado"/>
    <w:basedOn w:val="Ttulo3"/>
    <w:rsid w:val="002C7B0A"/>
    <w:pPr>
      <w:jc w:val="both"/>
    </w:pPr>
    <w:rPr>
      <w:b/>
      <w:iCs/>
      <w:color w:val="000080"/>
    </w:rPr>
  </w:style>
  <w:style w:type="table" w:styleId="Tablaconcuadrcula">
    <w:name w:val="Table Grid"/>
    <w:basedOn w:val="Tablanormal"/>
    <w:uiPriority w:val="39"/>
    <w:rsid w:val="00050F60"/>
    <w:pPr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pgrafe">
    <w:name w:val="Epígrafe"/>
    <w:basedOn w:val="Normal"/>
    <w:next w:val="Normal"/>
    <w:qFormat/>
    <w:rsid w:val="00CB3C5A"/>
    <w:rPr>
      <w:b/>
      <w:bCs/>
    </w:rPr>
  </w:style>
  <w:style w:type="character" w:customStyle="1" w:styleId="EncabezadoCar">
    <w:name w:val="Encabezado Car"/>
    <w:link w:val="Encabezado"/>
    <w:uiPriority w:val="99"/>
    <w:rsid w:val="00AE09C8"/>
    <w:rPr>
      <w:rFonts w:ascii="Arial" w:hAnsi="Arial"/>
      <w:lang w:val="en-US" w:eastAsia="en-US"/>
    </w:rPr>
  </w:style>
  <w:style w:type="paragraph" w:styleId="Prrafodelista">
    <w:name w:val="List Paragraph"/>
    <w:basedOn w:val="Normal"/>
    <w:uiPriority w:val="34"/>
    <w:qFormat/>
    <w:rsid w:val="00DC258C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7" w:type="dxa"/>
        <w:left w:w="115" w:type="dxa"/>
        <w:bottom w:w="57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customStyle="1" w:styleId="1ehrlty">
    <w:name w:val="___1ehrlty"/>
    <w:basedOn w:val="Normal"/>
    <w:rsid w:val="00AE1312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BS9plTrJa/pq8APHAsYbSLWAP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UNCamR5OGVuRGR0TnR1VXRwdXhvVnlkOEZxNldQOX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3932</Words>
  <Characters>25169</Characters>
  <Application>Microsoft Office Word</Application>
  <DocSecurity>4</DocSecurity>
  <Lines>1006</Lines>
  <Paragraphs>606</Paragraphs>
  <ScaleCrop>false</ScaleCrop>
  <Company/>
  <LinksUpToDate>false</LinksUpToDate>
  <CharactersWithSpaces>28495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 BRASA - Documento de Arquitectura del Sistema</dc:title>
  <dc:subject>Arquitectura 4+1 mejorada</dc:subject>
  <dc:creator>Felipe Molina Escobar</dc:creator>
  <dc:description>Versión 1.2 mejorada a partir de observaciones académicas.</dc:description>
  <cp:lastModifiedBy>Felipe Molina Escobar</cp:lastModifiedBy>
  <cp:revision>2</cp:revision>
  <dcterms:created xsi:type="dcterms:W3CDTF">2026-10-30T19:41:00Z</dcterms:created>
  <dcterms:modified xsi:type="dcterms:W3CDTF">2026-10-30T19:41:00Z</dcterms:modified>
</cp:coreProperties>
</file>