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del proyecto</w:t>
            </w:r>
          </w:p>
        </w:tc>
        <w:tc>
          <w:tcPr>
            <w:vAlign w:val="top"/>
          </w:tcPr>
          <w:p w:rsidR="00000000" w:rsidDel="00000000" w:rsidP="00000000" w:rsidRDefault="00000000" w:rsidRPr="00000000" w14:paraId="0000000F">
            <w:pPr>
              <w:spacing w:after="40" w:before="0" w:line="240" w:lineRule="auto"/>
              <w:rPr/>
            </w:pPr>
            <w:r w:rsidDel="00000000" w:rsidR="00000000" w:rsidRPr="00000000">
              <w:rPr>
                <w:rtl w:val="0"/>
              </w:rPr>
              <w:t xml:space="preserve">BRASA – Plataforma integral para la planificación, contratación y coordinación de servicios para eventos</w:t>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Área (s) de desempeño(s)</w:t>
            </w:r>
          </w:p>
        </w:tc>
        <w:tc>
          <w:tcPr>
            <w:vAlign w:val="top"/>
          </w:tcPr>
          <w:p w:rsidR="00000000" w:rsidDel="00000000" w:rsidP="00000000" w:rsidRDefault="00000000" w:rsidRPr="00000000" w14:paraId="00000011">
            <w:pPr>
              <w:spacing w:after="40" w:before="0" w:line="240" w:lineRule="auto"/>
              <w:rPr/>
            </w:pPr>
            <w:r w:rsidDel="00000000" w:rsidR="00000000" w:rsidRPr="00000000">
              <w:rPr>
                <w:rtl w:val="0"/>
              </w:rPr>
              <w:t xml:space="preserve">Gestión de proyectos informáticos; análisis y desarrollo de software web; modelamiento e implementación de bases de datos; arquitectura e integración de sistemas; aseguramiento de calidad y pruebas de software.</w:t>
            </w:r>
          </w:p>
        </w:tc>
      </w:tr>
      <w:tr>
        <w:trPr>
          <w:cantSplit w:val="0"/>
          <w:trHeight w:val="425"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Competencias </w:t>
            </w:r>
          </w:p>
          <w:p w:rsidR="00000000" w:rsidDel="00000000" w:rsidP="00000000" w:rsidRDefault="00000000" w:rsidRPr="00000000" w14:paraId="00000013">
            <w:pPr>
              <w:rPr>
                <w:color w:val="1f3864"/>
              </w:rPr>
            </w:pPr>
            <w:r w:rsidDel="00000000" w:rsidR="00000000" w:rsidRPr="00000000">
              <w:rPr>
                <w:rtl w:val="0"/>
              </w:rPr>
            </w:r>
          </w:p>
        </w:tc>
        <w:tc>
          <w:tcPr>
            <w:vAlign w:val="top"/>
          </w:tcPr>
          <w:p w:rsidR="00000000" w:rsidDel="00000000" w:rsidP="00000000" w:rsidRDefault="00000000" w:rsidRPr="00000000" w14:paraId="00000014">
            <w:pPr>
              <w:spacing w:after="40" w:before="0" w:line="228" w:lineRule="auto"/>
              <w:rPr/>
            </w:pPr>
            <w:r w:rsidDel="00000000" w:rsidR="00000000" w:rsidRPr="00000000">
              <w:rPr>
                <w:rtl w:val="0"/>
              </w:rPr>
              <w:t xml:space="preserve">1) Realizar pruebas de certificación de productos y procesos utilizando buenas prácticas de la industria.</w:t>
            </w:r>
          </w:p>
          <w:p w:rsidR="00000000" w:rsidDel="00000000" w:rsidP="00000000" w:rsidRDefault="00000000" w:rsidRPr="00000000" w14:paraId="00000015">
            <w:pPr>
              <w:spacing w:after="40" w:before="0" w:line="228" w:lineRule="auto"/>
              <w:rPr/>
            </w:pPr>
            <w:r w:rsidDel="00000000" w:rsidR="00000000" w:rsidRPr="00000000">
              <w:rPr>
                <w:rtl w:val="0"/>
              </w:rPr>
              <w:t xml:space="preserve">2) Gestionar proyectos informáticos, ofreciendo alternativas para la toma de decisiones de acuerdo con los requerimientos de la organización.</w:t>
            </w:r>
          </w:p>
          <w:p w:rsidR="00000000" w:rsidDel="00000000" w:rsidP="00000000" w:rsidRDefault="00000000" w:rsidRPr="00000000" w14:paraId="00000016">
            <w:pPr>
              <w:spacing w:after="40" w:before="0" w:line="228" w:lineRule="auto"/>
              <w:rPr/>
            </w:pPr>
            <w:r w:rsidDel="00000000" w:rsidR="00000000" w:rsidRPr="00000000">
              <w:rPr>
                <w:rtl w:val="0"/>
              </w:rPr>
              <w:t xml:space="preserve">3) Construir modelos de datos que soporten los requerimientos de la organización de acuerdo con un diseño definido y escalable en el tiempo.</w:t>
            </w:r>
          </w:p>
          <w:p w:rsidR="00000000" w:rsidDel="00000000" w:rsidP="00000000" w:rsidRDefault="00000000" w:rsidRPr="00000000" w14:paraId="00000017">
            <w:pPr>
              <w:spacing w:after="40" w:before="0" w:line="228" w:lineRule="auto"/>
              <w:rPr/>
            </w:pPr>
            <w:r w:rsidDel="00000000" w:rsidR="00000000" w:rsidRPr="00000000">
              <w:rPr>
                <w:rtl w:val="0"/>
              </w:rPr>
              <w:t xml:space="preserve">4) 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b w:val="1"/>
                <w:bCs w:val="1"/>
                <w:color w:val="1f3864"/>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1. Relevancia del proyecto APT</w:t>
            </w:r>
          </w:p>
        </w:tc>
        <w:tc>
          <w:tcPr>
            <w:vAlign w:val="top"/>
          </w:tcPr>
          <w:p w:rsidR="00000000" w:rsidDel="00000000" w:rsidP="00000000" w:rsidRDefault="00000000" w:rsidRPr="00000000" w14:paraId="0000001C">
            <w:pPr>
              <w:spacing w:after="40" w:before="0" w:line="228" w:lineRule="auto"/>
              <w:rPr/>
            </w:pPr>
            <w:r w:rsidDel="00000000" w:rsidR="00000000" w:rsidRPr="00000000">
              <w:rPr>
                <w:rtl w:val="0"/>
              </w:rPr>
              <w:t xml:space="preserve">BRASA aborda la fragmentación que existe al organizar eventos: los clientes suelen buscar prestadores por separado, comparar información poco uniforme y coordinar precios, disponibilidad y cambios mediante múltiples canales. Esto aumenta el tiempo de búsqueda, la incertidumbre y la posibilidad de errores. A su vez, los prestadores necesitan un medio estructurado para publicar servicios, definir cobertura y disponibilidad y administrar solicitudes.</w:t>
            </w:r>
          </w:p>
          <w:p w:rsidR="00000000" w:rsidDel="00000000" w:rsidP="00000000" w:rsidRDefault="00000000" w:rsidRPr="00000000" w14:paraId="0000001D">
            <w:pPr>
              <w:spacing w:after="40" w:before="0" w:line="228" w:lineRule="auto"/>
              <w:rPr/>
            </w:pPr>
            <w:r w:rsidDel="00000000" w:rsidR="00000000" w:rsidRPr="00000000">
              <w:rPr>
                <w:rtl w:val="0"/>
              </w:rPr>
              <w:t xml:space="preserve">El proyecto es relevante para Ingeniería en Informática porque integra gestión de proyectos, análisis de requerimientos, modelamiento de datos, desarrollo web, seguridad, integración y aseguramiento de calidad en una solución de uso realista. La solución se desarrolla como Proyecto Capstone en Duoc UC, sede Puente Alto, pero su diseño web permite un uso más amplio sin depender de una ubicación física específica.</w:t>
            </w:r>
          </w:p>
          <w:p w:rsidR="00000000" w:rsidDel="00000000" w:rsidP="00000000" w:rsidRDefault="00000000" w:rsidRPr="00000000" w14:paraId="0000001E">
            <w:pPr>
              <w:spacing w:after="40" w:before="0" w:line="228" w:lineRule="auto"/>
              <w:rPr/>
            </w:pPr>
            <w:r w:rsidDel="00000000" w:rsidR="00000000" w:rsidRPr="00000000">
              <w:rPr>
                <w:rtl w:val="0"/>
              </w:rPr>
              <w:t xml:space="preserve">El aporte de valor consiste en centralizar la relación Cliente-Prestador-Administrador en una plataforma trazable: el cliente planifica, busca, compara y solicita servicios; el prestador administra su oferta, agenda y cobertura; y el administrador supervisa la operación.</w:t>
            </w:r>
          </w:p>
        </w:tc>
      </w:tr>
      <w:tr>
        <w:trPr>
          <w:cantSplit w:val="0"/>
          <w:trHeight w:val="83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2. Objetivos </w:t>
            </w:r>
          </w:p>
        </w:tc>
        <w:tc>
          <w:tcPr>
            <w:vAlign w:val="top"/>
          </w:tcPr>
          <w:p w:rsidR="00000000" w:rsidDel="00000000" w:rsidP="00000000" w:rsidRDefault="00000000" w:rsidRPr="00000000" w14:paraId="00000020">
            <w:pPr>
              <w:spacing w:after="40" w:before="0" w:line="228" w:lineRule="auto"/>
              <w:rPr/>
            </w:pPr>
            <w:r w:rsidDel="00000000" w:rsidR="00000000" w:rsidRPr="00000000">
              <w:rPr>
                <w:rtl w:val="0"/>
              </w:rPr>
              <w:t xml:space="preserve">Objetivo general: desarrollar BRASA como una plataforma web integral que centralice la planificación, búsqueda, comparación, solicitud y coordinación de servicios para eventos, reduciendo la incertidumbre y el trabajo manual mediante información estructurada y trazable.</w:t>
            </w:r>
          </w:p>
          <w:p w:rsidR="00000000" w:rsidDel="00000000" w:rsidP="00000000" w:rsidRDefault="00000000" w:rsidRPr="00000000" w14:paraId="00000021">
            <w:pPr>
              <w:spacing w:after="40" w:before="0" w:line="228" w:lineRule="auto"/>
              <w:rPr/>
            </w:pPr>
            <w:r w:rsidDel="00000000" w:rsidR="00000000" w:rsidRPr="00000000">
              <w:rPr>
                <w:rtl w:val="0"/>
              </w:rPr>
              <w:t xml:space="preserve">Objetivos específicos:</w:t>
            </w:r>
          </w:p>
          <w:p w:rsidR="00000000" w:rsidDel="00000000" w:rsidP="00000000" w:rsidRDefault="00000000" w:rsidRPr="00000000" w14:paraId="00000022">
            <w:pPr>
              <w:spacing w:after="40" w:before="0" w:line="228" w:lineRule="auto"/>
              <w:rPr/>
            </w:pPr>
            <w:r w:rsidDel="00000000" w:rsidR="00000000" w:rsidRPr="00000000">
              <w:rPr>
                <w:rtl w:val="0"/>
              </w:rPr>
              <w:t xml:space="preserve">• Levantar y documentar requerimientos funcionales y no funcionales.</w:t>
            </w:r>
          </w:p>
          <w:p w:rsidR="00000000" w:rsidDel="00000000" w:rsidP="00000000" w:rsidRDefault="00000000" w:rsidRPr="00000000" w14:paraId="00000023">
            <w:pPr>
              <w:spacing w:after="40" w:before="0" w:line="228" w:lineRule="auto"/>
              <w:rPr/>
            </w:pPr>
            <w:r w:rsidDel="00000000" w:rsidR="00000000" w:rsidRPr="00000000">
              <w:rPr>
                <w:rtl w:val="0"/>
              </w:rPr>
              <w:t xml:space="preserve">• Diseñar una arquitectura y un modelo de datos relacional escalable para usuarios, prestadores, categorías, servicios, disponibilidad, cobertura y reservas.</w:t>
            </w:r>
          </w:p>
          <w:p w:rsidR="00000000" w:rsidDel="00000000" w:rsidP="00000000" w:rsidRDefault="00000000" w:rsidRPr="00000000" w14:paraId="00000024">
            <w:pPr>
              <w:spacing w:after="40" w:before="0" w:line="228" w:lineRule="auto"/>
              <w:rPr/>
            </w:pPr>
            <w:r w:rsidDel="00000000" w:rsidR="00000000" w:rsidRPr="00000000">
              <w:rPr>
                <w:rtl w:val="0"/>
              </w:rPr>
              <w:t xml:space="preserve">• Implementar autenticación, perfiles y permisos para Cliente, Prestador y Administrador.</w:t>
            </w:r>
          </w:p>
          <w:p w:rsidR="00000000" w:rsidDel="00000000" w:rsidP="00000000" w:rsidRDefault="00000000" w:rsidRPr="00000000" w14:paraId="00000025">
            <w:pPr>
              <w:spacing w:after="40" w:before="0" w:line="228" w:lineRule="auto"/>
              <w:rPr/>
            </w:pPr>
            <w:r w:rsidDel="00000000" w:rsidR="00000000" w:rsidRPr="00000000">
              <w:rPr>
                <w:rtl w:val="0"/>
              </w:rPr>
              <w:t xml:space="preserve">• Construir e integrar catálogo, servicios, precios, agenda, cobertura, planificación de eventos, recomendaciones y solicitudes/reservas.</w:t>
            </w:r>
          </w:p>
          <w:p w:rsidR="00000000" w:rsidDel="00000000" w:rsidP="00000000" w:rsidRDefault="00000000" w:rsidRPr="00000000" w14:paraId="00000026">
            <w:pPr>
              <w:spacing w:after="40" w:before="0" w:line="228" w:lineRule="auto"/>
              <w:rPr/>
            </w:pPr>
            <w:r w:rsidDel="00000000" w:rsidR="00000000" w:rsidRPr="00000000">
              <w:rPr>
                <w:rtl w:val="0"/>
              </w:rPr>
              <w:t xml:space="preserve">• Aplicar pruebas funcionales, de integración, seguridad, permisos y usabilidad, registrando incidencias y mejoras.</w:t>
            </w:r>
          </w:p>
          <w:p w:rsidR="00000000" w:rsidDel="00000000" w:rsidP="00000000" w:rsidRDefault="00000000" w:rsidRPr="00000000" w14:paraId="00000027">
            <w:pPr>
              <w:spacing w:after="40" w:before="0" w:line="228" w:lineRule="auto"/>
              <w:rPr/>
            </w:pPr>
            <w:r w:rsidDel="00000000" w:rsidR="00000000" w:rsidRPr="00000000">
              <w:rPr>
                <w:rtl w:val="0"/>
              </w:rPr>
              <w:t xml:space="preserve">• Gestionar el proyecto mediante planificación de 18 semanas, control de cambios, evidencias, minutas y trazabilidad.</w:t>
            </w:r>
          </w:p>
        </w:tc>
      </w:tr>
      <w:tr>
        <w:trPr>
          <w:cantSplit w:val="0"/>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3. Metodología</w:t>
            </w:r>
          </w:p>
        </w:tc>
        <w:tc>
          <w:tcPr>
            <w:vAlign w:val="top"/>
          </w:tcPr>
          <w:p w:rsidR="00000000" w:rsidDel="00000000" w:rsidP="00000000" w:rsidRDefault="00000000" w:rsidRPr="00000000" w14:paraId="00000029">
            <w:pPr>
              <w:spacing w:after="40" w:before="0" w:line="228" w:lineRule="auto"/>
              <w:rPr/>
            </w:pPr>
            <w:r w:rsidDel="00000000" w:rsidR="00000000" w:rsidRPr="00000000">
              <w:rPr>
                <w:rtl w:val="0"/>
              </w:rPr>
              <w:t xml:space="preserve">Se utilizó una metodología tradicional basada en el modelo en cascada porque el proyecto requiere una fuerte trazabilidad documental y una secuencia clara entre definición, análisis, diseño, construcción, pruebas y entrega. La planificación oficial considera 18 semanas: Definición y alcance S1-S4; Análisis y requerimientos S1-S5; Diseño y arquitectura S3-S7; Construcción e integración S5-S15; Pruebas y correcciones S12-S17; y Cierre/entrega S16-S18. Los solapamientos son controlados y permiten revisar diseño e integración sin cambiar la metodología general.</w:t>
            </w:r>
          </w:p>
          <w:p w:rsidR="00000000" w:rsidDel="00000000" w:rsidP="00000000" w:rsidRDefault="00000000" w:rsidRPr="00000000" w14:paraId="0000002A">
            <w:pPr>
              <w:spacing w:after="40" w:before="0" w:line="228" w:lineRule="auto"/>
              <w:rPr/>
            </w:pPr>
            <w:r w:rsidDel="00000000" w:rsidR="00000000" w:rsidRPr="00000000">
              <w:rPr>
                <w:rtl w:val="0"/>
              </w:rPr>
              <w:t xml:space="preserve">Esta metodología fue pertinente porque facilitó aprobar el alcance antes de ampliar la construcción, mantener coherencia entre requerimientos, casos de uso y modelo de datos, controlar cambios y planificar pruebas sobre funcionalidades trazables.</w:t>
            </w:r>
          </w:p>
        </w:tc>
      </w:tr>
      <w:tr>
        <w:trPr>
          <w:cantSplit w:val="0"/>
          <w:trHeight w:val="2117"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4. Desarrollo</w:t>
            </w:r>
          </w:p>
        </w:tc>
        <w:tc>
          <w:tcPr>
            <w:vAlign w:val="top"/>
          </w:tcPr>
          <w:p w:rsidR="00000000" w:rsidDel="00000000" w:rsidP="00000000" w:rsidRDefault="00000000" w:rsidRPr="00000000" w14:paraId="0000002C">
            <w:pPr>
              <w:spacing w:after="40" w:before="0" w:line="228" w:lineRule="auto"/>
              <w:rPr/>
            </w:pPr>
            <w:r w:rsidDel="00000000" w:rsidR="00000000" w:rsidRPr="00000000">
              <w:rPr>
                <w:rtl w:val="0"/>
              </w:rPr>
              <w:t xml:space="preserve">El desarrollo se organizó en seis etapas. Primero se definieron problema, alcance, actores, riesgos, presupuesto y planificación. Luego se elaboraron requerimientos, ERS y casos de uso. En diseño se definieron arquitectura, modelo relacional, roles, seguridad y flujos principales. La construcción utiliza Next.js 16.3.0, React 19 y TypeScript 5.7.3 en la aplicación, junto con Supabase/PostgreSQL para autenticación, persistencia y políticas RLS. Los módulos priorizados comprenden perfiles, prestadores multicategoría, catálogo/servicios, precios, disponibilidad/agenda, cobertura, planificación de eventos, Brasa IA y solicitudes/reservas con estados. La integración se controla mediante Git/GitHub y migraciones de base de datos.</w:t>
            </w:r>
          </w:p>
          <w:p w:rsidR="00000000" w:rsidDel="00000000" w:rsidP="00000000" w:rsidRDefault="00000000" w:rsidRPr="00000000" w14:paraId="0000002D">
            <w:pPr>
              <w:spacing w:after="40" w:before="0" w:line="228" w:lineRule="auto"/>
              <w:rPr/>
            </w:pPr>
            <w:r w:rsidDel="00000000" w:rsidR="00000000" w:rsidRPr="00000000">
              <w:rPr>
                <w:rtl w:val="0"/>
              </w:rPr>
              <w:t xml:space="preserve">Facilitadores: roles definidos, documentación previa, repositorio versionado y una arquitectura común. Dificultades: amplitud del alcance, dependencias entre agenda/cobertura/reservas, seguridad por rol y disponibilidad del equipo. Para abordarlas se trabajó por módulos, se priorizaron flujos críticos, se revisó la trazabilidad y se mantuvo control formal de cambios. No se modificó el objetivo general; se ajustó la planificación para quedar alineada con el roadmap oficial y se mantuvieron fuera de alcance la aplicación móvil nativa, la gestión contable completa y mejoras no esenciales.</w:t>
            </w:r>
          </w:p>
        </w:tc>
      </w:tr>
      <w:tr>
        <w:trPr>
          <w:cantSplit w:val="0"/>
          <w:trHeight w:val="1112"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5. Evidencias</w:t>
            </w:r>
          </w:p>
        </w:tc>
        <w:tc>
          <w:tcPr>
            <w:vAlign w:val="top"/>
          </w:tcPr>
          <w:p w:rsidR="00000000" w:rsidDel="00000000" w:rsidP="00000000" w:rsidRDefault="00000000" w:rsidRPr="00000000" w14:paraId="0000002F">
            <w:pPr>
              <w:spacing w:after="40" w:before="0" w:line="228" w:lineRule="auto"/>
              <w:rPr/>
            </w:pPr>
            <w:r w:rsidDel="00000000" w:rsidR="00000000" w:rsidRPr="00000000">
              <w:rPr>
                <w:rtl w:val="0"/>
              </w:rPr>
              <w:t xml:space="preserve">Evidencias del proyecto:</w:t>
            </w:r>
          </w:p>
          <w:p w:rsidR="00000000" w:rsidDel="00000000" w:rsidP="00000000" w:rsidRDefault="00000000" w:rsidRPr="00000000" w14:paraId="00000030">
            <w:pPr>
              <w:spacing w:after="40" w:before="0" w:line="228" w:lineRule="auto"/>
              <w:rPr/>
            </w:pPr>
            <w:r w:rsidDel="00000000" w:rsidR="00000000" w:rsidRPr="00000000">
              <w:rPr>
                <w:rtl w:val="0"/>
              </w:rPr>
              <w:t xml:space="preserve">• Acta de Constitución de BRASA y presupuesto estimado de $40.000.000 CLP.</w:t>
            </w:r>
          </w:p>
          <w:p w:rsidR="00000000" w:rsidDel="00000000" w:rsidP="00000000" w:rsidRDefault="00000000" w:rsidRPr="00000000" w14:paraId="00000031">
            <w:pPr>
              <w:spacing w:after="40" w:before="0" w:line="228" w:lineRule="auto"/>
              <w:rPr/>
            </w:pPr>
            <w:r w:rsidDel="00000000" w:rsidR="00000000" w:rsidRPr="00000000">
              <w:rPr>
                <w:rtl w:val="0"/>
              </w:rPr>
              <w:t xml:space="preserve">• Planilla de Requerimientos con 29 requisitos (22 funcionales y 7 no funcionales).</w:t>
            </w:r>
          </w:p>
          <w:p w:rsidR="00000000" w:rsidDel="00000000" w:rsidP="00000000" w:rsidRDefault="00000000" w:rsidRPr="00000000" w14:paraId="00000032">
            <w:pPr>
              <w:spacing w:after="40" w:before="0" w:line="228" w:lineRule="auto"/>
              <w:rPr/>
            </w:pPr>
            <w:r w:rsidDel="00000000" w:rsidR="00000000" w:rsidRPr="00000000">
              <w:rPr>
                <w:rtl w:val="0"/>
              </w:rPr>
              <w:t xml:space="preserve">• ERS, Documento de Casos de Uso de alto nivel y extendidos, modelo relacional y arquitectura.</w:t>
            </w:r>
          </w:p>
          <w:p w:rsidR="00000000" w:rsidDel="00000000" w:rsidP="00000000" w:rsidRDefault="00000000" w:rsidRPr="00000000" w14:paraId="00000033">
            <w:pPr>
              <w:spacing w:after="40" w:before="0" w:line="228" w:lineRule="auto"/>
              <w:rPr/>
            </w:pPr>
            <w:r w:rsidDel="00000000" w:rsidR="00000000" w:rsidRPr="00000000">
              <w:rPr>
                <w:rtl w:val="0"/>
              </w:rPr>
              <w:t xml:space="preserve">• Carta Gantt oficial de 18 semanas e hitos H1-S4, H2-S15 y H3-S18.</w:t>
            </w:r>
          </w:p>
          <w:p w:rsidR="00000000" w:rsidDel="00000000" w:rsidP="00000000" w:rsidRDefault="00000000" w:rsidRPr="00000000" w14:paraId="00000034">
            <w:pPr>
              <w:spacing w:after="40" w:before="0" w:line="228" w:lineRule="auto"/>
              <w:rPr/>
            </w:pPr>
            <w:r w:rsidDel="00000000" w:rsidR="00000000" w:rsidRPr="00000000">
              <w:rPr>
                <w:rtl w:val="0"/>
              </w:rPr>
              <w:t xml:space="preserve">• Minutas de seguimiento y registro de acuerdos/compromisos.</w:t>
            </w:r>
          </w:p>
          <w:p w:rsidR="00000000" w:rsidDel="00000000" w:rsidP="00000000" w:rsidRDefault="00000000" w:rsidRPr="00000000" w14:paraId="00000035">
            <w:pPr>
              <w:spacing w:after="40" w:before="0" w:line="228" w:lineRule="auto"/>
              <w:rPr/>
            </w:pPr>
            <w:r w:rsidDel="00000000" w:rsidR="00000000" w:rsidRPr="00000000">
              <w:rPr>
                <w:rtl w:val="0"/>
              </w:rPr>
              <w:t xml:space="preserve">• Repositorio Git/GitHub, código fuente, migraciones de Supabase/PostgreSQL y políticas RLS.</w:t>
            </w:r>
          </w:p>
          <w:p w:rsidR="00000000" w:rsidDel="00000000" w:rsidP="00000000" w:rsidRDefault="00000000" w:rsidRPr="00000000" w14:paraId="00000036">
            <w:pPr>
              <w:spacing w:after="40" w:before="0" w:line="228" w:lineRule="auto"/>
              <w:rPr/>
            </w:pPr>
            <w:r w:rsidDel="00000000" w:rsidR="00000000" w:rsidRPr="00000000">
              <w:rPr>
                <w:rtl w:val="0"/>
              </w:rPr>
              <w:t xml:space="preserve">• Evidencias funcionales de los módulos desarrollados e integrados y registro de incidencias/correcciones.</w:t>
            </w:r>
          </w:p>
          <w:p w:rsidR="00000000" w:rsidDel="00000000" w:rsidP="00000000" w:rsidRDefault="00000000" w:rsidRPr="00000000" w14:paraId="00000037">
            <w:pPr>
              <w:spacing w:after="40" w:before="0" w:line="228" w:lineRule="auto"/>
              <w:rPr/>
            </w:pPr>
            <w:r w:rsidDel="00000000" w:rsidR="00000000" w:rsidRPr="00000000">
              <w:rPr>
                <w:rtl w:val="0"/>
              </w:rPr>
              <w:t xml:space="preserve">• Plan y casos de prueba, resultados de validación y documentación técnica/usuario conforme avance el cierre.</w:t>
            </w:r>
          </w:p>
          <w:p w:rsidR="00000000" w:rsidDel="00000000" w:rsidP="00000000" w:rsidRDefault="00000000" w:rsidRPr="00000000" w14:paraId="00000038">
            <w:pPr>
              <w:spacing w:after="40" w:before="0" w:line="228" w:lineRule="auto"/>
              <w:rPr/>
            </w:pPr>
            <w:r w:rsidDel="00000000" w:rsidR="00000000" w:rsidRPr="00000000">
              <w:rPr>
                <w:rtl w:val="0"/>
              </w:rPr>
              <w:t xml:space="preserve">Estas evidencias permiten visualizar la evolución desde el análisis inicial hasta la implementación, integración y validación.</w:t>
            </w:r>
          </w:p>
        </w:tc>
      </w:tr>
      <w:tr>
        <w:trPr>
          <w:cantSplit w:val="0"/>
          <w:trHeight w:val="2547"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6. Intereses y proyecciones profesionales</w:t>
            </w:r>
          </w:p>
        </w:tc>
        <w:tc>
          <w:tcPr>
            <w:vAlign w:val="top"/>
          </w:tcPr>
          <w:p w:rsidR="00000000" w:rsidDel="00000000" w:rsidP="00000000" w:rsidRDefault="00000000" w:rsidRPr="00000000" w14:paraId="0000003A">
            <w:pPr>
              <w:spacing w:after="40" w:before="0" w:line="228" w:lineRule="auto"/>
              <w:rPr/>
            </w:pPr>
            <w:r w:rsidDel="00000000" w:rsidR="00000000" w:rsidRPr="00000000">
              <w:rPr>
                <w:rtl w:val="0"/>
              </w:rPr>
              <w:t xml:space="preserve">El proyecto permitió que el equipo profundizara intereses profesionales complementarios. Adriano consolidó experiencia en arquitectura, integración y gestión técnica; Bernardita en análisis funcional, levantamiento de requerimientos y validación de procesos; y Felipe en aseguramiento de calidad, pruebas y documentación. A nivel grupal, BRASA reforzó el interés por desarrollar soluciones web completas donde negocio, datos, seguridad y experiencia de usuario deban integrarse de forma trazable.</w:t>
            </w:r>
          </w:p>
          <w:p w:rsidR="00000000" w:rsidDel="00000000" w:rsidP="00000000" w:rsidRDefault="00000000" w:rsidRPr="00000000" w14:paraId="0000003B">
            <w:pPr>
              <w:spacing w:after="40" w:before="0" w:line="228" w:lineRule="auto"/>
              <w:rPr/>
            </w:pPr>
            <w:r w:rsidDel="00000000" w:rsidR="00000000" w:rsidRPr="00000000">
              <w:rPr>
                <w:rtl w:val="0"/>
              </w:rPr>
              <w:t xml:space="preserve">Como proyección laboral, el equipo puede profundizar en desarrollo full-stack, arquitectura de software, análisis funcional/producto, bases de datos, QA y automatización de pruebas, además de gestión de proyectos tecnológicos. La experiencia de BRASA también sirve como evidencia de trabajo colaborativo, control de versiones, resolución de problemas e integración de tecnologías aplicables a proyectos profesionales.</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TML233G17RPQmkq0JXPUj8YWbQ==">CgMxLjA4AHIhMWlGNzFncnlaR3N6bHRWT3p1ZmdvbW8wYUJXWXZQQlhW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