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3B5D" w14:textId="77777777" w:rsidR="00C344D5" w:rsidRDefault="00000000">
      <w:pPr>
        <w:rPr>
          <w:rFonts w:ascii="Arial" w:hAnsi="Arial" w:cs="Arial"/>
          <w:b/>
          <w:color w:val="7030A0"/>
          <w:sz w:val="28"/>
          <w:szCs w:val="28"/>
        </w:rPr>
      </w:pPr>
      <w:r>
        <w:rPr>
          <w:rFonts w:ascii="Arial" w:hAnsi="Arial" w:cs="Arial"/>
          <w:b/>
          <w:color w:val="7030A0"/>
          <w:sz w:val="28"/>
          <w:szCs w:val="28"/>
        </w:rPr>
        <w:t>JOTU 2023, Määrittelydokumentaatio</w:t>
      </w:r>
    </w:p>
    <w:p w14:paraId="31131B54" w14:textId="77777777" w:rsidR="00C344D5" w:rsidRDefault="00C344D5">
      <w:pPr>
        <w:rPr>
          <w:rFonts w:ascii="Arial" w:hAnsi="Arial" w:cs="Arial"/>
          <w:bCs/>
          <w:color w:val="7030A0"/>
          <w:sz w:val="28"/>
          <w:szCs w:val="28"/>
        </w:rPr>
      </w:pPr>
    </w:p>
    <w:p w14:paraId="450C365D" w14:textId="77777777" w:rsidR="00C344D5" w:rsidRDefault="00C344D5">
      <w:pPr>
        <w:rPr>
          <w:rFonts w:ascii="Arial" w:hAnsi="Arial" w:cs="Arial"/>
          <w:bCs/>
          <w:color w:val="7030A0"/>
          <w:sz w:val="28"/>
          <w:szCs w:val="28"/>
        </w:rPr>
      </w:pPr>
    </w:p>
    <w:p w14:paraId="008E6741" w14:textId="77777777" w:rsidR="00C344D5" w:rsidRDefault="00C344D5">
      <w:pPr>
        <w:rPr>
          <w:rFonts w:ascii="Arial" w:hAnsi="Arial" w:cs="Arial"/>
          <w:bCs/>
          <w:color w:val="7030A0"/>
          <w:sz w:val="28"/>
          <w:szCs w:val="28"/>
        </w:rPr>
      </w:pPr>
    </w:p>
    <w:p w14:paraId="721BD771" w14:textId="77777777" w:rsidR="00C344D5" w:rsidRDefault="00C344D5">
      <w:pPr>
        <w:rPr>
          <w:rFonts w:ascii="Arial" w:hAnsi="Arial" w:cs="Arial"/>
          <w:bCs/>
          <w:color w:val="7030A0"/>
          <w:sz w:val="28"/>
          <w:szCs w:val="28"/>
        </w:rPr>
      </w:pPr>
    </w:p>
    <w:p w14:paraId="3124F80C" w14:textId="77777777" w:rsidR="00C344D5" w:rsidRDefault="00C344D5">
      <w:pPr>
        <w:rPr>
          <w:rFonts w:ascii="Arial" w:hAnsi="Arial" w:cs="Arial"/>
          <w:bCs/>
          <w:color w:val="7030A0"/>
          <w:sz w:val="28"/>
          <w:szCs w:val="28"/>
        </w:rPr>
      </w:pPr>
    </w:p>
    <w:p w14:paraId="724CBC3F" w14:textId="77777777" w:rsidR="00C344D5" w:rsidRDefault="00000000">
      <w:pPr>
        <w:pStyle w:val="Otsikko"/>
      </w:pPr>
      <w:r>
        <w:t>R140-JOTU22- maar1-v1</w:t>
      </w:r>
    </w:p>
    <w:p w14:paraId="04DEBF91" w14:textId="77777777" w:rsidR="00C344D5" w:rsidRDefault="00C344D5"/>
    <w:p w14:paraId="7067C8C2" w14:textId="77777777" w:rsidR="00C344D5" w:rsidRDefault="00C344D5"/>
    <w:p w14:paraId="588DA553" w14:textId="77777777" w:rsidR="00C344D5" w:rsidRDefault="00000000">
      <w:pPr>
        <w:pStyle w:val="Alaotsikko"/>
      </w:pPr>
      <w:r>
        <w:t>Softavirtuoosit Oy (Ryhmä 140)</w:t>
      </w:r>
    </w:p>
    <w:p w14:paraId="4D0C3BE4" w14:textId="77777777" w:rsidR="00C344D5" w:rsidRDefault="00C344D5">
      <w:pPr>
        <w:pStyle w:val="Leipteksti"/>
      </w:pPr>
    </w:p>
    <w:p w14:paraId="69627264" w14:textId="77777777" w:rsidR="00C344D5" w:rsidRDefault="00000000">
      <w:pPr>
        <w:pStyle w:val="Leipteksti"/>
        <w:jc w:val="center"/>
      </w:pPr>
      <w:r>
        <w:br/>
      </w:r>
      <w:r>
        <w:rPr>
          <w:sz w:val="28"/>
          <w:szCs w:val="28"/>
        </w:rPr>
        <w:t>Felix Karhusaari</w:t>
      </w:r>
      <w:r>
        <w:br/>
        <w:t xml:space="preserve">Opiskelijanumero: </w:t>
      </w:r>
      <w:r>
        <w:rPr>
          <w:color w:val="000000"/>
        </w:rPr>
        <w:t>150892825</w:t>
      </w:r>
    </w:p>
    <w:p w14:paraId="00CB5AFF" w14:textId="77777777" w:rsidR="00C344D5" w:rsidRDefault="00000000">
      <w:pPr>
        <w:pStyle w:val="Leipteksti"/>
        <w:jc w:val="center"/>
      </w:pPr>
      <w:r>
        <w:rPr>
          <w:sz w:val="28"/>
          <w:szCs w:val="28"/>
        </w:rPr>
        <w:t>Marika Bergman</w:t>
      </w:r>
      <w:r>
        <w:br/>
        <w:t>Opiskelijanumero: {</w:t>
      </w:r>
      <w:proofErr w:type="spellStart"/>
      <w:r>
        <w:t>opiskelijanro</w:t>
      </w:r>
      <w:proofErr w:type="spellEnd"/>
      <w:r>
        <w:t>}</w:t>
      </w:r>
    </w:p>
    <w:p w14:paraId="146E94FF" w14:textId="77777777" w:rsidR="00C344D5" w:rsidRDefault="00000000">
      <w:pPr>
        <w:pStyle w:val="Leipteksti"/>
        <w:jc w:val="center"/>
      </w:pPr>
      <w:r>
        <w:rPr>
          <w:sz w:val="28"/>
          <w:szCs w:val="28"/>
        </w:rPr>
        <w:t>Tero Turja</w:t>
      </w:r>
      <w:r>
        <w:br/>
        <w:t>Opiskelijanumero: {</w:t>
      </w:r>
      <w:proofErr w:type="spellStart"/>
      <w:r>
        <w:t>opiskelijanro</w:t>
      </w:r>
      <w:proofErr w:type="spellEnd"/>
      <w:r>
        <w:t>}</w:t>
      </w:r>
    </w:p>
    <w:p w14:paraId="7156C27E" w14:textId="77777777" w:rsidR="00C344D5" w:rsidRDefault="00000000">
      <w:pPr>
        <w:pStyle w:val="Leipteksti"/>
        <w:jc w:val="center"/>
      </w:pPr>
      <w:r>
        <w:rPr>
          <w:sz w:val="28"/>
          <w:szCs w:val="28"/>
        </w:rPr>
        <w:t>Jere Nieminen</w:t>
      </w:r>
      <w:r>
        <w:br/>
        <w:t>Opiskelijanumero: {</w:t>
      </w:r>
      <w:proofErr w:type="spellStart"/>
      <w:r>
        <w:t>opiskelijanro</w:t>
      </w:r>
      <w:proofErr w:type="spellEnd"/>
      <w:r>
        <w:t>}</w:t>
      </w:r>
    </w:p>
    <w:p w14:paraId="28704889" w14:textId="77777777" w:rsidR="00C344D5" w:rsidRDefault="00C344D5">
      <w:pPr>
        <w:jc w:val="center"/>
        <w:rPr>
          <w:b/>
        </w:rPr>
      </w:pPr>
    </w:p>
    <w:p w14:paraId="769B6916" w14:textId="77777777" w:rsidR="00C344D5" w:rsidRDefault="00C344D5">
      <w:pPr>
        <w:jc w:val="center"/>
        <w:rPr>
          <w:b/>
        </w:rPr>
      </w:pPr>
    </w:p>
    <w:p w14:paraId="431B6F79" w14:textId="77777777" w:rsidR="00C344D5" w:rsidRDefault="00C344D5">
      <w:pPr>
        <w:rPr>
          <w:b/>
        </w:rPr>
      </w:pPr>
    </w:p>
    <w:p w14:paraId="0E903FD0" w14:textId="77777777" w:rsidR="00C344D5" w:rsidRDefault="00C344D5">
      <w:pPr>
        <w:rPr>
          <w:b/>
        </w:rPr>
      </w:pPr>
    </w:p>
    <w:p w14:paraId="4EECD3A5" w14:textId="77777777" w:rsidR="00C344D5" w:rsidRDefault="00C344D5">
      <w:pPr>
        <w:rPr>
          <w:b/>
        </w:rPr>
      </w:pPr>
    </w:p>
    <w:p w14:paraId="6E804CE9" w14:textId="77777777" w:rsidR="00C344D5" w:rsidRDefault="00C344D5">
      <w:pPr>
        <w:rPr>
          <w:b/>
        </w:rPr>
      </w:pPr>
    </w:p>
    <w:p w14:paraId="4B137D08" w14:textId="77777777" w:rsidR="00C344D5" w:rsidRDefault="00000000">
      <w:r>
        <w:rPr>
          <w:b/>
        </w:rPr>
        <w:t>Versiohistoria</w:t>
      </w:r>
      <w:r>
        <w:t>:</w:t>
      </w:r>
    </w:p>
    <w:p w14:paraId="45B07572" w14:textId="77777777" w:rsidR="00C344D5" w:rsidRDefault="00C344D5">
      <w:pPr>
        <w:pStyle w:val="Luettelokappale"/>
      </w:pPr>
    </w:p>
    <w:tbl>
      <w:tblPr>
        <w:tblStyle w:val="TaulukkoRuudukko"/>
        <w:tblW w:w="6708" w:type="dxa"/>
        <w:tblInd w:w="720" w:type="dxa"/>
        <w:tblLayout w:type="fixed"/>
        <w:tblLook w:val="04A0" w:firstRow="1" w:lastRow="0" w:firstColumn="1" w:lastColumn="0" w:noHBand="0" w:noVBand="1"/>
      </w:tblPr>
      <w:tblGrid>
        <w:gridCol w:w="1663"/>
        <w:gridCol w:w="1730"/>
        <w:gridCol w:w="1673"/>
        <w:gridCol w:w="1642"/>
      </w:tblGrid>
      <w:tr w:rsidR="00C344D5" w14:paraId="5D6A2F34" w14:textId="77777777">
        <w:tc>
          <w:tcPr>
            <w:tcW w:w="1662" w:type="dxa"/>
          </w:tcPr>
          <w:p w14:paraId="1D967294" w14:textId="77777777" w:rsidR="00C344D5" w:rsidRDefault="00000000">
            <w:pPr>
              <w:pStyle w:val="Heading"/>
              <w:rPr>
                <w:b/>
                <w:bCs/>
                <w:sz w:val="26"/>
                <w:szCs w:val="24"/>
              </w:rPr>
            </w:pPr>
            <w:r>
              <w:rPr>
                <w:b/>
                <w:bCs/>
                <w:sz w:val="26"/>
                <w:szCs w:val="24"/>
              </w:rPr>
              <w:lastRenderedPageBreak/>
              <w:t>Versio</w:t>
            </w:r>
          </w:p>
        </w:tc>
        <w:tc>
          <w:tcPr>
            <w:tcW w:w="1730" w:type="dxa"/>
          </w:tcPr>
          <w:p w14:paraId="2FB65B47" w14:textId="77777777" w:rsidR="00C344D5" w:rsidRDefault="00000000">
            <w:pPr>
              <w:pStyle w:val="Heading"/>
              <w:rPr>
                <w:b/>
                <w:bCs/>
                <w:sz w:val="26"/>
                <w:szCs w:val="24"/>
              </w:rPr>
            </w:pPr>
            <w:r>
              <w:rPr>
                <w:b/>
                <w:bCs/>
                <w:sz w:val="26"/>
                <w:szCs w:val="24"/>
              </w:rPr>
              <w:t>Päivämäärä</w:t>
            </w:r>
          </w:p>
        </w:tc>
        <w:tc>
          <w:tcPr>
            <w:tcW w:w="1673" w:type="dxa"/>
          </w:tcPr>
          <w:p w14:paraId="01D87F86" w14:textId="77777777" w:rsidR="00C344D5" w:rsidRDefault="00000000">
            <w:pPr>
              <w:pStyle w:val="Heading"/>
              <w:rPr>
                <w:b/>
                <w:bCs/>
                <w:sz w:val="26"/>
                <w:szCs w:val="24"/>
              </w:rPr>
            </w:pPr>
            <w:r>
              <w:rPr>
                <w:b/>
                <w:bCs/>
                <w:sz w:val="26"/>
                <w:szCs w:val="24"/>
              </w:rPr>
              <w:t>Kuvaus</w:t>
            </w:r>
          </w:p>
        </w:tc>
        <w:tc>
          <w:tcPr>
            <w:tcW w:w="1642" w:type="dxa"/>
          </w:tcPr>
          <w:p w14:paraId="69A0EB27" w14:textId="77777777" w:rsidR="00C344D5" w:rsidRDefault="00000000">
            <w:pPr>
              <w:pStyle w:val="Heading"/>
              <w:rPr>
                <w:b/>
                <w:bCs/>
                <w:sz w:val="26"/>
                <w:szCs w:val="24"/>
              </w:rPr>
            </w:pPr>
            <w:r>
              <w:rPr>
                <w:b/>
                <w:bCs/>
                <w:sz w:val="26"/>
                <w:szCs w:val="24"/>
              </w:rPr>
              <w:t>Nimi</w:t>
            </w:r>
          </w:p>
        </w:tc>
      </w:tr>
      <w:tr w:rsidR="00C344D5" w14:paraId="3A44C56F" w14:textId="77777777">
        <w:tc>
          <w:tcPr>
            <w:tcW w:w="1662" w:type="dxa"/>
          </w:tcPr>
          <w:p w14:paraId="4DA1CE48" w14:textId="77777777" w:rsidR="00C344D5" w:rsidRDefault="00000000">
            <w:pPr>
              <w:pStyle w:val="Luettelokappale"/>
              <w:ind w:left="0"/>
              <w:rPr>
                <w:rFonts w:ascii="Calibri" w:eastAsia="Calibri" w:hAnsi="Calibri" w:cs="Arial"/>
              </w:rPr>
            </w:pPr>
            <w:r>
              <w:rPr>
                <w:rFonts w:eastAsia="Calibri" w:cs="Arial"/>
              </w:rPr>
              <w:t>0.1</w:t>
            </w:r>
          </w:p>
        </w:tc>
        <w:tc>
          <w:tcPr>
            <w:tcW w:w="1730" w:type="dxa"/>
          </w:tcPr>
          <w:p w14:paraId="53738BAD"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12C25ECA" w14:textId="77777777" w:rsidR="00C344D5" w:rsidRDefault="00000000">
            <w:pPr>
              <w:pStyle w:val="Luettelokappale"/>
              <w:ind w:left="0"/>
              <w:rPr>
                <w:rFonts w:ascii="Calibri" w:eastAsia="Calibri" w:hAnsi="Calibri" w:cs="Arial"/>
              </w:rPr>
            </w:pPr>
            <w:r>
              <w:rPr>
                <w:rFonts w:eastAsia="Calibri" w:cs="Arial"/>
              </w:rPr>
              <w:t>pohjan luominen</w:t>
            </w:r>
          </w:p>
        </w:tc>
        <w:tc>
          <w:tcPr>
            <w:tcW w:w="1642" w:type="dxa"/>
          </w:tcPr>
          <w:p w14:paraId="45BB3749"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757151DD" w14:textId="77777777">
        <w:tc>
          <w:tcPr>
            <w:tcW w:w="1662" w:type="dxa"/>
          </w:tcPr>
          <w:p w14:paraId="7B570BF6" w14:textId="77777777" w:rsidR="00C344D5" w:rsidRDefault="00000000">
            <w:pPr>
              <w:pStyle w:val="Luettelokappale"/>
              <w:ind w:left="0"/>
              <w:rPr>
                <w:rFonts w:ascii="Calibri" w:eastAsia="Calibri" w:hAnsi="Calibri" w:cs="Arial"/>
              </w:rPr>
            </w:pPr>
            <w:r>
              <w:rPr>
                <w:rFonts w:eastAsia="Calibri" w:cs="Arial"/>
              </w:rPr>
              <w:t>0.2</w:t>
            </w:r>
          </w:p>
        </w:tc>
        <w:tc>
          <w:tcPr>
            <w:tcW w:w="1730" w:type="dxa"/>
          </w:tcPr>
          <w:p w14:paraId="5572D7FF"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31D546C0" w14:textId="77777777" w:rsidR="00C344D5" w:rsidRDefault="00000000">
            <w:pPr>
              <w:pStyle w:val="Luettelokappale"/>
              <w:ind w:left="0"/>
              <w:rPr>
                <w:rFonts w:ascii="Calibri" w:eastAsia="Calibri" w:hAnsi="Calibri" w:cs="Arial"/>
              </w:rPr>
            </w:pPr>
            <w:r>
              <w:rPr>
                <w:rFonts w:eastAsia="Calibri" w:cs="Arial"/>
              </w:rPr>
              <w:t>Lisää Teron osio 2.2</w:t>
            </w:r>
          </w:p>
        </w:tc>
        <w:tc>
          <w:tcPr>
            <w:tcW w:w="1642" w:type="dxa"/>
          </w:tcPr>
          <w:p w14:paraId="5E0809EB"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3A21446D" w14:textId="77777777">
        <w:tc>
          <w:tcPr>
            <w:tcW w:w="1662" w:type="dxa"/>
          </w:tcPr>
          <w:p w14:paraId="175E6ECB" w14:textId="77777777" w:rsidR="00C344D5" w:rsidRDefault="00000000">
            <w:pPr>
              <w:pStyle w:val="Luettelokappale"/>
              <w:ind w:left="0"/>
              <w:rPr>
                <w:rFonts w:ascii="Calibri" w:eastAsia="Calibri" w:hAnsi="Calibri" w:cs="Arial"/>
              </w:rPr>
            </w:pPr>
            <w:r>
              <w:rPr>
                <w:rFonts w:eastAsia="Calibri" w:cs="Arial"/>
              </w:rPr>
              <w:t>0.3</w:t>
            </w:r>
          </w:p>
        </w:tc>
        <w:tc>
          <w:tcPr>
            <w:tcW w:w="1730" w:type="dxa"/>
          </w:tcPr>
          <w:p w14:paraId="1CCD1D9E"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03F5EEE6" w14:textId="77777777" w:rsidR="00C344D5" w:rsidRDefault="00000000">
            <w:pPr>
              <w:pStyle w:val="Luettelokappale"/>
              <w:ind w:left="0"/>
              <w:rPr>
                <w:rFonts w:ascii="Calibri" w:eastAsia="Calibri" w:hAnsi="Calibri" w:cs="Arial"/>
              </w:rPr>
            </w:pPr>
            <w:r>
              <w:rPr>
                <w:rFonts w:eastAsia="Calibri" w:cs="Arial"/>
              </w:rPr>
              <w:t>1.1</w:t>
            </w:r>
          </w:p>
        </w:tc>
        <w:tc>
          <w:tcPr>
            <w:tcW w:w="1642" w:type="dxa"/>
          </w:tcPr>
          <w:p w14:paraId="0CDA9F63"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0562BEA2" w14:textId="77777777">
        <w:tc>
          <w:tcPr>
            <w:tcW w:w="1662" w:type="dxa"/>
          </w:tcPr>
          <w:p w14:paraId="294ACA90" w14:textId="77777777" w:rsidR="00C344D5" w:rsidRDefault="00000000">
            <w:pPr>
              <w:pStyle w:val="Luettelokappale"/>
              <w:ind w:left="0"/>
              <w:rPr>
                <w:rFonts w:ascii="Calibri" w:eastAsia="Calibri" w:hAnsi="Calibri" w:cs="Arial"/>
              </w:rPr>
            </w:pPr>
            <w:r>
              <w:rPr>
                <w:rFonts w:eastAsia="Calibri" w:cs="Arial"/>
              </w:rPr>
              <w:t>0.4</w:t>
            </w:r>
          </w:p>
        </w:tc>
        <w:tc>
          <w:tcPr>
            <w:tcW w:w="1730" w:type="dxa"/>
          </w:tcPr>
          <w:p w14:paraId="3549BC4C"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68C97C1C" w14:textId="77777777" w:rsidR="00C344D5" w:rsidRDefault="00000000">
            <w:pPr>
              <w:pStyle w:val="Luettelokappale"/>
              <w:ind w:left="0"/>
              <w:rPr>
                <w:rFonts w:ascii="Calibri" w:eastAsia="Calibri" w:hAnsi="Calibri" w:cs="Arial"/>
              </w:rPr>
            </w:pPr>
            <w:r>
              <w:rPr>
                <w:rFonts w:eastAsia="Calibri" w:cs="Arial"/>
              </w:rPr>
              <w:t>Lisää Teron osio 2.5</w:t>
            </w:r>
          </w:p>
        </w:tc>
        <w:tc>
          <w:tcPr>
            <w:tcW w:w="1642" w:type="dxa"/>
          </w:tcPr>
          <w:p w14:paraId="14AB2979"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177CB488" w14:textId="77777777">
        <w:tc>
          <w:tcPr>
            <w:tcW w:w="1662" w:type="dxa"/>
          </w:tcPr>
          <w:p w14:paraId="3837FEC1" w14:textId="77777777" w:rsidR="00C344D5" w:rsidRDefault="00000000">
            <w:pPr>
              <w:pStyle w:val="Luettelokappale"/>
              <w:ind w:left="0"/>
              <w:rPr>
                <w:rFonts w:ascii="Calibri" w:eastAsia="Calibri" w:hAnsi="Calibri" w:cs="Arial"/>
              </w:rPr>
            </w:pPr>
            <w:r>
              <w:rPr>
                <w:rFonts w:eastAsia="Calibri" w:cs="Arial"/>
              </w:rPr>
              <w:t>0.5</w:t>
            </w:r>
          </w:p>
        </w:tc>
        <w:tc>
          <w:tcPr>
            <w:tcW w:w="1730" w:type="dxa"/>
          </w:tcPr>
          <w:p w14:paraId="57350AE7"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28F02320" w14:textId="77777777" w:rsidR="00C344D5" w:rsidRDefault="00000000">
            <w:pPr>
              <w:pStyle w:val="Luettelokappale"/>
              <w:ind w:left="0"/>
              <w:rPr>
                <w:rFonts w:ascii="Calibri" w:eastAsia="Calibri" w:hAnsi="Calibri" w:cs="Arial"/>
              </w:rPr>
            </w:pPr>
            <w:r>
              <w:rPr>
                <w:rFonts w:eastAsia="Calibri" w:cs="Arial"/>
              </w:rPr>
              <w:t>1.4</w:t>
            </w:r>
          </w:p>
        </w:tc>
        <w:tc>
          <w:tcPr>
            <w:tcW w:w="1642" w:type="dxa"/>
          </w:tcPr>
          <w:p w14:paraId="1F8048FC"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673C97B5" w14:textId="77777777">
        <w:tc>
          <w:tcPr>
            <w:tcW w:w="1662" w:type="dxa"/>
          </w:tcPr>
          <w:p w14:paraId="262675BD" w14:textId="77777777" w:rsidR="00C344D5" w:rsidRDefault="00000000">
            <w:pPr>
              <w:pStyle w:val="Luettelokappale"/>
              <w:ind w:left="0"/>
              <w:rPr>
                <w:rFonts w:ascii="Calibri" w:eastAsia="Calibri" w:hAnsi="Calibri" w:cs="Arial"/>
              </w:rPr>
            </w:pPr>
            <w:r>
              <w:rPr>
                <w:rFonts w:eastAsia="Calibri" w:cs="Arial"/>
              </w:rPr>
              <w:t>0.6</w:t>
            </w:r>
          </w:p>
        </w:tc>
        <w:tc>
          <w:tcPr>
            <w:tcW w:w="1730" w:type="dxa"/>
          </w:tcPr>
          <w:p w14:paraId="2C7F8D35"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3458F0EA" w14:textId="77777777" w:rsidR="00C344D5" w:rsidRDefault="00000000">
            <w:pPr>
              <w:pStyle w:val="Luettelokappale"/>
              <w:ind w:left="0"/>
              <w:rPr>
                <w:rFonts w:ascii="Calibri" w:eastAsia="Calibri" w:hAnsi="Calibri" w:cs="Arial"/>
              </w:rPr>
            </w:pPr>
            <w:r>
              <w:rPr>
                <w:rFonts w:eastAsia="Calibri" w:cs="Arial"/>
              </w:rPr>
              <w:t>1.2</w:t>
            </w:r>
          </w:p>
        </w:tc>
        <w:tc>
          <w:tcPr>
            <w:tcW w:w="1642" w:type="dxa"/>
          </w:tcPr>
          <w:p w14:paraId="531EFF7F" w14:textId="77777777" w:rsidR="00C344D5" w:rsidRDefault="00000000">
            <w:pPr>
              <w:pStyle w:val="Luettelokappale"/>
              <w:ind w:left="0"/>
              <w:rPr>
                <w:rFonts w:ascii="Calibri" w:eastAsia="Calibri" w:hAnsi="Calibri" w:cs="Arial"/>
              </w:rPr>
            </w:pPr>
            <w:r>
              <w:rPr>
                <w:rFonts w:eastAsia="Calibri" w:cs="Arial"/>
              </w:rPr>
              <w:t>Marika Bergman</w:t>
            </w:r>
          </w:p>
        </w:tc>
      </w:tr>
      <w:tr w:rsidR="00C344D5" w14:paraId="71D3FF0F" w14:textId="77777777">
        <w:tc>
          <w:tcPr>
            <w:tcW w:w="1662" w:type="dxa"/>
          </w:tcPr>
          <w:p w14:paraId="1A94DC2A" w14:textId="77777777" w:rsidR="00C344D5" w:rsidRDefault="00000000">
            <w:pPr>
              <w:pStyle w:val="Luettelokappale"/>
              <w:ind w:left="0"/>
              <w:rPr>
                <w:rFonts w:ascii="Calibri" w:eastAsia="Calibri" w:hAnsi="Calibri" w:cs="Arial"/>
              </w:rPr>
            </w:pPr>
            <w:r>
              <w:rPr>
                <w:rFonts w:eastAsia="Calibri" w:cs="Arial"/>
              </w:rPr>
              <w:t>0.7</w:t>
            </w:r>
          </w:p>
        </w:tc>
        <w:tc>
          <w:tcPr>
            <w:tcW w:w="1730" w:type="dxa"/>
          </w:tcPr>
          <w:p w14:paraId="5BCEEFD4"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2CD3772D" w14:textId="77777777" w:rsidR="00C344D5" w:rsidRDefault="00000000">
            <w:pPr>
              <w:pStyle w:val="Luettelokappale"/>
              <w:ind w:left="0"/>
              <w:rPr>
                <w:rFonts w:ascii="Calibri" w:eastAsia="Calibri" w:hAnsi="Calibri" w:cs="Arial"/>
              </w:rPr>
            </w:pPr>
            <w:r>
              <w:rPr>
                <w:rFonts w:eastAsia="Calibri" w:cs="Arial"/>
              </w:rPr>
              <w:t>1.3</w:t>
            </w:r>
          </w:p>
        </w:tc>
        <w:tc>
          <w:tcPr>
            <w:tcW w:w="1642" w:type="dxa"/>
          </w:tcPr>
          <w:p w14:paraId="478FC70C" w14:textId="77777777" w:rsidR="00C344D5" w:rsidRDefault="00000000">
            <w:pPr>
              <w:pStyle w:val="Luettelokappale"/>
              <w:ind w:left="0"/>
              <w:rPr>
                <w:rFonts w:ascii="Calibri" w:eastAsia="Calibri" w:hAnsi="Calibri" w:cs="Arial"/>
              </w:rPr>
            </w:pPr>
            <w:r>
              <w:rPr>
                <w:rFonts w:eastAsia="Calibri" w:cs="Arial"/>
              </w:rPr>
              <w:t>Marika Bergman</w:t>
            </w:r>
          </w:p>
        </w:tc>
      </w:tr>
      <w:tr w:rsidR="00C344D5" w14:paraId="0AD6C902" w14:textId="77777777">
        <w:tc>
          <w:tcPr>
            <w:tcW w:w="1662" w:type="dxa"/>
          </w:tcPr>
          <w:p w14:paraId="6CECCB46" w14:textId="77777777" w:rsidR="00C344D5" w:rsidRDefault="00000000">
            <w:pPr>
              <w:pStyle w:val="Luettelokappale"/>
              <w:ind w:left="0"/>
              <w:rPr>
                <w:rFonts w:ascii="Calibri" w:eastAsia="Calibri" w:hAnsi="Calibri" w:cs="Arial"/>
              </w:rPr>
            </w:pPr>
            <w:r>
              <w:rPr>
                <w:rFonts w:eastAsia="Calibri" w:cs="Arial"/>
              </w:rPr>
              <w:t>0.7.1</w:t>
            </w:r>
          </w:p>
        </w:tc>
        <w:tc>
          <w:tcPr>
            <w:tcW w:w="1730" w:type="dxa"/>
          </w:tcPr>
          <w:p w14:paraId="533F1AC3"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36F29F0E" w14:textId="77777777" w:rsidR="00C344D5" w:rsidRDefault="00000000">
            <w:pPr>
              <w:pStyle w:val="Luettelokappale"/>
              <w:ind w:left="0"/>
              <w:rPr>
                <w:rFonts w:ascii="Calibri" w:eastAsia="Calibri" w:hAnsi="Calibri" w:cs="Arial"/>
              </w:rPr>
            </w:pPr>
            <w:r>
              <w:rPr>
                <w:rFonts w:eastAsia="Calibri" w:cs="Arial"/>
              </w:rPr>
              <w:t>Asiakasyrityksen nimen lisääminen eri osioihin</w:t>
            </w:r>
          </w:p>
        </w:tc>
        <w:tc>
          <w:tcPr>
            <w:tcW w:w="1642" w:type="dxa"/>
          </w:tcPr>
          <w:p w14:paraId="14CCAB5D"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0B9AF081" w14:textId="77777777">
        <w:tc>
          <w:tcPr>
            <w:tcW w:w="1662" w:type="dxa"/>
          </w:tcPr>
          <w:p w14:paraId="6CEA0A5F" w14:textId="77777777" w:rsidR="00C344D5" w:rsidRDefault="00000000">
            <w:pPr>
              <w:pStyle w:val="Luettelokappale"/>
              <w:ind w:left="0"/>
              <w:rPr>
                <w:rFonts w:ascii="Calibri" w:eastAsia="Calibri" w:hAnsi="Calibri" w:cs="Arial"/>
              </w:rPr>
            </w:pPr>
            <w:r>
              <w:rPr>
                <w:rFonts w:eastAsia="Calibri" w:cs="Arial"/>
              </w:rPr>
              <w:t>0.7.2</w:t>
            </w:r>
          </w:p>
        </w:tc>
        <w:tc>
          <w:tcPr>
            <w:tcW w:w="1730" w:type="dxa"/>
          </w:tcPr>
          <w:p w14:paraId="699CC4A3"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3E30913C" w14:textId="77777777" w:rsidR="00C344D5" w:rsidRDefault="00000000">
            <w:pPr>
              <w:pStyle w:val="Luettelokappale"/>
              <w:ind w:left="0"/>
              <w:rPr>
                <w:rFonts w:ascii="Calibri" w:eastAsia="Calibri" w:hAnsi="Calibri" w:cs="Arial"/>
              </w:rPr>
            </w:pPr>
            <w:r>
              <w:rPr>
                <w:rFonts w:eastAsia="Calibri" w:cs="Arial"/>
              </w:rPr>
              <w:t>Lisää Teron osio 2.1 + tekstin formatointia paikoittain</w:t>
            </w:r>
          </w:p>
        </w:tc>
        <w:tc>
          <w:tcPr>
            <w:tcW w:w="1642" w:type="dxa"/>
          </w:tcPr>
          <w:p w14:paraId="6840737A"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790388DD" w14:textId="77777777">
        <w:tc>
          <w:tcPr>
            <w:tcW w:w="1662" w:type="dxa"/>
          </w:tcPr>
          <w:p w14:paraId="52094EE4" w14:textId="77777777" w:rsidR="00C344D5" w:rsidRDefault="00C344D5">
            <w:pPr>
              <w:pStyle w:val="Luettelokappale"/>
              <w:ind w:left="0"/>
              <w:rPr>
                <w:rFonts w:ascii="Calibri" w:eastAsia="Calibri" w:hAnsi="Calibri" w:cs="Arial"/>
              </w:rPr>
            </w:pPr>
          </w:p>
        </w:tc>
        <w:tc>
          <w:tcPr>
            <w:tcW w:w="1730" w:type="dxa"/>
          </w:tcPr>
          <w:p w14:paraId="4A246C5A" w14:textId="77777777" w:rsidR="00C344D5" w:rsidRDefault="00C344D5">
            <w:pPr>
              <w:pStyle w:val="Luettelokappale"/>
              <w:ind w:left="0"/>
              <w:rPr>
                <w:rFonts w:ascii="Calibri" w:eastAsia="Calibri" w:hAnsi="Calibri" w:cs="Arial"/>
              </w:rPr>
            </w:pPr>
          </w:p>
        </w:tc>
        <w:tc>
          <w:tcPr>
            <w:tcW w:w="1673" w:type="dxa"/>
          </w:tcPr>
          <w:p w14:paraId="725D8545" w14:textId="77777777" w:rsidR="00C344D5" w:rsidRDefault="00C344D5">
            <w:pPr>
              <w:pStyle w:val="Luettelokappale"/>
              <w:ind w:left="0"/>
              <w:rPr>
                <w:rFonts w:ascii="Calibri" w:eastAsia="Calibri" w:hAnsi="Calibri" w:cs="Arial"/>
              </w:rPr>
            </w:pPr>
          </w:p>
        </w:tc>
        <w:tc>
          <w:tcPr>
            <w:tcW w:w="1642" w:type="dxa"/>
          </w:tcPr>
          <w:p w14:paraId="08CE9A56" w14:textId="77777777" w:rsidR="00C344D5" w:rsidRDefault="00C344D5">
            <w:pPr>
              <w:pStyle w:val="Luettelokappale"/>
              <w:ind w:left="0"/>
              <w:rPr>
                <w:rFonts w:ascii="Calibri" w:eastAsia="Calibri" w:hAnsi="Calibri" w:cs="Arial"/>
              </w:rPr>
            </w:pPr>
          </w:p>
        </w:tc>
      </w:tr>
    </w:tbl>
    <w:p w14:paraId="17A68C42" w14:textId="77777777" w:rsidR="00C344D5" w:rsidRDefault="00C344D5">
      <w:pPr>
        <w:pStyle w:val="Luettelokappale"/>
        <w:numPr>
          <w:ilvl w:val="0"/>
          <w:numId w:val="2"/>
        </w:numPr>
      </w:pPr>
    </w:p>
    <w:p w14:paraId="6B5F911F" w14:textId="77777777" w:rsidR="00C344D5" w:rsidRDefault="00C344D5">
      <w:pPr>
        <w:rPr>
          <w:b/>
        </w:rPr>
      </w:pPr>
    </w:p>
    <w:p w14:paraId="4C4F4799" w14:textId="77777777" w:rsidR="00C344D5" w:rsidRDefault="00C344D5">
      <w:pPr>
        <w:rPr>
          <w:b/>
        </w:rPr>
      </w:pPr>
    </w:p>
    <w:p w14:paraId="187AA3CF" w14:textId="77777777" w:rsidR="00C344D5" w:rsidRDefault="00000000">
      <w:r>
        <w:rPr>
          <w:b/>
        </w:rPr>
        <w:t>Sisällysluettelo</w:t>
      </w:r>
      <w:r>
        <w:t>:</w:t>
      </w:r>
    </w:p>
    <w:p w14:paraId="33EAECE7" w14:textId="77777777" w:rsidR="00C344D5" w:rsidRDefault="00000000">
      <w:pPr>
        <w:pStyle w:val="Luettelokappale"/>
        <w:numPr>
          <w:ilvl w:val="0"/>
          <w:numId w:val="2"/>
        </w:numPr>
      </w:pPr>
      <w:r>
        <w:t>Luvut ja kohdat alla olevan mukaisesti numeroituna + sivunumerot. Muista että ”viimeinen tehtävä ennen palautusta” on generoida sisällysluettelo Wordin työkalulla (tai: ”</w:t>
      </w:r>
      <w:proofErr w:type="spellStart"/>
      <w:r>
        <w:t>Error</w:t>
      </w:r>
      <w:proofErr w:type="spellEnd"/>
      <w:r>
        <w:t xml:space="preserve">… </w:t>
      </w:r>
      <w:proofErr w:type="spellStart"/>
      <w:r>
        <w:t>reference</w:t>
      </w:r>
      <w:proofErr w:type="spellEnd"/>
      <w:r>
        <w:t xml:space="preserve"> </w:t>
      </w:r>
      <w:proofErr w:type="spellStart"/>
      <w:r>
        <w:t>not</w:t>
      </w:r>
      <w:proofErr w:type="spellEnd"/>
      <w:r>
        <w:t xml:space="preserve"> </w:t>
      </w:r>
      <w:proofErr w:type="spellStart"/>
      <w:r>
        <w:t>found</w:t>
      </w:r>
      <w:proofErr w:type="spellEnd"/>
      <w:r>
        <w:t xml:space="preserve">”). </w:t>
      </w:r>
    </w:p>
    <w:p w14:paraId="568F364E" w14:textId="77777777" w:rsidR="00C344D5" w:rsidRDefault="00C344D5"/>
    <w:p w14:paraId="4F2326C0" w14:textId="77777777" w:rsidR="00C344D5" w:rsidRDefault="00000000">
      <w:pPr>
        <w:rPr>
          <w:rFonts w:ascii="Verdana" w:hAnsi="Verdana"/>
          <w:b/>
          <w:color w:val="00B050"/>
          <w:sz w:val="24"/>
          <w:szCs w:val="24"/>
        </w:rPr>
      </w:pPr>
      <w:r>
        <w:rPr>
          <w:rFonts w:ascii="Verdana" w:hAnsi="Verdana"/>
          <w:b/>
          <w:color w:val="00B050"/>
          <w:sz w:val="24"/>
          <w:szCs w:val="24"/>
        </w:rPr>
        <w:t xml:space="preserve"> </w:t>
      </w:r>
    </w:p>
    <w:p w14:paraId="12927A7B" w14:textId="77777777" w:rsidR="00C344D5" w:rsidRDefault="00C344D5">
      <w:pPr>
        <w:ind w:left="89"/>
        <w:rPr>
          <w:rFonts w:ascii="Verdana" w:hAnsi="Verdana"/>
          <w:b/>
          <w:color w:val="00B050"/>
          <w:sz w:val="24"/>
          <w:szCs w:val="24"/>
        </w:rPr>
      </w:pPr>
    </w:p>
    <w:p w14:paraId="18717549" w14:textId="77777777" w:rsidR="00C344D5" w:rsidRDefault="00C344D5">
      <w:pPr>
        <w:ind w:left="89"/>
        <w:rPr>
          <w:rFonts w:ascii="Verdana" w:hAnsi="Verdana"/>
          <w:b/>
          <w:color w:val="00B050"/>
          <w:sz w:val="24"/>
          <w:szCs w:val="24"/>
        </w:rPr>
      </w:pPr>
    </w:p>
    <w:p w14:paraId="53AD38A0" w14:textId="77777777" w:rsidR="00C344D5" w:rsidRDefault="00C344D5">
      <w:pPr>
        <w:ind w:left="89"/>
        <w:rPr>
          <w:rFonts w:ascii="Verdana" w:hAnsi="Verdana"/>
          <w:b/>
          <w:color w:val="00B050"/>
          <w:sz w:val="24"/>
          <w:szCs w:val="24"/>
        </w:rPr>
      </w:pPr>
    </w:p>
    <w:p w14:paraId="37623A6D" w14:textId="77777777" w:rsidR="00C344D5" w:rsidRDefault="00C344D5">
      <w:pPr>
        <w:ind w:left="89"/>
        <w:rPr>
          <w:rFonts w:ascii="Verdana" w:hAnsi="Verdana"/>
          <w:b/>
          <w:color w:val="00B050"/>
          <w:sz w:val="24"/>
          <w:szCs w:val="24"/>
        </w:rPr>
      </w:pPr>
    </w:p>
    <w:p w14:paraId="4E683B71" w14:textId="77777777" w:rsidR="00C344D5" w:rsidRDefault="00C344D5">
      <w:pPr>
        <w:ind w:left="89"/>
        <w:rPr>
          <w:rFonts w:ascii="Verdana" w:hAnsi="Verdana"/>
          <w:b/>
          <w:color w:val="00B050"/>
          <w:sz w:val="24"/>
          <w:szCs w:val="24"/>
        </w:rPr>
      </w:pPr>
    </w:p>
    <w:p w14:paraId="0FBD41B5" w14:textId="77777777" w:rsidR="00C344D5" w:rsidRDefault="00C344D5">
      <w:pPr>
        <w:ind w:left="89"/>
        <w:rPr>
          <w:rFonts w:ascii="Verdana" w:hAnsi="Verdana"/>
          <w:b/>
          <w:color w:val="00B050"/>
          <w:sz w:val="24"/>
          <w:szCs w:val="24"/>
        </w:rPr>
      </w:pPr>
    </w:p>
    <w:p w14:paraId="6A8E868E" w14:textId="77777777" w:rsidR="00C344D5" w:rsidRDefault="00C344D5">
      <w:pPr>
        <w:ind w:left="89"/>
        <w:rPr>
          <w:rFonts w:ascii="Verdana" w:hAnsi="Verdana"/>
          <w:b/>
          <w:color w:val="00B050"/>
          <w:sz w:val="24"/>
          <w:szCs w:val="24"/>
        </w:rPr>
      </w:pPr>
    </w:p>
    <w:p w14:paraId="78CCF290" w14:textId="77777777" w:rsidR="00C344D5" w:rsidRDefault="00C344D5">
      <w:pPr>
        <w:ind w:left="89"/>
        <w:rPr>
          <w:rFonts w:ascii="Verdana" w:hAnsi="Verdana"/>
          <w:b/>
          <w:color w:val="00B050"/>
          <w:sz w:val="24"/>
          <w:szCs w:val="24"/>
        </w:rPr>
      </w:pPr>
    </w:p>
    <w:p w14:paraId="69827D9D" w14:textId="77777777" w:rsidR="00C344D5" w:rsidRDefault="00C344D5">
      <w:pPr>
        <w:ind w:left="89"/>
        <w:rPr>
          <w:rFonts w:ascii="Verdana" w:hAnsi="Verdana"/>
          <w:b/>
          <w:color w:val="00B050"/>
          <w:sz w:val="24"/>
          <w:szCs w:val="24"/>
        </w:rPr>
      </w:pPr>
    </w:p>
    <w:p w14:paraId="4E19E140" w14:textId="77777777" w:rsidR="00C344D5" w:rsidRDefault="00C344D5">
      <w:pPr>
        <w:ind w:left="89"/>
        <w:rPr>
          <w:rFonts w:ascii="Verdana" w:hAnsi="Verdana"/>
          <w:b/>
          <w:color w:val="00B050"/>
          <w:sz w:val="24"/>
          <w:szCs w:val="24"/>
        </w:rPr>
      </w:pPr>
    </w:p>
    <w:p w14:paraId="51E33FB2" w14:textId="77777777" w:rsidR="00C344D5" w:rsidRDefault="00C344D5">
      <w:pPr>
        <w:ind w:left="89"/>
        <w:rPr>
          <w:rFonts w:ascii="Verdana" w:hAnsi="Verdana"/>
          <w:b/>
          <w:color w:val="00B050"/>
          <w:sz w:val="24"/>
          <w:szCs w:val="24"/>
        </w:rPr>
      </w:pPr>
    </w:p>
    <w:p w14:paraId="160F7BA3" w14:textId="77777777" w:rsidR="00C344D5" w:rsidRDefault="00C344D5">
      <w:pPr>
        <w:ind w:left="89"/>
        <w:rPr>
          <w:rFonts w:ascii="Verdana" w:hAnsi="Verdana"/>
          <w:b/>
          <w:color w:val="00B050"/>
          <w:sz w:val="24"/>
          <w:szCs w:val="24"/>
        </w:rPr>
      </w:pPr>
    </w:p>
    <w:p w14:paraId="6B06EC3C" w14:textId="77777777" w:rsidR="00C344D5" w:rsidRDefault="00C344D5">
      <w:pPr>
        <w:ind w:left="89"/>
        <w:rPr>
          <w:rFonts w:ascii="Verdana" w:hAnsi="Verdana"/>
          <w:b/>
          <w:color w:val="00B050"/>
          <w:sz w:val="24"/>
          <w:szCs w:val="24"/>
        </w:rPr>
      </w:pPr>
    </w:p>
    <w:p w14:paraId="03A1B9B4" w14:textId="77777777" w:rsidR="00C344D5" w:rsidRDefault="00C344D5">
      <w:pPr>
        <w:ind w:left="89"/>
        <w:rPr>
          <w:rFonts w:ascii="Verdana" w:hAnsi="Verdana"/>
          <w:b/>
          <w:color w:val="00B050"/>
          <w:sz w:val="24"/>
          <w:szCs w:val="24"/>
        </w:rPr>
      </w:pPr>
    </w:p>
    <w:p w14:paraId="6E5DE443" w14:textId="77777777" w:rsidR="00C344D5" w:rsidRDefault="00C344D5">
      <w:pPr>
        <w:ind w:left="89"/>
        <w:rPr>
          <w:rFonts w:ascii="Verdana" w:hAnsi="Verdana"/>
          <w:b/>
          <w:color w:val="00B050"/>
          <w:sz w:val="24"/>
          <w:szCs w:val="24"/>
        </w:rPr>
      </w:pPr>
    </w:p>
    <w:p w14:paraId="230ACF2F" w14:textId="77777777" w:rsidR="00C344D5" w:rsidRDefault="00C344D5">
      <w:pPr>
        <w:ind w:left="89"/>
        <w:rPr>
          <w:rFonts w:ascii="Verdana" w:hAnsi="Verdana"/>
          <w:b/>
          <w:color w:val="00B050"/>
          <w:sz w:val="24"/>
          <w:szCs w:val="24"/>
        </w:rPr>
      </w:pPr>
    </w:p>
    <w:p w14:paraId="70BB06D4" w14:textId="77777777" w:rsidR="00C344D5" w:rsidRDefault="00C344D5">
      <w:pPr>
        <w:ind w:left="89"/>
        <w:rPr>
          <w:rFonts w:ascii="Verdana" w:hAnsi="Verdana"/>
          <w:b/>
          <w:color w:val="00B050"/>
          <w:sz w:val="24"/>
          <w:szCs w:val="24"/>
        </w:rPr>
      </w:pPr>
    </w:p>
    <w:p w14:paraId="5201DB2A" w14:textId="77777777" w:rsidR="00C344D5" w:rsidRDefault="00C344D5">
      <w:pPr>
        <w:ind w:left="89"/>
        <w:rPr>
          <w:rFonts w:ascii="Verdana" w:hAnsi="Verdana"/>
          <w:b/>
          <w:color w:val="00B050"/>
          <w:sz w:val="24"/>
          <w:szCs w:val="24"/>
        </w:rPr>
      </w:pPr>
    </w:p>
    <w:p w14:paraId="2C41C6AE" w14:textId="77777777" w:rsidR="00C344D5" w:rsidRDefault="00C344D5">
      <w:pPr>
        <w:ind w:left="89"/>
      </w:pPr>
    </w:p>
    <w:p w14:paraId="726FD4AE" w14:textId="77777777" w:rsidR="00C344D5" w:rsidRDefault="00000000">
      <w:pPr>
        <w:pStyle w:val="Otsikko1"/>
      </w:pPr>
      <w:bookmarkStart w:id="0" w:name="_Toc61865312"/>
      <w:bookmarkStart w:id="1" w:name="_Toc93862049"/>
      <w:r>
        <w:t>Johdanto</w:t>
      </w:r>
      <w:bookmarkEnd w:id="0"/>
      <w:bookmarkEnd w:id="1"/>
    </w:p>
    <w:p w14:paraId="473EFE63" w14:textId="77777777" w:rsidR="00C344D5" w:rsidRDefault="00C344D5">
      <w:pPr>
        <w:rPr>
          <w:color w:val="7030A0"/>
        </w:rPr>
      </w:pPr>
    </w:p>
    <w:p w14:paraId="56B1FA73" w14:textId="77777777" w:rsidR="00C344D5" w:rsidRDefault="00000000">
      <w:pPr>
        <w:pStyle w:val="Otsikko2"/>
      </w:pPr>
      <w:bookmarkStart w:id="2" w:name="_Toc93862050"/>
      <w:bookmarkStart w:id="3" w:name="_Toc61865313"/>
      <w:r>
        <w:t>Yleiskuvaus (tämän dokumentin tarkoitus ja sisältö)</w:t>
      </w:r>
      <w:bookmarkEnd w:id="2"/>
      <w:bookmarkEnd w:id="3"/>
      <w:r>
        <w:t xml:space="preserve"> </w:t>
      </w:r>
      <w:r>
        <w:br/>
      </w:r>
    </w:p>
    <w:p w14:paraId="04E1E97E"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 xml:space="preserve">Tämä dokumentti on tehty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(SÄSÄ) tarkempaa määrittelyä varten. Dokumentti on suunnattu niin tuotteen suunnittelutiimille asiakasyritykselle kuin sijoittajille. Määrittelydokumentti toimii </w:t>
      </w:r>
      <w:proofErr w:type="spellStart"/>
      <w:r>
        <w:rPr>
          <w:rFonts w:ascii="apple-system;BlinkMacSystemFont" w:hAnsi="apple-system;BlinkMacSystemFont"/>
          <w:color w:val="24292F"/>
          <w:sz w:val="24"/>
        </w:rPr>
        <w:t>referessinä</w:t>
      </w:r>
      <w:proofErr w:type="spellEnd"/>
      <w:r>
        <w:rPr>
          <w:rFonts w:ascii="apple-system;BlinkMacSystemFont" w:hAnsi="apple-system;BlinkMacSystemFont"/>
          <w:color w:val="24292F"/>
          <w:sz w:val="24"/>
        </w:rPr>
        <w:t xml:space="preserve"> projektin edetessä. Sen avulla voidaan varmistaa, että sovelluksen eri osa-alueet ja toiminnot huomioidaan ja </w:t>
      </w:r>
      <w:proofErr w:type="spellStart"/>
      <w:r>
        <w:rPr>
          <w:rFonts w:ascii="apple-system;BlinkMacSystemFont" w:hAnsi="apple-system;BlinkMacSystemFont"/>
          <w:color w:val="24292F"/>
          <w:sz w:val="24"/>
        </w:rPr>
        <w:t>totetutaan</w:t>
      </w:r>
      <w:proofErr w:type="spellEnd"/>
      <w:r>
        <w:rPr>
          <w:rFonts w:ascii="apple-system;BlinkMacSystemFont" w:hAnsi="apple-system;BlinkMacSystemFont"/>
          <w:color w:val="24292F"/>
          <w:sz w:val="24"/>
        </w:rPr>
        <w:t xml:space="preserve"> halutulla tavalla.</w:t>
      </w:r>
    </w:p>
    <w:p w14:paraId="69C746D6"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Määrittelyn tuote tulee {yritykselle}, joka on suomalainen tekniikan alan edelläkävijä. {Yritys} on suuren kasvupotentiaalin omaava startup-yritys, joka pysyttelee ajan hermoilla ja tarjoaa innovatiivisia ratkaisuja moderneihin ongelmiin.</w:t>
      </w:r>
    </w:p>
    <w:p w14:paraId="1CF56533" w14:textId="77777777" w:rsidR="00C344D5" w:rsidRDefault="00000000">
      <w:pPr>
        <w:pStyle w:val="Leipteksti"/>
        <w:spacing w:after="0"/>
        <w:rPr>
          <w:rFonts w:ascii="apple-system;BlinkMacSystemFont" w:hAnsi="apple-system;BlinkMacSystemFont"/>
          <w:color w:val="24292F"/>
          <w:sz w:val="24"/>
        </w:rPr>
      </w:pPr>
      <w:r>
        <w:rPr>
          <w:rFonts w:ascii="apple-system;BlinkMacSystemFont" w:hAnsi="apple-system;BlinkMacSystemFont"/>
          <w:color w:val="24292F"/>
          <w:sz w:val="24"/>
        </w:rPr>
        <w:t xml:space="preserve">Määrittelydokumentaatio kattaa sovelluksen käyttäjät ja käyttökontekstin, keskeiset toiminnallisuudet sekä tekniset vaatimukset, käyttöliittymän, kokonaisvaltaisen </w:t>
      </w:r>
      <w:r>
        <w:rPr>
          <w:rFonts w:ascii="apple-system;BlinkMacSystemFont" w:hAnsi="apple-system;BlinkMacSystemFont"/>
          <w:color w:val="24292F"/>
          <w:sz w:val="24"/>
        </w:rPr>
        <w:lastRenderedPageBreak/>
        <w:t>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product</w:t>
      </w:r>
      <w:proofErr w:type="spellEnd"/>
      <w:r>
        <w:rPr>
          <w:rFonts w:ascii="apple-system;BlinkMacSystemFont" w:hAnsi="apple-system;BlinkMacSystemFont"/>
          <w:color w:val="24292F"/>
          <w:sz w:val="24"/>
        </w:rPr>
        <w:t>). Näin ollen dokumentti ei myöskään kata pitkäjänteistä käyttäjälähtöistä testausta.</w:t>
      </w:r>
    </w:p>
    <w:p w14:paraId="0D3806C2" w14:textId="77777777" w:rsidR="00C344D5" w:rsidRDefault="00C344D5"/>
    <w:p w14:paraId="396800EA" w14:textId="77777777" w:rsidR="00C344D5" w:rsidRDefault="00000000">
      <w:pPr>
        <w:pStyle w:val="Otsikko2"/>
      </w:pPr>
      <w:bookmarkStart w:id="4" w:name="_Toc93862051"/>
      <w:bookmarkStart w:id="5" w:name="_Toc61865314"/>
      <w:r>
        <w:t>Määriteltävä tuote, laajuus ja sen ympäristö</w:t>
      </w:r>
      <w:bookmarkEnd w:id="4"/>
      <w:bookmarkEnd w:id="5"/>
    </w:p>
    <w:p w14:paraId="65F7F2F0" w14:textId="77777777" w:rsidR="00C344D5" w:rsidRDefault="00C344D5">
      <w:pPr>
        <w:suppressAutoHyphens w:val="0"/>
        <w:rPr>
          <w:rFonts w:ascii="Calibri" w:hAnsi="Calibri" w:cs="Calibri"/>
          <w:color w:val="000000"/>
          <w:sz w:val="24"/>
          <w:szCs w:val="24"/>
        </w:rPr>
      </w:pPr>
    </w:p>
    <w:p w14:paraId="742FCA89" w14:textId="77777777" w:rsidR="00C344D5" w:rsidRDefault="00000000">
      <w:pPr>
        <w:suppressAutoHyphens w:val="0"/>
        <w:rPr>
          <w:rFonts w:ascii="Calibri" w:hAnsi="Calibri" w:cs="Calibri"/>
          <w:color w:val="000000"/>
        </w:rPr>
      </w:pPr>
      <w:proofErr w:type="spellStart"/>
      <w:r>
        <w:rPr>
          <w:rFonts w:cs="Calibri"/>
          <w:color w:val="000000"/>
        </w:rPr>
        <w:t>SähkönSäästö</w:t>
      </w:r>
      <w:proofErr w:type="spellEnd"/>
      <w:r>
        <w:rPr>
          <w:rFonts w:cs="Calibri"/>
          <w:color w:val="000000"/>
        </w:rPr>
        <w:t xml:space="preserve"> </w:t>
      </w:r>
      <w:proofErr w:type="spellStart"/>
      <w:r>
        <w:rPr>
          <w:rFonts w:cs="Calibri"/>
          <w:color w:val="000000"/>
        </w:rPr>
        <w:t>Appis</w:t>
      </w:r>
      <w:proofErr w:type="spellEnd"/>
      <w:r>
        <w:rPr>
          <w:rFonts w:cs="Calibri"/>
          <w:color w:val="000000"/>
        </w:rPr>
        <w:t xml:space="preserve">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rPr>
          <w:rFonts w:cs="Calibri"/>
          <w:color w:val="000000"/>
        </w:rPr>
        <w:t>RadioChips</w:t>
      </w:r>
      <w:proofErr w:type="spellEnd"/>
      <w:r>
        <w:rPr>
          <w:rFonts w:cs="Calibri"/>
          <w:color w:val="000000"/>
        </w:rPr>
        <w:t xml:space="preserve"> sirun avulla käyttäjä pystyy vaihtamaan laitteiden nimiä, mikä selkeyttää laitteiden ohjaamista, kun ei tarvitse muistaa monimutkaisia koodeja. </w:t>
      </w:r>
    </w:p>
    <w:p w14:paraId="6879D271" w14:textId="77777777" w:rsidR="00C344D5" w:rsidRDefault="00000000">
      <w:pPr>
        <w:suppressAutoHyphens w:val="0"/>
        <w:rPr>
          <w:rFonts w:ascii="Calibri" w:hAnsi="Calibri" w:cs="Calibri"/>
          <w:color w:val="000000"/>
        </w:rPr>
      </w:pPr>
      <w:r>
        <w:rPr>
          <w:rFonts w:cs="Calibri"/>
          <w:color w:val="000000"/>
        </w:rPr>
        <w:t xml:space="preserve">Sovellus auttaa käyttäjää hallitsemaan kodin sähkönkulutusta ja säästämään sähkölaskuissa. </w:t>
      </w:r>
      <w:proofErr w:type="spellStart"/>
      <w:r>
        <w:rPr>
          <w:rFonts w:cs="Calibri"/>
          <w:color w:val="000000"/>
        </w:rPr>
        <w:t>SÄSÄ:n</w:t>
      </w:r>
      <w:proofErr w:type="spellEnd"/>
      <w:r>
        <w:rPr>
          <w:rFonts w:cs="Calibri"/>
          <w:color w:val="000000"/>
        </w:rPr>
        <w:t xml:space="preserve"> avulla on helppoa ja nopea tarkistaa sähkön hinta. Tämä on kuluttajalle erityisen tärkeää tässä markkinatilanteessa, kun sähkön hinnat saavuttavat ennennäkemättömiä lukemia.</w:t>
      </w:r>
    </w:p>
    <w:p w14:paraId="248B2FD0" w14:textId="77777777" w:rsidR="00C344D5" w:rsidRDefault="00000000">
      <w:pPr>
        <w:suppressAutoHyphens w:val="0"/>
        <w:rPr>
          <w:rFonts w:ascii="Calibri" w:hAnsi="Calibri" w:cs="Calibri"/>
          <w:color w:val="000000"/>
        </w:rPr>
      </w:pPr>
      <w:proofErr w:type="spellStart"/>
      <w:r>
        <w:rPr>
          <w:rFonts w:cs="Calibri"/>
          <w:color w:val="000000"/>
        </w:rPr>
        <w:t>SÄSÄ:n</w:t>
      </w:r>
      <w:proofErr w:type="spellEnd"/>
      <w:r>
        <w:rPr>
          <w:rFonts w:cs="Calibri"/>
          <w:color w:val="000000"/>
        </w:rP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rPr>
          <w:rFonts w:cs="Calibri"/>
          <w:color w:val="000000"/>
        </w:rPr>
        <w:t>SÄSÄ:llä</w:t>
      </w:r>
      <w:proofErr w:type="spellEnd"/>
      <w:r>
        <w:rPr>
          <w:rFonts w:cs="Calibri"/>
          <w:color w:val="000000"/>
        </w:rPr>
        <w:t xml:space="preserve"> voi hallita mitä vain laitteita, kunhan TÖRKKELI on kytketty pistorasiaan. Sovelluksen tarjoamien graafien avulla käyttäjän on helppo saada kokonaiskuva sähkön hintojen vaihtelusta sekä omasta sähkönkulutustaan. Sovellus kattaa myös käyttäjän hallinnan, joka on toteutettu huomioiden yksityisyyteen ja tietoturvaan liittyvät hyvät käytännöt. Tämä pitää sisällään muun muassa mahdollisuuden kaksivaiheisen tunnistautumisen lisäämiseen.</w:t>
      </w:r>
    </w:p>
    <w:p w14:paraId="0AB61495" w14:textId="77777777" w:rsidR="00C344D5" w:rsidRDefault="00000000">
      <w:pPr>
        <w:suppressAutoHyphens w:val="0"/>
        <w:rPr>
          <w:rFonts w:ascii="Calibri" w:hAnsi="Calibri" w:cs="Calibri"/>
          <w:color w:val="000000"/>
        </w:rPr>
      </w:pPr>
      <w:r>
        <w:rPr>
          <w:rFonts w:cs="Calibri"/>
          <w:color w:val="000000"/>
        </w:rPr>
        <w:t xml:space="preserve">SÄSÄ ei kuitenkaan automatisoi laitteiden toimintaa, vaan käyttäjän on itse ohjattava omia laitteitaan sovelluksella. On myös syytä huomioida, että </w:t>
      </w:r>
      <w:proofErr w:type="spellStart"/>
      <w:r>
        <w:rPr>
          <w:rFonts w:cs="Calibri"/>
          <w:color w:val="000000"/>
        </w:rPr>
        <w:t>Waterfallin</w:t>
      </w:r>
      <w:proofErr w:type="spellEnd"/>
      <w:r>
        <w:rPr>
          <w:rFonts w:cs="Calibri"/>
          <w:color w:val="000000"/>
        </w:rPr>
        <w:t xml:space="preserve"> API seuraa ainoastaan suomalaisia sähkön hintoja. </w:t>
      </w:r>
      <w:proofErr w:type="spellStart"/>
      <w:r>
        <w:rPr>
          <w:rFonts w:cs="Calibri"/>
          <w:color w:val="000000"/>
        </w:rPr>
        <w:t>SÄSÄn</w:t>
      </w:r>
      <w:proofErr w:type="spellEnd"/>
      <w:r>
        <w:rPr>
          <w:rFonts w:cs="Calibri"/>
          <w:color w:val="000000"/>
        </w:rPr>
        <w:t xml:space="preserve"> potentiaali käyttäjälle on suuri, mutta viime kädessä käyttäjä tekee sähkön kulutukseen liittyvät valinnat itse.</w:t>
      </w:r>
    </w:p>
    <w:p w14:paraId="06405FB0" w14:textId="77777777" w:rsidR="00C344D5" w:rsidRDefault="00000000">
      <w:r>
        <w:rPr>
          <w:noProof/>
        </w:rPr>
        <w:lastRenderedPageBreak/>
        <w:drawing>
          <wp:inline distT="0" distB="0" distL="0" distR="0" wp14:anchorId="0982C26B" wp14:editId="7869494D">
            <wp:extent cx="5731510" cy="487870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878705"/>
                    </a:xfrm>
                    <a:prstGeom prst="rect">
                      <a:avLst/>
                    </a:prstGeom>
                  </pic:spPr>
                </pic:pic>
              </a:graphicData>
            </a:graphic>
          </wp:inline>
        </w:drawing>
      </w:r>
    </w:p>
    <w:p w14:paraId="6EA3A852" w14:textId="77777777" w:rsidR="00C344D5" w:rsidRDefault="00000000">
      <w:pPr>
        <w:pStyle w:val="Otsikko2"/>
      </w:pPr>
      <w:bookmarkStart w:id="6" w:name="_Toc93862052"/>
      <w:bookmarkStart w:id="7" w:name="_Toc61865315"/>
      <w:r>
        <w:t>Käyttäjät ja käyttötarkoitus</w:t>
      </w:r>
      <w:bookmarkEnd w:id="6"/>
      <w:bookmarkEnd w:id="7"/>
      <w:r>
        <w:br/>
      </w:r>
    </w:p>
    <w:p w14:paraId="177D3346" w14:textId="77777777" w:rsidR="00C344D5" w:rsidRDefault="00000000">
      <w:r>
        <w:t>SÄSÄ on helposti ladattava sovellus, joka mahdollistaa nopean sähkölaitteiden hallinnan. Järjestelmän loppukäyttäjät ovat suomalaiset aikuiset tai 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C344D5" w14:paraId="2E14D3FB" w14:textId="77777777" w:rsidTr="00C34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3924C40B" w14:textId="77777777" w:rsidR="00C344D5" w:rsidRDefault="00000000">
            <w:pPr>
              <w:rPr>
                <w:rFonts w:ascii="Calibri" w:eastAsia="Calibri" w:hAnsi="Calibri" w:cs="Arial"/>
                <w:color w:val="FFFFFF"/>
              </w:rPr>
            </w:pPr>
            <w:r>
              <w:rPr>
                <w:rFonts w:eastAsia="Calibri" w:cs="Arial"/>
                <w:color w:val="FFFFFF"/>
              </w:rPr>
              <w:t>Käyttäjät</w:t>
            </w:r>
          </w:p>
        </w:tc>
        <w:tc>
          <w:tcPr>
            <w:tcW w:w="4031" w:type="dxa"/>
            <w:tcBorders>
              <w:top w:val="single" w:sz="4" w:space="0" w:color="000000"/>
              <w:bottom w:val="nil"/>
            </w:tcBorders>
          </w:tcPr>
          <w:p w14:paraId="5281BC00" w14:textId="77777777" w:rsidR="00C344D5"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Pr>
                <w:rFonts w:eastAsia="Calibri" w:cs="Arial"/>
                <w:color w:val="FFFFFF"/>
              </w:rPr>
              <w:t>Käyttöympäristö</w:t>
            </w:r>
          </w:p>
        </w:tc>
        <w:tc>
          <w:tcPr>
            <w:tcW w:w="3006" w:type="dxa"/>
            <w:tcBorders>
              <w:top w:val="single" w:sz="4" w:space="0" w:color="000000"/>
              <w:bottom w:val="nil"/>
              <w:right w:val="single" w:sz="4" w:space="0" w:color="000000"/>
            </w:tcBorders>
          </w:tcPr>
          <w:p w14:paraId="56163C51" w14:textId="77777777" w:rsidR="00C344D5"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Pr>
                <w:rFonts w:eastAsia="Calibri" w:cs="Arial"/>
                <w:color w:val="FFFFFF"/>
              </w:rPr>
              <w:t>Ryhmittely</w:t>
            </w:r>
          </w:p>
        </w:tc>
      </w:tr>
      <w:tr w:rsidR="00C344D5" w14:paraId="4BC27873" w14:textId="77777777" w:rsidTr="00C3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701514E1" w14:textId="77777777" w:rsidR="00C344D5" w:rsidRDefault="00000000">
            <w:pPr>
              <w:rPr>
                <w:rFonts w:ascii="Calibri" w:eastAsia="Calibri" w:hAnsi="Calibri" w:cs="Arial"/>
                <w:color w:val="FFFFFF"/>
              </w:rPr>
            </w:pPr>
            <w:r>
              <w:rPr>
                <w:rFonts w:eastAsia="Calibri" w:cs="Arial"/>
                <w:color w:val="FFFFFF"/>
              </w:rPr>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73CEEDA0" w14:textId="77777777" w:rsidR="00C344D5"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7F16EC" w14:textId="77777777" w:rsidR="00C344D5"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Käyttäjiä voi ryhmitellä sähkökulutuksen mukaan.</w:t>
            </w:r>
          </w:p>
          <w:p w14:paraId="7A9F490D" w14:textId="77777777" w:rsidR="00C344D5" w:rsidRDefault="00C344D5">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344D5" w14:paraId="197CD5EC" w14:textId="77777777" w:rsidTr="00C344D5">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7E93B003" w14:textId="77777777" w:rsidR="00C344D5" w:rsidRDefault="00000000">
            <w:pPr>
              <w:rPr>
                <w:rFonts w:ascii="Calibri" w:eastAsia="Calibri" w:hAnsi="Calibri" w:cs="Arial"/>
                <w:color w:val="FFFFFF"/>
              </w:rPr>
            </w:pPr>
            <w:r>
              <w:rPr>
                <w:rFonts w:eastAsia="Calibri" w:cs="Arial"/>
                <w:color w:val="FFFFFF"/>
              </w:rPr>
              <w:t>Yritykset</w:t>
            </w:r>
          </w:p>
        </w:tc>
        <w:tc>
          <w:tcPr>
            <w:tcW w:w="4031" w:type="dxa"/>
            <w:tcBorders>
              <w:top w:val="single" w:sz="4" w:space="0" w:color="000000"/>
              <w:left w:val="single" w:sz="4" w:space="0" w:color="000000"/>
              <w:bottom w:val="single" w:sz="4" w:space="0" w:color="000000"/>
              <w:right w:val="single" w:sz="4" w:space="0" w:color="000000"/>
            </w:tcBorders>
          </w:tcPr>
          <w:p w14:paraId="02D453F0" w14:textId="77777777" w:rsidR="00C344D5"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26A4C095" w14:textId="77777777" w:rsidR="00C344D5"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Voidaan ryhmitellä työntekijöiden tai osastojen mukaan.</w:t>
            </w:r>
          </w:p>
        </w:tc>
      </w:tr>
    </w:tbl>
    <w:p w14:paraId="65277548" w14:textId="77777777" w:rsidR="00C344D5" w:rsidRDefault="00C344D5"/>
    <w:p w14:paraId="35CB2DFD" w14:textId="77777777" w:rsidR="00C344D5" w:rsidRDefault="00000000">
      <w:r>
        <w:t xml:space="preserve">SÄSÄ tarvitsee yhden pääkäyttäjän sekä aluksi yhden </w:t>
      </w:r>
      <w:proofErr w:type="spellStart"/>
      <w:r>
        <w:t>admin</w:t>
      </w:r>
      <w:proofErr w:type="spellEnd"/>
      <w:r>
        <w:t xml:space="preserve">-käyttäjän. Sovelluksen suosion laajentuessa </w:t>
      </w:r>
      <w:proofErr w:type="spellStart"/>
      <w:r>
        <w:t>admin</w:t>
      </w:r>
      <w:proofErr w:type="spellEnd"/>
      <w:r>
        <w:t>-käyttäjiä täytyy mahdollisesti lisätä.</w:t>
      </w:r>
    </w:p>
    <w:p w14:paraId="4EB00CCA" w14:textId="77777777" w:rsidR="00C344D5" w:rsidRDefault="00000000">
      <w:r>
        <w:lastRenderedPageBreak/>
        <w:t xml:space="preserve">Tärkeimmät käyttäjät ovat ne henkilöt tai yritykset, jotka haluavat säästää ja tavoittelevat alhaisia sähkölaskuja. Järjestelmää varten käyttäjän on osattava käyttää älypuhelinta yleisesti ja ladata sovelluksia. Mitään sen </w:t>
      </w:r>
      <w:proofErr w:type="gramStart"/>
      <w:r>
        <w:t>erityisempää</w:t>
      </w:r>
      <w:proofErr w:type="gramEnd"/>
      <w:r>
        <w:t xml:space="preserve"> käyttäjältä ei vaadita. Tarvittaessa sovelluksella on </w:t>
      </w:r>
      <w:proofErr w:type="spellStart"/>
      <w:r>
        <w:t>chat</w:t>
      </w:r>
      <w:proofErr w:type="spellEnd"/>
      <w:r>
        <w:t xml:space="preserve">-tuki, josta voi pyytää apua, tai voi soittaa </w:t>
      </w:r>
      <w:proofErr w:type="spellStart"/>
      <w:r>
        <w:t>chat</w:t>
      </w:r>
      <w:proofErr w:type="spellEnd"/>
      <w:r>
        <w:t>-tuen puhelin numeroon.</w:t>
      </w:r>
    </w:p>
    <w:p w14:paraId="52E77EF8" w14:textId="77777777" w:rsidR="00C344D5" w:rsidRDefault="00000000">
      <w:r>
        <w:t>Järjestelmä on suunniteltu yksittäisen käyttäjän kotikäyttöä tai yrityskäyttöä varten, joten kyseessä on yhden käyttäjän järjestelmä. Kun sovellukseen on kirjautunut, niin samalla tilillä voi kirjautua useampaan laitteeseen. Tämä vaati kaksivaiheisen kirjautumisen tietoturvariskien minimoimiseksi.</w:t>
      </w:r>
    </w:p>
    <w:p w14:paraId="15FEC4EA" w14:textId="77777777" w:rsidR="00C344D5" w:rsidRDefault="00000000">
      <w:r>
        <w:t>Käyttöliittymä on suunniteltu suomalaisia sähkön hintoja varten, mutta Suomessa on merkittävä osuus ei-suomenkielisiä, joten sovelluksen kielen voi vaihtaa myös englanniksi. Emme halua rajoittaa tuotetta vain suomalaisille, vaan pyrimme mahdollistamaan tuotteen käytön kaikille Suomessa asuville käyttäjälle.</w:t>
      </w:r>
    </w:p>
    <w:p w14:paraId="69D51029" w14:textId="77777777" w:rsidR="00C344D5" w:rsidRDefault="00C344D5"/>
    <w:p w14:paraId="2DD9D5DA" w14:textId="77777777" w:rsidR="00C344D5" w:rsidRDefault="00000000">
      <w:pPr>
        <w:pStyle w:val="Otsikko2"/>
      </w:pPr>
      <w:bookmarkStart w:id="8" w:name="_Toc93862053"/>
      <w:bookmarkStart w:id="9" w:name="_Toc61865316"/>
      <w:r>
        <w:t>Määritelmät, termit ja lyhenteet</w:t>
      </w:r>
      <w:bookmarkEnd w:id="8"/>
      <w:bookmarkEnd w:id="9"/>
      <w:r>
        <w:br/>
      </w:r>
    </w:p>
    <w:p w14:paraId="18EDE7AF" w14:textId="77777777" w:rsidR="00C344D5" w:rsidRDefault="00000000">
      <w:pPr>
        <w:pStyle w:val="Leipteksti"/>
        <w:spacing w:after="240"/>
        <w:rPr>
          <w:rFonts w:ascii="apple-system;BlinkMacSystemFont" w:hAnsi="apple-system;BlinkMacSystemFont"/>
          <w:color w:val="24292F"/>
        </w:rPr>
      </w:pPr>
      <w:r>
        <w:rPr>
          <w:rFonts w:ascii="apple-system;BlinkMacSystemFont" w:hAnsi="apple-system;BlinkMacSystemFont"/>
          <w:color w:val="24292F"/>
          <w:sz w:val="24"/>
        </w:rPr>
        <w:t xml:space="preserve">Tämän osion tarkoituksena on selventää mahdollisesti epäselviä käsitteitä ja lyhenteitä, jotka liittyvät SÄSÄ </w:t>
      </w:r>
      <w:proofErr w:type="spellStart"/>
      <w:r>
        <w:rPr>
          <w:rFonts w:ascii="apple-system;BlinkMacSystemFont" w:hAnsi="apple-system;BlinkMacSystemFont"/>
          <w:color w:val="24292F"/>
          <w:sz w:val="24"/>
        </w:rPr>
        <w:t>Appikseen</w:t>
      </w:r>
      <w:proofErr w:type="spellEnd"/>
      <w:r>
        <w:rPr>
          <w:rFonts w:ascii="apple-system;BlinkMacSystemFont" w:hAnsi="apple-system;BlinkMacSystemFont"/>
          <w:color w:val="24292F"/>
          <w:sz w:val="24"/>
        </w:rPr>
        <w:t xml:space="preserve"> ja sen kehittämiseen:</w:t>
      </w:r>
    </w:p>
    <w:p w14:paraId="79DDF618" w14:textId="77777777" w:rsidR="00C344D5"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Tuote</w:t>
      </w:r>
    </w:p>
    <w:p w14:paraId="29C99BD7"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Asiakas / Asiakasyritys: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kehityksen taustalla oleva yritys.</w:t>
      </w:r>
    </w:p>
    <w:p w14:paraId="366C4D3D" w14:textId="77777777" w:rsidR="00D00117" w:rsidRDefault="00D00117">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NordicStream</w:t>
      </w:r>
      <w:proofErr w:type="spellEnd"/>
      <w:r>
        <w:rPr>
          <w:rFonts w:ascii="apple-system;BlinkMacSystemFont" w:hAnsi="apple-system;BlinkMacSystemFont"/>
          <w:color w:val="24292F"/>
          <w:sz w:val="24"/>
        </w:rPr>
        <w:t>: TÖRKKELIN kehityksen taustalla oleva yritys (ts. asiakasyritys)</w:t>
      </w:r>
    </w:p>
    <w:p w14:paraId="73DBF799" w14:textId="77777777" w:rsidR="00D00117" w:rsidRDefault="00D00117">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 </w:t>
      </w: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Yritys, joka tarjoaa Radiochips sirun ja sen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käyttöön.</w:t>
      </w:r>
    </w:p>
    <w:p w14:paraId="58B68BA3" w14:textId="77777777" w:rsidR="00D00117" w:rsidRDefault="00D00117">
      <w:pPr>
        <w:pStyle w:val="Leipteksti"/>
        <w:numPr>
          <w:ilvl w:val="0"/>
          <w:numId w:val="3"/>
        </w:numPr>
        <w:spacing w:after="240"/>
        <w:rPr>
          <w:rFonts w:ascii="apple-system;BlinkMacSystemFont" w:hAnsi="apple-system;BlinkMacSystemFont"/>
          <w:color w:val="24292F"/>
        </w:rPr>
      </w:pPr>
      <w:r>
        <w:rPr>
          <w:rFonts w:ascii="apple-system;BlinkMacSystemFont" w:hAnsi="apple-system;BlinkMacSystemFont"/>
          <w:color w:val="24292F"/>
          <w:sz w:val="24"/>
        </w:rPr>
        <w:t>Spot-hinta: Sähkön markkinahinta tiettynä ajankohtana.</w:t>
      </w:r>
    </w:p>
    <w:p w14:paraId="6E17CB26"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SÄSÄ / 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eli tämän vaatimusmäärittelyn kohteena oleva sovellus</w:t>
      </w:r>
    </w:p>
    <w:p w14:paraId="21D94FF7"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TÖRKKELI: Älypistorasia, jonka ohjaamista varten SÄSÄ kehitetään</w:t>
      </w:r>
    </w:p>
    <w:p w14:paraId="28DD8495"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Voima: Elektroniikkalaitteita myyvä kansainvälinen ketju, joka on luvannut ottaa tuotteen valikoimiinsa.</w:t>
      </w:r>
    </w:p>
    <w:p w14:paraId="55341767" w14:textId="77777777" w:rsidR="00D00117" w:rsidRDefault="00D00117">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Voimauttajat</w:t>
      </w:r>
      <w:proofErr w:type="spellEnd"/>
      <w:r>
        <w:rPr>
          <w:rFonts w:ascii="apple-system;BlinkMacSystemFont" w:hAnsi="apple-system;BlinkMacSystemFont"/>
          <w:color w:val="24292F"/>
          <w:sz w:val="24"/>
        </w:rPr>
        <w:t xml:space="preserve">: Voiman myynti- ja myynnin tukihenkilöstö, jotka tarjoavat asennus- ja käyttötukea asiakkaille, jotka ovat ostaneet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heidän myymälästään.</w:t>
      </w:r>
    </w:p>
    <w:p w14:paraId="4A72AB00" w14:textId="77777777" w:rsidR="00D00117" w:rsidRDefault="00D00117">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 xml:space="preserve">: Yritys, joka tarjoaa </w:t>
      </w:r>
      <w:proofErr w:type="spellStart"/>
      <w:r>
        <w:rPr>
          <w:rFonts w:ascii="apple-system;BlinkMacSystemFont" w:hAnsi="apple-system;BlinkMacSystemFont"/>
          <w:color w:val="24292F"/>
          <w:sz w:val="24"/>
        </w:rPr>
        <w:t>sähön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hintavahti-API:n</w:t>
      </w:r>
      <w:proofErr w:type="spellEnd"/>
      <w:r>
        <w:rPr>
          <w:rFonts w:ascii="apple-system;BlinkMacSystemFont" w:hAnsi="apple-system;BlinkMacSystemFont"/>
          <w:color w:val="24292F"/>
          <w:sz w:val="24"/>
        </w:rPr>
        <w:t xml:space="preserve"> sovelluksen käyttöön.</w:t>
      </w:r>
    </w:p>
    <w:p w14:paraId="02A3BF7B" w14:textId="77777777" w:rsidR="00C344D5"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lastRenderedPageBreak/>
        <w:t>Tekninen sanasto</w:t>
      </w:r>
    </w:p>
    <w:p w14:paraId="0A8A63E4" w14:textId="4065B257" w:rsidR="00786C33" w:rsidRPr="00786C33" w:rsidRDefault="00786C33" w:rsidP="00786C33">
      <w:pPr>
        <w:pStyle w:val="Leipteksti"/>
        <w:numPr>
          <w:ilvl w:val="0"/>
          <w:numId w:val="4"/>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Admin</w:t>
      </w:r>
      <w:proofErr w:type="spellEnd"/>
      <w:r>
        <w:rPr>
          <w:rFonts w:ascii="apple-system;BlinkMacSystemFont" w:hAnsi="apple-system;BlinkMacSystemFont"/>
          <w:color w:val="24292F"/>
          <w:sz w:val="24"/>
        </w:rPr>
        <w:t xml:space="preserve">-käyttäjä: </w:t>
      </w:r>
      <w:proofErr w:type="spellStart"/>
      <w:r>
        <w:rPr>
          <w:rFonts w:ascii="apple-system;BlinkMacSystemFont" w:hAnsi="apple-system;BlinkMacSystemFont"/>
          <w:color w:val="24292F"/>
          <w:sz w:val="24"/>
        </w:rPr>
        <w:t>Administrator</w:t>
      </w:r>
      <w:proofErr w:type="spellEnd"/>
      <w:r>
        <w:rPr>
          <w:rFonts w:ascii="apple-system;BlinkMacSystemFont" w:hAnsi="apple-system;BlinkMacSystemFont"/>
          <w:color w:val="24292F"/>
          <w:sz w:val="24"/>
        </w:rPr>
        <w:t xml:space="preserve"> käyttäjällä on korkeammat käyttöoikeudet. </w:t>
      </w:r>
      <w:proofErr w:type="spellStart"/>
      <w:r>
        <w:rPr>
          <w:rFonts w:ascii="apple-system;BlinkMacSystemFont" w:hAnsi="apple-system;BlinkMacSystemFont"/>
          <w:color w:val="24292F"/>
          <w:sz w:val="24"/>
        </w:rPr>
        <w:t>Admin</w:t>
      </w:r>
      <w:proofErr w:type="spellEnd"/>
      <w:r>
        <w:rPr>
          <w:rFonts w:ascii="apple-system;BlinkMacSystemFont" w:hAnsi="apple-system;BlinkMacSystemFont"/>
          <w:color w:val="24292F"/>
          <w:sz w:val="24"/>
        </w:rPr>
        <w:t xml:space="preserve">-käyttäjä voi lisätä käyttäjiä ja poistaa, hallita käyttäjätietoja, käyttöoikeuksia sekä käyttöliittymän asetuksista. </w:t>
      </w:r>
      <w:proofErr w:type="spellStart"/>
      <w:r>
        <w:rPr>
          <w:rFonts w:ascii="apple-system;BlinkMacSystemFont" w:hAnsi="apple-system;BlinkMacSystemFont"/>
          <w:color w:val="24292F"/>
          <w:sz w:val="24"/>
        </w:rPr>
        <w:t>Admin</w:t>
      </w:r>
      <w:proofErr w:type="spellEnd"/>
      <w:r>
        <w:rPr>
          <w:rFonts w:ascii="apple-system;BlinkMacSystemFont" w:hAnsi="apple-system;BlinkMacSystemFont"/>
          <w:color w:val="24292F"/>
          <w:sz w:val="24"/>
        </w:rPr>
        <w:t xml:space="preserve"> on tekninen tuki henkilö.</w:t>
      </w:r>
    </w:p>
    <w:p w14:paraId="53389FDF"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API: Teknologia, jonka avulla eri sovellukset tai tietojärjestelmät voivat kommunikoida keskenään ilman jatkuvaa manuaalista ohjausta.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avulla voidaan luoda yhteyksiä eri ohjelmistojen väille. Esimerkkinä </w:t>
      </w: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-yhtiön tarjoama hintavahti-API, josta SÄSÄ hakee käyttäjälle tietoa sähkön hinnoista.</w:t>
      </w:r>
    </w:p>
    <w:p w14:paraId="3E5A22D3"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Hintaraja: Hinnalle asetettu raja, jota käyttäjä ei halua ylittää.</w:t>
      </w:r>
    </w:p>
    <w:p w14:paraId="22F6D950"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Käytettävyys: Loppukäyttäjän sulavan ja toivotun käyttökokemuksen huomioiminen suunnittelussa</w:t>
      </w:r>
    </w:p>
    <w:p w14:paraId="72FB91AD"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Käyttöliittymä: Vuorovaikutuspinta, joka toimii välikätenä teknisen sovelluksen ja käyttäjän välillä. Pitää sisällään esimerkiksi graafisen käyttöliittymän, joka kattaa mm. valikot, painikkeet, tekstikentät ja kuvakkeet.</w:t>
      </w:r>
    </w:p>
    <w:p w14:paraId="38107BDB"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Käyttöympäristö: Ympäristö, jossa laite tulee käyttöön. </w:t>
      </w:r>
    </w:p>
    <w:p w14:paraId="6B6C4A83"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Loppukäyttäjä / </w:t>
      </w:r>
      <w:proofErr w:type="spellStart"/>
      <w:r>
        <w:rPr>
          <w:rFonts w:ascii="apple-system;BlinkMacSystemFont" w:hAnsi="apple-system;BlinkMacSystemFont"/>
          <w:color w:val="24292F"/>
          <w:sz w:val="24"/>
        </w:rPr>
        <w:t>End</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user</w:t>
      </w:r>
      <w:proofErr w:type="spellEnd"/>
      <w:r>
        <w:rPr>
          <w:rFonts w:ascii="apple-system;BlinkMacSystemFont" w:hAnsi="apple-system;BlinkMacSystemFont"/>
          <w:color w:val="24292F"/>
          <w:sz w:val="24"/>
        </w:rPr>
        <w:t>: Kuka tahansa, joka päätyy käyttämään lopullista SÄSÄ Appista.</w:t>
      </w:r>
    </w:p>
    <w:p w14:paraId="34736825"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MVP: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Product, eli kehitettävän tuotteen versio, joka täyttää kaikki perustoiminnallisuudet.</w:t>
      </w:r>
    </w:p>
    <w:p w14:paraId="4A6F244A"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Pääkäyttäjä: Pääkäyttäjällä on samat oikeudet kuin </w:t>
      </w:r>
      <w:proofErr w:type="spellStart"/>
      <w:r>
        <w:rPr>
          <w:rFonts w:ascii="apple-system;BlinkMacSystemFont" w:hAnsi="apple-system;BlinkMacSystemFont"/>
          <w:color w:val="24292F"/>
          <w:sz w:val="24"/>
        </w:rPr>
        <w:t>Adminilla</w:t>
      </w:r>
      <w:proofErr w:type="spellEnd"/>
      <w:r>
        <w:rPr>
          <w:rFonts w:ascii="apple-system;BlinkMacSystemFont" w:hAnsi="apple-system;BlinkMacSystemFont"/>
          <w:color w:val="24292F"/>
          <w:sz w:val="24"/>
        </w:rPr>
        <w:t xml:space="preserve">, mutta erona on se, että pääkäyttäjällä on kaikki järjestelmän valtuudet. Pääkäyttäjä vastaa kokonaisvaltaisesti hallinasta ja käyttöoikeudesta. </w:t>
      </w:r>
    </w:p>
    <w:p w14:paraId="24D00459"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siru: </w:t>
      </w:r>
      <w:proofErr w:type="spellStart"/>
      <w:r>
        <w:rPr>
          <w:rFonts w:ascii="apple-system;BlinkMacSystemFont" w:hAnsi="apple-system;BlinkMacSystemFont"/>
          <w:color w:val="24292F"/>
          <w:sz w:val="24"/>
        </w:rPr>
        <w:t>TÖRKKELIiin</w:t>
      </w:r>
      <w:proofErr w:type="spellEnd"/>
      <w:r>
        <w:rPr>
          <w:rFonts w:ascii="apple-system;BlinkMacSystemFont" w:hAnsi="apple-system;BlinkMacSystemFont"/>
          <w:color w:val="24292F"/>
          <w:sz w:val="24"/>
        </w:rPr>
        <w:t xml:space="preserve"> rakennettu siru ja sen hyödyntämä API, joka mahdollistaa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ja SÄSÄ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keskenäisen</w:t>
      </w:r>
      <w:proofErr w:type="spellEnd"/>
      <w:r>
        <w:rPr>
          <w:rFonts w:ascii="apple-system;BlinkMacSystemFont" w:hAnsi="apple-system;BlinkMacSystemFont"/>
          <w:color w:val="24292F"/>
          <w:sz w:val="24"/>
        </w:rPr>
        <w:t xml:space="preserve"> kommunikoinnin.</w:t>
      </w:r>
    </w:p>
    <w:p w14:paraId="5B439F86"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Saavutettavuus: Loppukäyttäjän mahdollisten erityistarpeiden tai rajoitusten (esim. näköön liittyvät rajoitteet) huomioiminen suunnittelussa</w:t>
      </w:r>
    </w:p>
    <w:p w14:paraId="4C4BC5AD"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Tietokanta: Tietokanta kerää ja tallentaa tietoja, mitä käyttäjä asettaa sovelluksessa.</w:t>
      </w:r>
    </w:p>
    <w:p w14:paraId="7D91C8BC"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lastRenderedPageBreak/>
        <w:t>Käyttäjälähtöinen testaus: Sovelluksen testaaminen mahdollisilla loppukäyttäjillä. Auttaa käyttäjäperspektiivin ymmärtämisessä ja sovelluksen mahdollisten kipukohtien tunnistamisessa.</w:t>
      </w:r>
    </w:p>
    <w:p w14:paraId="5CCEC8F5"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Toiminnallinen vaatimus (T): Kuvaa sovelluksen toiminnallisuutta - esimerkiksi vaatimus siitä, että käyttäjä voi kirjautua sisään sovellukseen.</w:t>
      </w:r>
    </w:p>
    <w:p w14:paraId="0400582B"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Ei-toiminnallinen </w:t>
      </w:r>
      <w:proofErr w:type="spellStart"/>
      <w:r>
        <w:rPr>
          <w:rFonts w:ascii="apple-system;BlinkMacSystemFont" w:hAnsi="apple-system;BlinkMacSystemFont"/>
          <w:color w:val="24292F"/>
          <w:sz w:val="24"/>
        </w:rPr>
        <w:t>vaaatimus</w:t>
      </w:r>
      <w:proofErr w:type="spellEnd"/>
      <w:r>
        <w:rPr>
          <w:rFonts w:ascii="apple-system;BlinkMacSystemFont" w:hAnsi="apple-system;BlinkMacSystemFont"/>
          <w:color w:val="24292F"/>
          <w:sz w:val="24"/>
        </w:rPr>
        <w:t xml:space="preserve"> (E): Sovelluksen ominaisuudet, jotka eivät suoraan liity sen toiminnallisuuteen - esimerkiksi vaatimus sovelluksen helppokäyttöisyydestä.</w:t>
      </w:r>
    </w:p>
    <w:p w14:paraId="1C431216"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Reunaehto (R): Rajoitus tai ehto, joka voi vaikuttaa sovelluksen suunnitteluun tai toteutukseen - esimerkiksi tietoturvaan liittyvät vaatimukset.</w:t>
      </w:r>
    </w:p>
    <w:p w14:paraId="54198CC4" w14:textId="77777777" w:rsidR="00C344D5" w:rsidRDefault="00C344D5"/>
    <w:p w14:paraId="733A0C93" w14:textId="77777777" w:rsidR="00C344D5" w:rsidRDefault="00000000">
      <w:pPr>
        <w:pStyle w:val="Otsikko1"/>
      </w:pPr>
      <w:bookmarkStart w:id="10" w:name="_Toc93862054"/>
      <w:bookmarkStart w:id="11" w:name="_Toc61865317"/>
      <w:r>
        <w:t>Vaatimusten keruusuunnitelma</w:t>
      </w:r>
      <w:bookmarkEnd w:id="10"/>
      <w:bookmarkEnd w:id="11"/>
    </w:p>
    <w:p w14:paraId="15014749" w14:textId="77777777" w:rsidR="00C344D5" w:rsidRDefault="00C344D5">
      <w:pPr>
        <w:rPr>
          <w:color w:val="7030A0"/>
        </w:rPr>
      </w:pPr>
    </w:p>
    <w:p w14:paraId="6D1873F0" w14:textId="77777777" w:rsidR="00C344D5" w:rsidRDefault="00000000">
      <w:pPr>
        <w:pStyle w:val="Otsikko2"/>
      </w:pPr>
      <w:bookmarkStart w:id="12" w:name="_Toc93862055"/>
      <w:bookmarkStart w:id="13" w:name="_Toc61865318"/>
      <w:r>
        <w:t>Taustatilanne</w:t>
      </w:r>
      <w:bookmarkEnd w:id="12"/>
      <w:bookmarkEnd w:id="13"/>
    </w:p>
    <w:p w14:paraId="5E24B5C6" w14:textId="77777777" w:rsidR="00C344D5" w:rsidRDefault="00C344D5"/>
    <w:p w14:paraId="415E42DF"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Sähkön hinnan heilahdellessa rajusti päivän aikana markkinoilla on syntynyt tarve tuotteelle, joka auttaa kuluttajaa optimoimaan oman sähkönkulutuksensa.</w:t>
      </w:r>
    </w:p>
    <w:p w14:paraId="58384BF6" w14:textId="77777777" w:rsidR="00C344D5" w:rsidRDefault="00000000">
      <w:pPr>
        <w:pStyle w:val="Leipteksti"/>
        <w:spacing w:after="0"/>
      </w:pPr>
      <w:proofErr w:type="spellStart"/>
      <w:r>
        <w:rPr>
          <w:rFonts w:ascii="apple-system;BlinkMacSystemFont" w:hAnsi="apple-system;BlinkMacSystemFont"/>
          <w:color w:val="24292F"/>
          <w:sz w:val="24"/>
        </w:rPr>
        <w:t>Määritelyssä</w:t>
      </w:r>
      <w:proofErr w:type="spellEnd"/>
      <w:r>
        <w:rPr>
          <w:rFonts w:ascii="apple-system;BlinkMacSystemFont" w:hAnsi="apple-system;BlinkMacSystemFont"/>
          <w:color w:val="24292F"/>
          <w:sz w:val="24"/>
        </w:rPr>
        <w:t xml:space="preserve"> oleva 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kautta. SÄSÄ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käyttö tuo loppukäyttäjälle merkittäviä säästöjä sähkölaskussa.</w:t>
      </w:r>
    </w:p>
    <w:p w14:paraId="02C70C3D" w14:textId="77777777" w:rsidR="00C344D5" w:rsidRDefault="00C344D5"/>
    <w:p w14:paraId="292D3AE8" w14:textId="77777777" w:rsidR="00C344D5" w:rsidRDefault="00000000">
      <w:pPr>
        <w:pStyle w:val="Otsikko2"/>
      </w:pPr>
      <w:bookmarkStart w:id="14" w:name="_Toc61865319"/>
      <w:bookmarkStart w:id="15" w:name="_Toc93862056"/>
      <w:r>
        <w:t>Nykyisen dokumentaation ja vastaavien tuotteiden analyysi</w:t>
      </w:r>
      <w:bookmarkEnd w:id="14"/>
      <w:bookmarkEnd w:id="15"/>
    </w:p>
    <w:p w14:paraId="47399958" w14:textId="77777777" w:rsidR="00C344D5" w:rsidRDefault="00C344D5"/>
    <w:p w14:paraId="07BCA541"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 xml:space="preserve">Kehyskertomuksen määreiden mukaan 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on sovellus, joka kontrolloi milloin siihen liitetyt TÖRKKELI-älypistorasiat saavat virtaa. Käyttäjä näkee sovelluksesta sen hetkisen sähkön markkinahinnan, ja pystyy sen perusteella kytkemään TÖRKKELEITÄ päälle tai pois päältä. Halutessaan </w:t>
      </w:r>
      <w:proofErr w:type="spellStart"/>
      <w:r>
        <w:rPr>
          <w:rFonts w:ascii="apple-system;BlinkMacSystemFont" w:hAnsi="apple-system;BlinkMacSystemFont"/>
          <w:color w:val="24292F"/>
          <w:sz w:val="24"/>
        </w:rPr>
        <w:t>SÄSÄän</w:t>
      </w:r>
      <w:proofErr w:type="spellEnd"/>
      <w:r>
        <w:rPr>
          <w:rFonts w:ascii="apple-system;BlinkMacSystemFont" w:hAnsi="apple-system;BlinkMacSystemFont"/>
          <w:color w:val="24292F"/>
          <w:sz w:val="24"/>
        </w:rPr>
        <w:t xml:space="preserve"> pystyy asettamaan sähkön hinnalle raja-arvon, jonka alittuessa sovellus lähettää käyttäjälle </w:t>
      </w:r>
      <w:proofErr w:type="spellStart"/>
      <w:r>
        <w:rPr>
          <w:rFonts w:ascii="apple-system;BlinkMacSystemFont" w:hAnsi="apple-system;BlinkMacSystemFont"/>
          <w:color w:val="24292F"/>
          <w:sz w:val="24"/>
        </w:rPr>
        <w:t>notifikaation</w:t>
      </w:r>
      <w:proofErr w:type="spellEnd"/>
      <w:r>
        <w:rPr>
          <w:rFonts w:ascii="apple-system;BlinkMacSystemFont" w:hAnsi="apple-system;BlinkMacSystemFont"/>
          <w:color w:val="24292F"/>
          <w:sz w:val="24"/>
        </w:rPr>
        <w:t xml:space="preserve">, tai kytkee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automaattisesti päälle. Sähkön hintatiedot saadaan sovellukseen </w:t>
      </w: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 xml:space="preserve">-yhtiön tarjoaman </w:t>
      </w:r>
      <w:proofErr w:type="gramStart"/>
      <w:r>
        <w:rPr>
          <w:rFonts w:ascii="apple-system;BlinkMacSystemFont" w:hAnsi="apple-system;BlinkMacSystemFont"/>
          <w:color w:val="24292F"/>
          <w:sz w:val="24"/>
        </w:rPr>
        <w:t>hintavahti-</w:t>
      </w:r>
      <w:proofErr w:type="spellStart"/>
      <w:r>
        <w:rPr>
          <w:rFonts w:ascii="apple-system;BlinkMacSystemFont" w:hAnsi="apple-system;BlinkMacSystemFont"/>
          <w:color w:val="24292F"/>
          <w:sz w:val="24"/>
        </w:rPr>
        <w:t>APIn</w:t>
      </w:r>
      <w:proofErr w:type="spellEnd"/>
      <w:proofErr w:type="gramEnd"/>
      <w:r>
        <w:rPr>
          <w:rFonts w:ascii="apple-system;BlinkMacSystemFont" w:hAnsi="apple-system;BlinkMacSystemFont"/>
          <w:color w:val="24292F"/>
          <w:sz w:val="24"/>
        </w:rPr>
        <w:t xml:space="preserve"> kautta.</w:t>
      </w:r>
    </w:p>
    <w:p w14:paraId="6B1C71BF"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lastRenderedPageBreak/>
        <w:t xml:space="preserve">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tukee useiden </w:t>
      </w:r>
      <w:proofErr w:type="spellStart"/>
      <w:r>
        <w:rPr>
          <w:rFonts w:ascii="apple-system;BlinkMacSystemFont" w:hAnsi="apple-system;BlinkMacSystemFont"/>
          <w:color w:val="24292F"/>
          <w:sz w:val="24"/>
        </w:rPr>
        <w:t>TÖRKKELIen</w:t>
      </w:r>
      <w:proofErr w:type="spellEnd"/>
      <w:r>
        <w:rPr>
          <w:rFonts w:ascii="apple-system;BlinkMacSystemFont" w:hAnsi="apple-system;BlinkMacSystemFont"/>
          <w:color w:val="24292F"/>
          <w:sz w:val="24"/>
        </w:rPr>
        <w:t xml:space="preserve"> samanaikaista ohjausta, ja käyttäjä näkee helposti mitkä </w:t>
      </w:r>
      <w:proofErr w:type="spellStart"/>
      <w:r>
        <w:rPr>
          <w:rFonts w:ascii="apple-system;BlinkMacSystemFont" w:hAnsi="apple-system;BlinkMacSystemFont"/>
          <w:color w:val="24292F"/>
          <w:sz w:val="24"/>
        </w:rPr>
        <w:t>TÖRKKELIt</w:t>
      </w:r>
      <w:proofErr w:type="spellEnd"/>
      <w:r>
        <w:rPr>
          <w:rFonts w:ascii="apple-system;BlinkMacSystemFont" w:hAnsi="apple-system;BlinkMacSystemFont"/>
          <w:color w:val="24292F"/>
          <w:sz w:val="24"/>
        </w:rPr>
        <w:t xml:space="preserve"> kulloinkin saavat virtaa. Käytettävyyden parantamiseksi käyttäjä pystyy nimeämään käyttöliittymässä näkyvät </w:t>
      </w:r>
      <w:proofErr w:type="spellStart"/>
      <w:r>
        <w:rPr>
          <w:rFonts w:ascii="apple-system;BlinkMacSystemFont" w:hAnsi="apple-system;BlinkMacSystemFont"/>
          <w:color w:val="24292F"/>
          <w:sz w:val="24"/>
        </w:rPr>
        <w:t>TÖRKKELIt</w:t>
      </w:r>
      <w:proofErr w:type="spellEnd"/>
      <w:r>
        <w:rPr>
          <w:rFonts w:ascii="apple-system;BlinkMacSystemFont" w:hAnsi="apple-system;BlinkMacSystemFont"/>
          <w:color w:val="24292F"/>
          <w:sz w:val="24"/>
        </w:rPr>
        <w:t xml:space="preserve"> haluamallaan tavalla. Ongelmatilanteiden varalle SÄSÄ </w:t>
      </w:r>
      <w:proofErr w:type="spellStart"/>
      <w:r>
        <w:rPr>
          <w:rFonts w:ascii="apple-system;BlinkMacSystemFont" w:hAnsi="apple-system;BlinkMacSystemFont"/>
          <w:color w:val="24292F"/>
          <w:sz w:val="24"/>
        </w:rPr>
        <w:t>Appiksessa</w:t>
      </w:r>
      <w:proofErr w:type="spellEnd"/>
      <w:r>
        <w:rPr>
          <w:rFonts w:ascii="apple-system;BlinkMacSystemFont" w:hAnsi="apple-system;BlinkMacSystemFont"/>
          <w:color w:val="24292F"/>
          <w:sz w:val="24"/>
        </w:rPr>
        <w:t xml:space="preserve"> on sisäänrakennettu </w:t>
      </w:r>
      <w:proofErr w:type="spellStart"/>
      <w:r>
        <w:rPr>
          <w:rFonts w:ascii="apple-system;BlinkMacSystemFont" w:hAnsi="apple-system;BlinkMacSystemFont"/>
          <w:color w:val="24292F"/>
          <w:sz w:val="24"/>
        </w:rPr>
        <w:t>chat</w:t>
      </w:r>
      <w:proofErr w:type="spellEnd"/>
      <w:r>
        <w:rPr>
          <w:rFonts w:ascii="apple-system;BlinkMacSystemFont" w:hAnsi="apple-system;BlinkMacSystemFont"/>
          <w:color w:val="24292F"/>
          <w:sz w:val="24"/>
        </w:rPr>
        <w:t xml:space="preserve">-tuki. Sovelluksen käyttö on tietoturvallista, ja sen näyttämät tiedot kytketyistä laitteista luotettavia ja reaaliaikaisia. Kommunikaatio </w:t>
      </w:r>
      <w:proofErr w:type="spellStart"/>
      <w:r>
        <w:rPr>
          <w:rFonts w:ascii="apple-system;BlinkMacSystemFont" w:hAnsi="apple-system;BlinkMacSystemFont"/>
          <w:color w:val="24292F"/>
          <w:sz w:val="24"/>
        </w:rPr>
        <w:t>SÄSÄn</w:t>
      </w:r>
      <w:proofErr w:type="spellEnd"/>
      <w:r>
        <w:rPr>
          <w:rFonts w:ascii="apple-system;BlinkMacSystemFont" w:hAnsi="apple-system;BlinkMacSystemFont"/>
          <w:color w:val="24292F"/>
          <w:sz w:val="24"/>
        </w:rPr>
        <w:t xml:space="preserve"> ja </w:t>
      </w:r>
      <w:proofErr w:type="spellStart"/>
      <w:r>
        <w:rPr>
          <w:rFonts w:ascii="apple-system;BlinkMacSystemFont" w:hAnsi="apple-system;BlinkMacSystemFont"/>
          <w:color w:val="24292F"/>
          <w:sz w:val="24"/>
        </w:rPr>
        <w:t>TÖRKKELIen</w:t>
      </w:r>
      <w:proofErr w:type="spellEnd"/>
      <w:r>
        <w:rPr>
          <w:rFonts w:ascii="apple-system;BlinkMacSystemFont" w:hAnsi="apple-system;BlinkMacSystemFont"/>
          <w:color w:val="24292F"/>
          <w:sz w:val="24"/>
        </w:rPr>
        <w:t xml:space="preserve"> välillä on toteutettu </w:t>
      </w:r>
      <w:proofErr w:type="spellStart"/>
      <w:r>
        <w:rPr>
          <w:rFonts w:ascii="apple-system;BlinkMacSystemFont" w:hAnsi="apple-system;BlinkMacSystemFont"/>
          <w:color w:val="24292F"/>
          <w:sz w:val="24"/>
        </w:rPr>
        <w:t>RadioChipsin</w:t>
      </w:r>
      <w:proofErr w:type="spellEnd"/>
      <w:r>
        <w:rPr>
          <w:rFonts w:ascii="apple-system;BlinkMacSystemFont" w:hAnsi="apple-system;BlinkMacSystemFont"/>
          <w:color w:val="24292F"/>
          <w:sz w:val="24"/>
        </w:rPr>
        <w:t xml:space="preserve"> tarjoaman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kautta.</w:t>
      </w:r>
    </w:p>
    <w:p w14:paraId="3D44A300" w14:textId="77777777" w:rsidR="00C344D5" w:rsidRDefault="00000000">
      <w:pPr>
        <w:pStyle w:val="Leipteksti"/>
        <w:spacing w:after="0"/>
      </w:pPr>
      <w:r>
        <w:rPr>
          <w:rFonts w:ascii="apple-system;BlinkMacSystemFont" w:hAnsi="apple-system;BlinkMacSystemFont"/>
          <w:color w:val="24292F"/>
          <w:sz w:val="24"/>
        </w:rPr>
        <w:t>Markkinoilla on useita jossain määrin vastaavan kaltaisia tuotteita, joista merkittävimpiä valmistavat TP-</w:t>
      </w:r>
      <w:proofErr w:type="spellStart"/>
      <w:r>
        <w:rPr>
          <w:rFonts w:ascii="apple-system;BlinkMacSystemFont" w:hAnsi="apple-system;BlinkMacSystemFont"/>
          <w:color w:val="24292F"/>
          <w:sz w:val="24"/>
        </w:rPr>
        <w:t>link</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Nedis</w:t>
      </w:r>
      <w:proofErr w:type="spellEnd"/>
      <w:r>
        <w:rPr>
          <w:rFonts w:ascii="apple-system;BlinkMacSystemFont" w:hAnsi="apple-system;BlinkMacSystemFont"/>
          <w:color w:val="24292F"/>
          <w:sz w:val="24"/>
        </w:rPr>
        <w:t xml:space="preserve">, Philips, </w:t>
      </w:r>
      <w:proofErr w:type="spellStart"/>
      <w:r>
        <w:rPr>
          <w:rFonts w:ascii="apple-system;BlinkMacSystemFont" w:hAnsi="apple-system;BlinkMacSystemFont"/>
          <w:color w:val="24292F"/>
          <w:sz w:val="24"/>
        </w:rPr>
        <w:t>Nexa</w:t>
      </w:r>
      <w:proofErr w:type="spellEnd"/>
      <w:r>
        <w:rPr>
          <w:rFonts w:ascii="apple-system;BlinkMacSystemFont" w:hAnsi="apple-system;BlinkMacSystemFont"/>
          <w:color w:val="24292F"/>
          <w:sz w:val="24"/>
        </w:rPr>
        <w:t xml:space="preserve"> ja </w:t>
      </w:r>
      <w:proofErr w:type="spellStart"/>
      <w:r>
        <w:rPr>
          <w:rFonts w:ascii="apple-system;BlinkMacSystemFont" w:hAnsi="apple-system;BlinkMacSystemFont"/>
          <w:color w:val="24292F"/>
          <w:sz w:val="24"/>
        </w:rPr>
        <w:t>Deltaco</w:t>
      </w:r>
      <w:proofErr w:type="spellEnd"/>
      <w:r>
        <w:rPr>
          <w:rFonts w:ascii="apple-system;BlinkMacSystemFont" w:hAnsi="apple-system;BlinkMacSystemFont"/>
          <w:color w:val="24292F"/>
          <w:sz w:val="24"/>
        </w:rPr>
        <w:t xml:space="preserve">. Näistä kaikki toimivat samalla perusperiaatteella </w:t>
      </w:r>
      <w:proofErr w:type="spellStart"/>
      <w:r>
        <w:rPr>
          <w:rFonts w:ascii="apple-system;BlinkMacSystemFont" w:hAnsi="apple-system;BlinkMacSystemFont"/>
          <w:color w:val="24292F"/>
          <w:sz w:val="24"/>
        </w:rPr>
        <w:t>SÄSÄn</w:t>
      </w:r>
      <w:proofErr w:type="spellEnd"/>
      <w:r>
        <w:rPr>
          <w:rFonts w:ascii="apple-system;BlinkMacSystemFont" w:hAnsi="apple-system;BlinkMacSystemFont"/>
          <w:color w:val="24292F"/>
          <w:sz w:val="24"/>
        </w:rPr>
        <w:t xml:space="preserve"> kanssa; valmistajalla on oma sovellus, joka kommunikoi älypistorasian kanssa. Useat tuotteista myös seuraavat energiankulutusta, mutta yksikään niistä ei tarjoa mahdollisuutta suoraan seurata sähkön hintaa tai ohjata laitteita hinnan perusteella.</w:t>
      </w:r>
    </w:p>
    <w:p w14:paraId="0D2DFF29" w14:textId="77777777" w:rsidR="00C344D5" w:rsidRDefault="00C344D5">
      <w:pPr>
        <w:pStyle w:val="Leipteksti"/>
        <w:spacing w:after="0"/>
        <w:rPr>
          <w:rFonts w:ascii="apple-system;BlinkMacSystemFont" w:hAnsi="apple-system;BlinkMacSystemFont"/>
          <w:color w:val="24292F"/>
          <w:sz w:val="24"/>
        </w:rPr>
      </w:pPr>
    </w:p>
    <w:p w14:paraId="38A2784D" w14:textId="77777777" w:rsidR="00C344D5" w:rsidRDefault="00000000">
      <w:pPr>
        <w:pStyle w:val="Otsikko2"/>
      </w:pPr>
      <w:bookmarkStart w:id="16" w:name="_Toc93862057"/>
      <w:bookmarkStart w:id="17" w:name="_Toc61865320"/>
      <w:r>
        <w:t>PESTE</w:t>
      </w:r>
      <w:bookmarkEnd w:id="16"/>
      <w:bookmarkEnd w:id="17"/>
    </w:p>
    <w:p w14:paraId="4BEDE27C" w14:textId="77777777" w:rsidR="00C344D5" w:rsidRDefault="00C344D5"/>
    <w:p w14:paraId="001697F3" w14:textId="77777777" w:rsidR="00C344D5" w:rsidRDefault="00000000">
      <w:r>
        <w:t xml:space="preserve">PESTE-analyysi projektista (tunnista, miten projektin ympäristö voi vaikuttaa projektiin </w:t>
      </w:r>
      <w:proofErr w:type="spellStart"/>
      <w:r>
        <w:t>PESTE:n</w:t>
      </w:r>
      <w:proofErr w:type="spellEnd"/>
      <w:r>
        <w:t xml:space="preserve"> eri osa-alueilla, löydä sidosryhmät). Hyödynnä tämän analyysin tuloksia sidosryhmien tunnistamisessa. </w:t>
      </w:r>
    </w:p>
    <w:p w14:paraId="7DD00424" w14:textId="77777777" w:rsidR="00C344D5" w:rsidRDefault="00000000">
      <w:pPr>
        <w:pStyle w:val="Otsikko2"/>
      </w:pPr>
      <w:bookmarkStart w:id="18" w:name="_Toc93862058"/>
      <w:bookmarkStart w:id="19" w:name="_Toc61865321"/>
      <w:r>
        <w:t>Sidosryhmäanalyysi</w:t>
      </w:r>
      <w:bookmarkEnd w:id="18"/>
      <w:bookmarkEnd w:id="19"/>
    </w:p>
    <w:p w14:paraId="303BC221" w14:textId="77777777" w:rsidR="00C344D5" w:rsidRDefault="00C344D5"/>
    <w:p w14:paraId="7F934693" w14:textId="77777777" w:rsidR="00C344D5" w:rsidRDefault="00000000">
      <w:r>
        <w:t>Sidosryhmäanalyysin tulokset, esitysmuotona taulukko. Sidosryhmät järkevästi luokiteltuna.</w:t>
      </w:r>
    </w:p>
    <w:p w14:paraId="50076665" w14:textId="77777777" w:rsidR="00C344D5" w:rsidRDefault="00000000">
      <w:pPr>
        <w:rPr>
          <w:color w:val="000000" w:themeColor="text1"/>
        </w:rPr>
      </w:pPr>
      <w: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14:paraId="46F0073C" w14:textId="77777777" w:rsidR="00C344D5" w:rsidRDefault="00000000">
      <w:pPr>
        <w:rPr>
          <w:color w:val="000000" w:themeColor="text1"/>
        </w:rPr>
      </w:pPr>
      <w:r>
        <w:rPr>
          <w:color w:val="000000" w:themeColor="text1"/>
        </w:rPr>
        <w:t>Tästä pohja tiedostossa JOTU_Sidosryhmä_esimerkki.pdf (</w:t>
      </w:r>
      <w:proofErr w:type="spellStart"/>
      <w:r>
        <w:rPr>
          <w:color w:val="000000" w:themeColor="text1"/>
        </w:rPr>
        <w:t>Huom</w:t>
      </w:r>
      <w:proofErr w:type="spellEnd"/>
      <w:r>
        <w:rPr>
          <w:color w:val="000000" w:themeColor="text1"/>
        </w:rPr>
        <w:t>, esimerkki on vain formaatista, sisältö viittaa täysin erilaiseen projektiin. Esimerkkitiedostojen sisällöt ovat myös keskenään eri projekteista. Omassa työssänne tulosten pitäisi olla yhteensopivia keskenään.)</w:t>
      </w:r>
    </w:p>
    <w:p w14:paraId="01525AC6" w14:textId="77777777" w:rsidR="00C344D5" w:rsidRDefault="00C344D5">
      <w:pPr>
        <w:rPr>
          <w:color w:val="000000" w:themeColor="text1"/>
        </w:rPr>
      </w:pPr>
    </w:p>
    <w:p w14:paraId="4F710677" w14:textId="77777777" w:rsidR="00C344D5" w:rsidRDefault="00000000">
      <w:pPr>
        <w:pStyle w:val="Otsikko2"/>
      </w:pPr>
      <w:bookmarkStart w:id="20" w:name="_Toc93862061"/>
      <w:bookmarkStart w:id="21" w:name="_Toc61865322"/>
      <w:r>
        <w:t>Alustavat vaatimukset ja niiden luokittelu</w:t>
      </w:r>
      <w:bookmarkEnd w:id="20"/>
      <w:bookmarkEnd w:id="21"/>
    </w:p>
    <w:p w14:paraId="3E11E756" w14:textId="77777777" w:rsidR="00C344D5" w:rsidRDefault="00C344D5"/>
    <w:p w14:paraId="4FE4A6F5" w14:textId="77777777" w:rsidR="00C344D5" w:rsidRDefault="00000000">
      <w:pPr>
        <w:rPr>
          <w:color w:val="000000" w:themeColor="text1"/>
        </w:rPr>
      </w:pPr>
      <w:r>
        <w:rPr>
          <w:noProof/>
          <w:color w:val="000000" w:themeColor="text1"/>
        </w:rPr>
        <w:lastRenderedPageBreak/>
        <w:drawing>
          <wp:anchor distT="0" distB="0" distL="0" distR="0" simplePos="0" relativeHeight="3" behindDoc="0" locked="0" layoutInCell="0" allowOverlap="1" wp14:anchorId="7A2E0548" wp14:editId="528D942A">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2231390"/>
                    </a:xfrm>
                    <a:prstGeom prst="rect">
                      <a:avLst/>
                    </a:prstGeom>
                  </pic:spPr>
                </pic:pic>
              </a:graphicData>
            </a:graphic>
          </wp:anchor>
        </w:drawing>
      </w:r>
    </w:p>
    <w:p w14:paraId="11E5E13E" w14:textId="77777777" w:rsidR="00C344D5" w:rsidRDefault="00000000">
      <w:pPr>
        <w:pStyle w:val="Otsikko2"/>
      </w:pPr>
      <w:bookmarkStart w:id="22" w:name="_Toc93862062"/>
      <w:bookmarkStart w:id="23" w:name="_Toc61865323"/>
      <w:r>
        <w:t>Vaatimusten keruuprojektin suunnitelma</w:t>
      </w:r>
      <w:bookmarkEnd w:id="22"/>
      <w:bookmarkEnd w:id="23"/>
    </w:p>
    <w:p w14:paraId="3AFED201" w14:textId="77777777" w:rsidR="00C344D5" w:rsidRDefault="00C344D5"/>
    <w:p w14:paraId="5CCB38F8" w14:textId="77777777" w:rsidR="00C344D5" w:rsidRDefault="00000000">
      <w: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14:paraId="7B555C4E" w14:textId="77777777" w:rsidR="00C344D5" w:rsidRDefault="00000000">
      <w:r>
        <w:t>Minkälaisia keruumenetelmiä käytetään vaatimusten keräämiseen? Sisällytä myös lyhyt kuvaus siitä, mitä käyttämänne keruumenetelmät tarkoittavat.</w:t>
      </w:r>
    </w:p>
    <w:p w14:paraId="14C310DA" w14:textId="77777777" w:rsidR="00C344D5" w:rsidRDefault="00000000">
      <w:proofErr w:type="gramStart"/>
      <w:r>
        <w:t>Aikatauluttakaa miten vaatimuksia kerättäisiin</w:t>
      </w:r>
      <w:proofErr w:type="gramEnd"/>
      <w:r>
        <w:t xml:space="preserve"> sidosryhmiltä. Älkää unohtako varata analysointiin aikaa. Kuka tekee, mitä ja milloin. Tavoitteena muodostaa selkeä kuva aikataulusta ja vastuista.</w:t>
      </w:r>
    </w:p>
    <w:p w14:paraId="1A6A400F" w14:textId="77777777" w:rsidR="00C344D5" w:rsidRDefault="00000000">
      <w:r>
        <w:t xml:space="preserve">Esitysmuotona </w:t>
      </w:r>
      <w:proofErr w:type="spellStart"/>
      <w:r>
        <w:t>Gantt</w:t>
      </w:r>
      <w:proofErr w:type="spellEnd"/>
      <w:r>
        <w:t xml:space="preserve">-kaavio (janakaavio). </w:t>
      </w:r>
      <w:proofErr w:type="spellStart"/>
      <w:r>
        <w:t>Gantt</w:t>
      </w:r>
      <w:proofErr w:type="spellEnd"/>
      <w:r>
        <w:t>-kaavio, kuten kaikki kaaviot, voi hyötyä selittävästä tekstistä (esimerkiksi että tietynlaisilta sidosryhmiltä kerätään vaatimukset tietyllä tavalla).</w:t>
      </w:r>
    </w:p>
    <w:p w14:paraId="79283026" w14:textId="77777777" w:rsidR="00C344D5" w:rsidRDefault="00C344D5"/>
    <w:p w14:paraId="15CC248F" w14:textId="77777777" w:rsidR="00C344D5" w:rsidRDefault="00C344D5"/>
    <w:p w14:paraId="53A33413" w14:textId="77777777" w:rsidR="00C344D5" w:rsidRDefault="00C344D5"/>
    <w:p w14:paraId="3711AA99" w14:textId="77777777" w:rsidR="00C344D5" w:rsidRDefault="00C344D5"/>
    <w:p w14:paraId="3BCA866D" w14:textId="77777777" w:rsidR="00C344D5" w:rsidRDefault="00C344D5"/>
    <w:p w14:paraId="6393CB14" w14:textId="77777777" w:rsidR="00C344D5" w:rsidRDefault="00C344D5"/>
    <w:p w14:paraId="37E2A30C" w14:textId="77777777" w:rsidR="00C344D5" w:rsidRDefault="00C344D5"/>
    <w:p w14:paraId="0C95C29A" w14:textId="77777777" w:rsidR="00C344D5" w:rsidRDefault="00C344D5"/>
    <w:p w14:paraId="68574D1C" w14:textId="77777777" w:rsidR="00C344D5" w:rsidRDefault="00000000">
      <w:pPr>
        <w:pStyle w:val="Otsikko1"/>
        <w:numPr>
          <w:ilvl w:val="0"/>
          <w:numId w:val="0"/>
        </w:numPr>
      </w:pPr>
      <w:bookmarkStart w:id="24" w:name="_Toc93862079"/>
      <w:bookmarkStart w:id="25" w:name="_Toc61865340"/>
      <w:r>
        <w:t>Liitteet (A, B, C, …)</w:t>
      </w:r>
      <w:bookmarkEnd w:id="24"/>
      <w:bookmarkEnd w:id="25"/>
      <w:r>
        <w:t xml:space="preserve"> </w:t>
      </w:r>
    </w:p>
    <w:p w14:paraId="783609BA" w14:textId="77777777" w:rsidR="00C344D5" w:rsidRDefault="00000000">
      <w:r>
        <w:t>Jos on tarpeen. Valmiissa määrittelyssä esim. asiakkaan käyttöliittymäohje tai rajapintakuvaus (open data API), tietokannan looginen kuvaus, tai jopa järjestelmän rakenteen suunniteltu arkkitehtuurikuvaus.</w:t>
      </w:r>
    </w:p>
    <w:p w14:paraId="4C202D9D" w14:textId="77777777" w:rsidR="00C344D5" w:rsidRDefault="00C344D5"/>
    <w:sectPr w:rsidR="00C344D5">
      <w:headerReference w:type="default" r:id="rId10"/>
      <w:footerReference w:type="default" r:id="rId11"/>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8CF1" w14:textId="77777777" w:rsidR="007C444D" w:rsidRDefault="007C444D">
      <w:pPr>
        <w:spacing w:after="0" w:line="240" w:lineRule="auto"/>
      </w:pPr>
      <w:r>
        <w:separator/>
      </w:r>
    </w:p>
  </w:endnote>
  <w:endnote w:type="continuationSeparator" w:id="0">
    <w:p w14:paraId="463F57F9" w14:textId="77777777" w:rsidR="007C444D" w:rsidRDefault="007C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Verdana">
    <w:panose1 w:val="020B0604030504040204"/>
    <w:charset w:val="00"/>
    <w:family w:val="swiss"/>
    <w:pitch w:val="variable"/>
    <w:sig w:usb0="A10006FF" w:usb1="4000205B" w:usb2="00000010" w:usb3="00000000" w:csb0="0000019F" w:csb1="00000000"/>
  </w:font>
  <w:font w:name="apple-system;BlinkMacSystemFon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8667" w14:textId="77777777" w:rsidR="00C344D5" w:rsidRDefault="00000000">
    <w:pPr>
      <w:pStyle w:val="Alatunniste"/>
      <w:rPr>
        <w:lang w:val="en-US"/>
      </w:rPr>
    </w:pPr>
    <w:r>
      <w:fldChar w:fldCharType="begin"/>
    </w:r>
    <w:r>
      <w:instrText xml:space="preserve"> SAVEDATE \@"dd\.MM\.yyyy\ HH:mm" </w:instrText>
    </w:r>
    <w:r>
      <w:fldChar w:fldCharType="separate"/>
    </w:r>
    <w:r w:rsidR="00D00117">
      <w:rPr>
        <w:noProof/>
      </w:rPr>
      <w:t>10.03.2023 14:07</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D948F" w14:textId="77777777" w:rsidR="007C444D" w:rsidRDefault="007C444D">
      <w:pPr>
        <w:spacing w:after="0" w:line="240" w:lineRule="auto"/>
      </w:pPr>
      <w:r>
        <w:separator/>
      </w:r>
    </w:p>
  </w:footnote>
  <w:footnote w:type="continuationSeparator" w:id="0">
    <w:p w14:paraId="0492A501" w14:textId="77777777" w:rsidR="007C444D" w:rsidRDefault="007C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E8A0" w14:textId="77777777" w:rsidR="00C344D5"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0BAD"/>
    <w:multiLevelType w:val="multilevel"/>
    <w:tmpl w:val="524EF6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B187DFA"/>
    <w:multiLevelType w:val="multilevel"/>
    <w:tmpl w:val="8BD8494A"/>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2" w15:restartNumberingAfterBreak="0">
    <w:nsid w:val="5CD53231"/>
    <w:multiLevelType w:val="multilevel"/>
    <w:tmpl w:val="639AAA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FB663DB"/>
    <w:multiLevelType w:val="multilevel"/>
    <w:tmpl w:val="34809B5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99010835">
    <w:abstractNumId w:val="1"/>
  </w:num>
  <w:num w:numId="2" w16cid:durableId="1036544948">
    <w:abstractNumId w:val="3"/>
  </w:num>
  <w:num w:numId="3" w16cid:durableId="1478494932">
    <w:abstractNumId w:val="2"/>
  </w:num>
  <w:num w:numId="4" w16cid:durableId="2239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D5"/>
    <w:rsid w:val="00786C33"/>
    <w:rsid w:val="007C444D"/>
    <w:rsid w:val="00C344D5"/>
    <w:rsid w:val="00D0011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6ADEF8"/>
  <w15:docId w15:val="{CBB59207-D37D-5649-9326-B81B3A4B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276" w:lineRule="auto"/>
    </w:p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sz w:val="24"/>
      <w:szCs w:val="2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sz w:val="24"/>
      <w:szCs w:val="24"/>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1483</Words>
  <Characters>12020</Characters>
  <Application>Microsoft Office Word</Application>
  <DocSecurity>0</DocSecurity>
  <Lines>100</Lines>
  <Paragraphs>26</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Marika Bergman</cp:lastModifiedBy>
  <cp:revision>29</cp:revision>
  <dcterms:created xsi:type="dcterms:W3CDTF">2023-01-19T08:16:00Z</dcterms:created>
  <dcterms:modified xsi:type="dcterms:W3CDTF">2023-03-10T10:27:00Z</dcterms:modified>
  <dc:language>en-US</dc:language>
</cp:coreProperties>
</file>