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C9F9C" w14:textId="77777777" w:rsidR="00D02B1D" w:rsidRDefault="001C438E">
      <w:pPr>
        <w:pStyle w:val="Front"/>
        <w:spacing w:before="1420" w:after="0"/>
      </w:pPr>
      <w:r>
        <w:rPr>
          <w:b/>
          <w:sz w:val="28"/>
        </w:rPr>
        <w:t>ESCOLA ESTADUAL DEPUTADO DOMINGOS DE FIGUEIREDO</w:t>
      </w:r>
    </w:p>
    <w:p w14:paraId="29F426DF" w14:textId="77777777" w:rsidR="00D02B1D" w:rsidRDefault="001C438E">
      <w:pPr>
        <w:pStyle w:val="Front"/>
        <w:spacing w:before="2880" w:after="0"/>
      </w:pPr>
      <w:r>
        <w:rPr>
          <w:b/>
          <w:sz w:val="28"/>
        </w:rPr>
        <w:t>TURMA DO 3º ANO DE DESENVOLVIMENTO DE SISTEMAS</w:t>
      </w:r>
    </w:p>
    <w:p w14:paraId="168414F4" w14:textId="77777777" w:rsidR="00D02B1D" w:rsidRDefault="001C438E">
      <w:pPr>
        <w:pStyle w:val="Ttulo"/>
        <w:spacing w:before="3220" w:after="0" w:line="240" w:lineRule="auto"/>
        <w:jc w:val="center"/>
      </w:pPr>
      <w:r>
        <w:rPr>
          <w:sz w:val="36"/>
        </w:rPr>
        <w:t>O SEGREDO DE VARGINHA</w:t>
      </w:r>
    </w:p>
    <w:p w14:paraId="6424833F" w14:textId="77777777" w:rsidR="00D02B1D" w:rsidRDefault="001C438E">
      <w:pPr>
        <w:pStyle w:val="Front"/>
        <w:spacing w:after="0"/>
      </w:pPr>
      <w:r>
        <w:rPr>
          <w:i/>
          <w:sz w:val="28"/>
        </w:rPr>
        <w:t>Relatório do desenvolvimento do projeto</w:t>
      </w:r>
    </w:p>
    <w:p w14:paraId="67CBE0F9" w14:textId="77777777" w:rsidR="00D02B1D" w:rsidRDefault="001C438E">
      <w:pPr>
        <w:pStyle w:val="Front"/>
        <w:spacing w:before="4560" w:after="0"/>
      </w:pPr>
      <w:r>
        <w:rPr>
          <w:b/>
          <w:sz w:val="28"/>
        </w:rPr>
        <w:t>VARGINHA, 2026</w:t>
      </w:r>
    </w:p>
    <w:p w14:paraId="1382AF8A" w14:textId="77777777" w:rsidR="00D02B1D" w:rsidRDefault="00D02B1D">
      <w:pPr>
        <w:sectPr w:rsidR="00D02B1D">
          <w:pgSz w:w="11906" w:h="16838"/>
          <w:pgMar w:top="1701" w:right="1134" w:bottom="1134" w:left="1701" w:header="1134" w:footer="709" w:gutter="0"/>
          <w:cols w:space="720"/>
          <w:docGrid w:linePitch="360"/>
        </w:sectPr>
      </w:pPr>
    </w:p>
    <w:p w14:paraId="1794F702" w14:textId="77777777" w:rsidR="00D02B1D" w:rsidRDefault="001C438E">
      <w:pPr>
        <w:pStyle w:val="Front"/>
        <w:spacing w:after="0"/>
      </w:pPr>
      <w:r>
        <w:rPr>
          <w:b/>
          <w:sz w:val="28"/>
        </w:rPr>
        <w:lastRenderedPageBreak/>
        <w:t>TURMA DO 3º ANO DE DESENVOLVIMENTO DE SISTEMAS</w:t>
      </w:r>
    </w:p>
    <w:p w14:paraId="48D4D234" w14:textId="77777777" w:rsidR="00D02B1D" w:rsidRDefault="001C438E">
      <w:pPr>
        <w:pStyle w:val="Ttulo"/>
        <w:spacing w:before="3500" w:after="0" w:line="240" w:lineRule="auto"/>
        <w:jc w:val="center"/>
      </w:pPr>
      <w:r>
        <w:rPr>
          <w:sz w:val="36"/>
        </w:rPr>
        <w:t xml:space="preserve">O SEGREDO DE </w:t>
      </w:r>
      <w:r>
        <w:rPr>
          <w:sz w:val="36"/>
        </w:rPr>
        <w:t>VARGINHA</w:t>
      </w:r>
    </w:p>
    <w:p w14:paraId="279103DC" w14:textId="77777777" w:rsidR="00D02B1D" w:rsidRDefault="001C438E">
      <w:pPr>
        <w:pStyle w:val="Front"/>
        <w:spacing w:after="0"/>
      </w:pPr>
      <w:r>
        <w:rPr>
          <w:i/>
          <w:sz w:val="28"/>
        </w:rPr>
        <w:t>Relatório do desenvolvimento do projeto</w:t>
      </w:r>
    </w:p>
    <w:p w14:paraId="014DE924" w14:textId="77777777" w:rsidR="00D02B1D" w:rsidRDefault="001C438E">
      <w:pPr>
        <w:pStyle w:val="Front"/>
        <w:spacing w:before="1860"/>
        <w:ind w:left="3855"/>
        <w:jc w:val="left"/>
      </w:pPr>
      <w:r>
        <w:t>Relatório do desenvolvimento do projeto apresentado ao 3º ano do curso técnico em Desenvolvimento de Sistemas da Escola Estadual Deputado Domingos de Figueiredo.</w:t>
      </w:r>
    </w:p>
    <w:p w14:paraId="24F5B1DE" w14:textId="77777777" w:rsidR="00D02B1D" w:rsidRDefault="001C438E">
      <w:pPr>
        <w:pStyle w:val="Front"/>
        <w:ind w:left="3855"/>
        <w:jc w:val="left"/>
      </w:pPr>
      <w:r>
        <w:t>Professores: Renan e Alex.</w:t>
      </w:r>
    </w:p>
    <w:p w14:paraId="00B55670" w14:textId="77777777" w:rsidR="00D02B1D" w:rsidRDefault="001C438E">
      <w:pPr>
        <w:pStyle w:val="Front"/>
        <w:spacing w:before="5280" w:after="0"/>
      </w:pPr>
      <w:r>
        <w:rPr>
          <w:b/>
          <w:sz w:val="28"/>
        </w:rPr>
        <w:t>VARGINHA, 2026</w:t>
      </w:r>
    </w:p>
    <w:p w14:paraId="47C1BBED" w14:textId="77777777" w:rsidR="00D02B1D" w:rsidRDefault="001C438E">
      <w:r>
        <w:br w:type="page"/>
      </w:r>
    </w:p>
    <w:p w14:paraId="6E533BE4" w14:textId="77777777" w:rsidR="00D02B1D" w:rsidRDefault="001C438E">
      <w:pPr>
        <w:pStyle w:val="Ttulo"/>
        <w:jc w:val="center"/>
      </w:pPr>
      <w:r>
        <w:lastRenderedPageBreak/>
        <w:t>LISTA DE ILUSTRAÇÕES</w:t>
      </w:r>
    </w:p>
    <w:p w14:paraId="0A2D7DC9" w14:textId="46427A8A" w:rsidR="00D02B1D" w:rsidRDefault="001C438E">
      <w:pPr>
        <w:pStyle w:val="ListEntry"/>
        <w:tabs>
          <w:tab w:val="right" w:leader="dot" w:pos="9014"/>
        </w:tabs>
        <w:spacing w:line="360" w:lineRule="auto"/>
      </w:pPr>
      <w:r>
        <w:t>Figura 1 - Escola Industrial no acervo da remasterização</w:t>
      </w:r>
      <w:r>
        <w:tab/>
      </w:r>
      <w:r>
        <w:fldChar w:fldCharType="begin"/>
      </w:r>
      <w:r>
        <w:instrText xml:space="preserve"> PAGEREF Figura1 \h </w:instrText>
      </w:r>
      <w:r>
        <w:fldChar w:fldCharType="separate"/>
      </w:r>
      <w:r>
        <w:rPr>
          <w:noProof/>
        </w:rPr>
        <w:t>9</w:t>
      </w:r>
      <w:r>
        <w:fldChar w:fldCharType="end"/>
      </w:r>
    </w:p>
    <w:p w14:paraId="0E3F477D" w14:textId="77777777" w:rsidR="00D02B1D" w:rsidRDefault="001C438E">
      <w:r>
        <w:br w:type="page"/>
      </w:r>
    </w:p>
    <w:p w14:paraId="2CA6341E" w14:textId="77777777" w:rsidR="00D02B1D" w:rsidRDefault="001C438E">
      <w:pPr>
        <w:pStyle w:val="Ttulo"/>
        <w:jc w:val="center"/>
      </w:pPr>
      <w:r>
        <w:lastRenderedPageBreak/>
        <w:t>LISTA DE TABELAS</w:t>
      </w:r>
    </w:p>
    <w:p w14:paraId="7F2A3517" w14:textId="3665C358" w:rsidR="00D02B1D" w:rsidRDefault="001C438E">
      <w:pPr>
        <w:pStyle w:val="ListEntry"/>
        <w:tabs>
          <w:tab w:val="right" w:leader="dot" w:pos="9014"/>
        </w:tabs>
        <w:spacing w:line="360" w:lineRule="auto"/>
      </w:pPr>
      <w:r>
        <w:t>Tabela 1 - Principais marcos do desenvolvimento</w:t>
      </w:r>
      <w:r>
        <w:tab/>
      </w:r>
      <w:r>
        <w:fldChar w:fldCharType="begin"/>
      </w:r>
      <w:r>
        <w:instrText xml:space="preserve"> PAGEREF Tabela1 \h </w:instrText>
      </w:r>
      <w:r>
        <w:fldChar w:fldCharType="separate"/>
      </w:r>
      <w:r>
        <w:rPr>
          <w:noProof/>
        </w:rPr>
        <w:t>7</w:t>
      </w:r>
      <w:r>
        <w:fldChar w:fldCharType="end"/>
      </w:r>
    </w:p>
    <w:p w14:paraId="1143BD87" w14:textId="77777777" w:rsidR="00D02B1D" w:rsidRDefault="001C438E">
      <w:r>
        <w:br w:type="page"/>
      </w:r>
    </w:p>
    <w:p w14:paraId="6ECA956B" w14:textId="77777777" w:rsidR="00D02B1D" w:rsidRDefault="001C438E">
      <w:pPr>
        <w:pStyle w:val="Ttulo"/>
        <w:jc w:val="center"/>
      </w:pPr>
      <w:r>
        <w:lastRenderedPageBreak/>
        <w:t>SUMÁRIO</w:t>
      </w:r>
    </w:p>
    <w:p w14:paraId="4EDE6991" w14:textId="31CE41F7" w:rsidR="001C438E" w:rsidRDefault="001C438E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pt-BR" w:eastAsia="pt-BR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649834" w:history="1">
        <w:r w:rsidRPr="00D2013A">
          <w:rPr>
            <w:rStyle w:val="Hyperlink"/>
            <w:rFonts w:eastAsiaTheme="majorEastAsia"/>
            <w:noProof/>
          </w:rPr>
          <w:t>1 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_Toc243649834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84C6ED" w14:textId="41C2B2CF" w:rsidR="001C438E" w:rsidRDefault="001C438E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pt-BR" w:eastAsia="pt-BR"/>
          <w14:ligatures w14:val="standardContextual"/>
        </w:rPr>
      </w:pPr>
      <w:hyperlink w:anchor="_Toc243649835" w:history="1">
        <w:r w:rsidRPr="00D2013A">
          <w:rPr>
            <w:rStyle w:val="Hyperlink"/>
            <w:rFonts w:eastAsiaTheme="majorEastAsia"/>
            <w:noProof/>
          </w:rPr>
          <w:t>2 REFERENCIAL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_Toc243649835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D0577B" w14:textId="28A28A5A" w:rsidR="001C438E" w:rsidRDefault="001C438E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pt-BR" w:eastAsia="pt-BR"/>
          <w14:ligatures w14:val="standardContextual"/>
        </w:rPr>
      </w:pPr>
      <w:hyperlink w:anchor="_Toc243649836" w:history="1">
        <w:r w:rsidRPr="00D2013A">
          <w:rPr>
            <w:rStyle w:val="Hyperlink"/>
            <w:rFonts w:eastAsiaTheme="majorEastAsia"/>
            <w:noProof/>
          </w:rPr>
          <w:t>3 PROCEDIMENTOS METODOLÓGICOS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_Toc243649836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B8B3F3" w14:textId="37E3295E" w:rsidR="001C438E" w:rsidRDefault="001C438E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pt-BR" w:eastAsia="pt-BR"/>
          <w14:ligatures w14:val="standardContextual"/>
        </w:rPr>
      </w:pPr>
      <w:hyperlink w:anchor="_Toc243649837" w:history="1">
        <w:r w:rsidRPr="00D2013A">
          <w:rPr>
            <w:rStyle w:val="Hyperlink"/>
            <w:rFonts w:eastAsiaTheme="majorEastAsia"/>
            <w:noProof/>
          </w:rPr>
          <w:t>3.1 Levantamento e trajetória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_Toc243649837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DC0F79" w14:textId="204C88A3" w:rsidR="001C438E" w:rsidRDefault="001C438E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pt-BR" w:eastAsia="pt-BR"/>
          <w14:ligatures w14:val="standardContextual"/>
        </w:rPr>
      </w:pPr>
      <w:hyperlink w:anchor="_Toc243649838" w:history="1">
        <w:r w:rsidRPr="00D2013A">
          <w:rPr>
            <w:rStyle w:val="Hyperlink"/>
            <w:rFonts w:eastAsiaTheme="majorEastAsia"/>
            <w:noProof/>
          </w:rPr>
          <w:t>3.2 Campanha arquitetura e mecânicas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_Toc243649838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4A7684" w14:textId="51CE1E59" w:rsidR="001C438E" w:rsidRDefault="001C438E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pt-BR" w:eastAsia="pt-BR"/>
          <w14:ligatures w14:val="standardContextual"/>
        </w:rPr>
      </w:pPr>
      <w:hyperlink w:anchor="_Toc243649839" w:history="1">
        <w:r w:rsidRPr="00D2013A">
          <w:rPr>
            <w:rStyle w:val="Hyperlink"/>
            <w:rFonts w:eastAsiaTheme="majorEastAsia"/>
            <w:noProof/>
          </w:rPr>
          <w:t>3.3 Produção comunicação e qualidade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_Toc243649839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B177EC" w14:textId="2008A3C7" w:rsidR="001C438E" w:rsidRDefault="001C438E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pt-BR" w:eastAsia="pt-BR"/>
          <w14:ligatures w14:val="standardContextual"/>
        </w:rPr>
      </w:pPr>
      <w:hyperlink w:anchor="_Toc243649840" w:history="1">
        <w:r w:rsidRPr="00D2013A">
          <w:rPr>
            <w:rStyle w:val="Hyperlink"/>
            <w:rFonts w:eastAsiaTheme="majorEastAsia"/>
            <w:noProof/>
          </w:rPr>
          <w:t>4 RESULTADOS ESPERADOS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_Toc243649840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F528DFF" w14:textId="71E0708A" w:rsidR="001C438E" w:rsidRDefault="001C438E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pt-BR" w:eastAsia="pt-BR"/>
          <w14:ligatures w14:val="standardContextual"/>
        </w:rPr>
      </w:pPr>
      <w:hyperlink w:anchor="_Toc243649841" w:history="1">
        <w:r w:rsidRPr="00D2013A">
          <w:rPr>
            <w:rStyle w:val="Hyperlink"/>
            <w:rFonts w:eastAsiaTheme="majorEastAsia"/>
            <w:noProof/>
          </w:rPr>
          <w:t>5 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_Toc243649841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3C0146D" w14:textId="4D1E53D1" w:rsidR="00D02B1D" w:rsidRDefault="001C438E">
      <w:pPr>
        <w:pStyle w:val="ListEntry"/>
      </w:pPr>
      <w:r>
        <w:fldChar w:fldCharType="end"/>
      </w:r>
    </w:p>
    <w:p w14:paraId="3ADC753C" w14:textId="77777777" w:rsidR="00D02B1D" w:rsidRDefault="00D02B1D">
      <w:pPr>
        <w:sectPr w:rsidR="00D02B1D">
          <w:headerReference w:type="default" r:id="rId8"/>
          <w:footerReference w:type="default" r:id="rId9"/>
          <w:pgSz w:w="11906" w:h="16838"/>
          <w:pgMar w:top="1701" w:right="1134" w:bottom="1134" w:left="1701" w:header="1134" w:footer="709" w:gutter="0"/>
          <w:pgNumType w:start="1"/>
          <w:cols w:space="720"/>
          <w:docGrid w:linePitch="360"/>
        </w:sectPr>
      </w:pPr>
    </w:p>
    <w:p w14:paraId="368A5E42" w14:textId="77777777" w:rsidR="00D02B1D" w:rsidRDefault="001C438E">
      <w:pPr>
        <w:pStyle w:val="Ttulo1"/>
        <w:pageBreakBefore w:val="0"/>
      </w:pPr>
      <w:bookmarkStart w:id="0" w:name="_Toc243649834"/>
      <w:r>
        <w:lastRenderedPageBreak/>
        <w:t>1 INTRODUÇÃO</w:t>
      </w:r>
      <w:bookmarkEnd w:id="0"/>
    </w:p>
    <w:p w14:paraId="754ECD2F" w14:textId="77777777" w:rsidR="00D02B1D" w:rsidRDefault="001C438E">
      <w:r>
        <w:t xml:space="preserve">O Segredo de Varginha é um jogo de terror, investigação e aventura narrativa em duas </w:t>
      </w:r>
      <w:r>
        <w:t>dimensões, desenvolvido em Unity e C#, com perspectiva superior e arte em pixels. A produção escolar articula programação, narrativa, desenho de níveis, arte, som e testes. A ambientação em Varginha, o cotidiano de Edelzio e o Fusca aproximam uma história ficcional de referências locais.</w:t>
      </w:r>
    </w:p>
    <w:p w14:paraId="6B2281A7" w14:textId="77777777" w:rsidR="00D02B1D" w:rsidRDefault="001C438E">
      <w:r>
        <w:t>Este relatório sintetiza a trajetória documentada até 23 de outubro de 2026. O primeiro commit acessível, de 11 de setembro, já contém um protótipo; portanto, não comprova quando a ideia surgiu. O acervo consultado reúne 49 commits alcançáveis, documentos de design, código, capturas e resultados técnicos. O último commit identificado é a2946be, de 22 de outubro, e existem alterações locais posteriores (Projeto O Segredo de Varginha, 2026a, 2026c).</w:t>
      </w:r>
    </w:p>
    <w:p w14:paraId="25D4CDFE" w14:textId="77777777" w:rsidR="00D02B1D" w:rsidRDefault="001C438E">
      <w:r>
        <w:t>O resultado consolidado é uma campanha de 14 capítulos em cinco atos, com exploração, enigmas, combate, aliados, persistência e uma conclusão implementada. A última build local identificada no levantamento é a 0.4.8-beta. A revisão mestre solicitada em seguida está em andamento e ainda não representa uma nova versão integralmente validada.</w:t>
      </w:r>
    </w:p>
    <w:p w14:paraId="6FEF5985" w14:textId="77777777" w:rsidR="00D02B1D" w:rsidRDefault="001C438E">
      <w:r>
        <w:t>O objetivo geral é explicar como o projeto evoluiu, quais sistemas compõem o produto e quais limitações orientam sua continuidade. A análise distingue planejamento, implementação e verificação. Não atribui ao projeto finais alternativos apenas previstos no GDD, nem transforma resultados de testes parciais em aprovação de toda a experiência.</w:t>
      </w:r>
    </w:p>
    <w:p w14:paraId="4C4A31C3" w14:textId="77777777" w:rsidR="00D02B1D" w:rsidRDefault="001C438E">
      <w:r>
        <w:t>A relevância educacional está na aplicação de lógica, orientação a objetos, organização de estados, controle de versão e comunicação técnica. A autoria é apresentada coletivamente como Turma do 3º ano de Desenvolvimento de Sistemas da Escola Estadual Deputado Domingos de Figueiredo, sob acompanhamento dos professores Renan e Alex. Não foram inventadas divisões individuais de tarefas, carga horária ou orçamento.</w:t>
      </w:r>
    </w:p>
    <w:p w14:paraId="5563D5CA" w14:textId="77777777" w:rsidR="00D02B1D" w:rsidRDefault="001C438E">
      <w:pPr>
        <w:pStyle w:val="Ttulo1"/>
      </w:pPr>
      <w:bookmarkStart w:id="1" w:name="_Toc243649835"/>
      <w:r>
        <w:lastRenderedPageBreak/>
        <w:t>2 REFERENCIAL TEÓRICO</w:t>
      </w:r>
      <w:bookmarkEnd w:id="1"/>
    </w:p>
    <w:p w14:paraId="720D78F3" w14:textId="77777777" w:rsidR="00D02B1D" w:rsidRDefault="001C438E">
      <w:r>
        <w:t>O desenvolvimento de um jogo exige coerência entre regras, comportamento dos sistemas e experiência pretendida. Hunicke, LeBlanc e Zubek (2004) organizam essa relação pelo modelo MDA: mecânicas, dinâmicas e estética. Neste relatório, o modelo serve à análise retrospectiva; não se afirma que tenha sido adotado formalmente desde a concepção.</w:t>
      </w:r>
    </w:p>
    <w:p w14:paraId="09E608ED" w14:textId="77777777" w:rsidR="00D02B1D" w:rsidRDefault="001C438E">
      <w:r>
        <w:t xml:space="preserve">Em O Segredo de Varginha, examinar objetos, registrar pistas, resolver combinações e </w:t>
      </w:r>
      <w:r>
        <w:t>enfrentar ameaças são mecânicas. A alternância entre cotidiano, descoberta e perigo produz dinâmicas de investigação. Curiosidade e tensão são efeitos desejados, cuja intensidade depende da apresentação das pistas, do ritmo e da resposta dos controles. Esses efeitos não foram medidos com uma amostra de jogadores externos.</w:t>
      </w:r>
    </w:p>
    <w:p w14:paraId="58F12F4F" w14:textId="77777777" w:rsidR="00D02B1D" w:rsidRDefault="001C438E">
      <w:r>
        <w:t>Os documentos de design de jogo e de níveis cumprem funções complementares. O GDD descreve proposta, personagens, sistemas e objetivos; o LDD organiza espaços, percursos e situações de interação. Para verificar o produto, ambos devem ser confrontados com a campanha em execução. Documentos históricos preservam decisões anteriores e não substituem automaticamente a configuração atual (Projeto O Segredo de Varginha, 2026b).</w:t>
      </w:r>
    </w:p>
    <w:p w14:paraId="37B0C0EB" w14:textId="77777777" w:rsidR="00D02B1D" w:rsidRDefault="001C438E">
      <w:r>
        <w:t>O versionamento registra alterações e permite comparar estados dos arquivos (Chacon; Straub, 2014). No projeto, o Git oferece marcos verificáveis da evolução. Quantidade de commits não equivale a produtividade individual ou tempo de trabalho; arquivos modificados localmente também precisam ser considerados antes de caracterizar a versão disponível.</w:t>
      </w:r>
    </w:p>
    <w:p w14:paraId="12E5BB56" w14:textId="77777777" w:rsidR="00D02B1D" w:rsidRDefault="001C438E">
      <w:r>
        <w:t>A validação combina regras isoladas, integração em execução, compilação e inspeção visual. Um teste pode comprovar que um save mantém uma escolha sem demonstrar que a pista é compreensível. Da mesma forma, gerar um executável não comprova uma partida completa. Essa distinção fundamenta a leitura dos resultados e a identificação das pendências.</w:t>
      </w:r>
    </w:p>
    <w:p w14:paraId="12507C0E" w14:textId="77777777" w:rsidR="00D02B1D" w:rsidRDefault="001C438E">
      <w:pPr>
        <w:pStyle w:val="Ttulo1"/>
      </w:pPr>
      <w:bookmarkStart w:id="2" w:name="_Toc243649836"/>
      <w:r>
        <w:lastRenderedPageBreak/>
        <w:t>3 PROCEDIMENTOS METODOLÓGICOS</w:t>
      </w:r>
      <w:bookmarkEnd w:id="2"/>
    </w:p>
    <w:p w14:paraId="34B3E633" w14:textId="77777777" w:rsidR="00D02B1D" w:rsidRDefault="001C438E">
      <w:pPr>
        <w:pStyle w:val="Ttulo2"/>
      </w:pPr>
      <w:bookmarkStart w:id="3" w:name="_Toc243649837"/>
      <w:r>
        <w:t>3.1 Levantamento e trajetória</w:t>
      </w:r>
      <w:bookmarkEnd w:id="3"/>
    </w:p>
    <w:p w14:paraId="74930672" w14:textId="77777777" w:rsidR="00D02B1D" w:rsidRDefault="001C438E">
      <w:r>
        <w:t>Foi realizada análise documental do repositório, dos documentos de design e das evidências das entregas. O modelo fornecido orientou a apresentação. Código e manifestos recentes foram priorizados para descrever o estado implementado; documentos anteriores foram tratados como histórico. A Tabela 1 resume os principais marcos (Projeto O Segredo de Varginha, 2026a, 2026c).</w:t>
      </w:r>
    </w:p>
    <w:p w14:paraId="476B2E09" w14:textId="77777777" w:rsidR="00D02B1D" w:rsidRDefault="001C438E">
      <w:pPr>
        <w:pStyle w:val="Legenda"/>
      </w:pPr>
      <w:bookmarkStart w:id="4" w:name="Tabela1"/>
      <w:r>
        <w:t>Tabela 1 – Principais marcos do desenvolvimento</w:t>
      </w:r>
      <w:bookmarkEnd w:id="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143"/>
      </w:tblGrid>
      <w:tr w:rsidR="00D02B1D" w14:paraId="63BF2D54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1FB63" w14:textId="77777777" w:rsidR="00D02B1D" w:rsidRDefault="001C438E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Período</w:t>
            </w:r>
          </w:p>
        </w:tc>
        <w:tc>
          <w:tcPr>
            <w:tcW w:w="71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6094B" w14:textId="77777777" w:rsidR="00D02B1D" w:rsidRDefault="001C438E">
            <w:pPr>
              <w:spacing w:line="240" w:lineRule="auto"/>
              <w:ind w:firstLine="0"/>
              <w:jc w:val="right"/>
            </w:pPr>
            <w:r>
              <w:rPr>
                <w:b/>
                <w:sz w:val="22"/>
              </w:rPr>
              <w:t>Marco documentado</w:t>
            </w:r>
          </w:p>
        </w:tc>
      </w:tr>
      <w:tr w:rsidR="00D02B1D" w14:paraId="2CF9B981" w14:textId="77777777">
        <w:trPr>
          <w:cantSplit/>
          <w:jc w:val="center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ADA5D" w14:textId="77777777" w:rsidR="00D02B1D" w:rsidRDefault="001C438E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Setembro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7FC60" w14:textId="77777777" w:rsidR="00D02B1D" w:rsidRDefault="001C438E"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Protótipo, testes iniciais, entrada, sprites, combate e interações.</w:t>
            </w:r>
          </w:p>
        </w:tc>
      </w:tr>
      <w:tr w:rsidR="00D02B1D" w14:paraId="412E8604" w14:textId="77777777">
        <w:trPr>
          <w:cantSplit/>
          <w:jc w:val="center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E6069" w14:textId="77777777" w:rsidR="00D02B1D" w:rsidRDefault="001C438E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1 a 3 de </w:t>
            </w:r>
            <w:r>
              <w:rPr>
                <w:sz w:val="22"/>
              </w:rPr>
              <w:t>outubro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547C0" w14:textId="77777777" w:rsidR="00D02B1D" w:rsidRDefault="001C438E"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Expansão experimental, mapas, investigação e Livro do Tombo.</w:t>
            </w:r>
          </w:p>
        </w:tc>
      </w:tr>
      <w:tr w:rsidR="00D02B1D" w14:paraId="435BEF32" w14:textId="77777777">
        <w:trPr>
          <w:cantSplit/>
          <w:jc w:val="center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81C33" w14:textId="77777777" w:rsidR="00D02B1D" w:rsidRDefault="001C438E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 a 7 de outubro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E94B6" w14:textId="77777777" w:rsidR="00D02B1D" w:rsidRDefault="001C438E"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Etapas finais, chefe e condensação em 14 capítulos.</w:t>
            </w:r>
          </w:p>
        </w:tc>
      </w:tr>
      <w:tr w:rsidR="00D02B1D" w14:paraId="2CFC7FB1" w14:textId="77777777">
        <w:trPr>
          <w:cantSplit/>
          <w:jc w:val="center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42C5A" w14:textId="77777777" w:rsidR="00D02B1D" w:rsidRDefault="001C438E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8 a 21 de outubro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654B6" w14:textId="77777777" w:rsidR="00D02B1D" w:rsidRDefault="001C438E"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Remasterização, versões alpha e beta, abertura e sons.</w:t>
            </w:r>
          </w:p>
        </w:tc>
      </w:tr>
      <w:tr w:rsidR="00D02B1D" w14:paraId="79DB3551" w14:textId="77777777">
        <w:trPr>
          <w:cantSplit/>
          <w:jc w:val="center"/>
        </w:trPr>
        <w:tc>
          <w:tcPr>
            <w:tcW w:w="192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B7E44" w14:textId="77777777" w:rsidR="00D02B1D" w:rsidRDefault="001C438E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22 e 23 de outubro</w:t>
            </w:r>
          </w:p>
        </w:tc>
        <w:tc>
          <w:tcPr>
            <w:tcW w:w="7143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7F628" w14:textId="77777777" w:rsidR="00D02B1D" w:rsidRDefault="001C438E">
            <w:pPr>
              <w:spacing w:line="240" w:lineRule="auto"/>
              <w:ind w:firstLine="0"/>
              <w:jc w:val="right"/>
            </w:pPr>
            <w:r>
              <w:rPr>
                <w:sz w:val="22"/>
              </w:rPr>
              <w:t>Rotina, mesa escolar, falas, build 0.4.8 e nova revisão.</w:t>
            </w:r>
          </w:p>
        </w:tc>
      </w:tr>
    </w:tbl>
    <w:p w14:paraId="69996DFE" w14:textId="77777777" w:rsidR="00D02B1D" w:rsidRDefault="001C438E">
      <w:pPr>
        <w:pStyle w:val="Source"/>
      </w:pPr>
      <w:r>
        <w:t>Fonte: elaboração a partir do histórico e dos relatórios internos (Projeto O Segredo de Varginha, 2026a, 2026c).</w:t>
      </w:r>
    </w:p>
    <w:p w14:paraId="3E1D95FF" w14:textId="77777777" w:rsidR="00D02B1D" w:rsidRDefault="001C438E">
      <w:r>
        <w:t xml:space="preserve">O desenvolvimento foi iterativo: novos conteúdos revelaram problemas de passagem, visibilidade, </w:t>
      </w:r>
      <w:r>
        <w:t>sequência de ações e compatibilidade de saves. A redução da campanha para 14 capítulos reuniu etapas e preservou identificadores internos, evitando que a renumeração visual exigisse descartar o progresso existente.</w:t>
      </w:r>
    </w:p>
    <w:p w14:paraId="1010209F" w14:textId="77777777" w:rsidR="00D02B1D" w:rsidRDefault="001C438E">
      <w:r>
        <w:t>O levantamento não incluiu pesquisa com participantes, medição de desempenho em diferentes computadores ou cálculo de custos. A data inicial indica o primeiro registro disponível, e a síntese técnica não substitui uma auditoria histórica completa.</w:t>
      </w:r>
    </w:p>
    <w:p w14:paraId="55C02417" w14:textId="77777777" w:rsidR="00D02B1D" w:rsidRDefault="001C438E">
      <w:r>
        <w:br w:type="page"/>
      </w:r>
    </w:p>
    <w:p w14:paraId="47356643" w14:textId="77777777" w:rsidR="00D02B1D" w:rsidRDefault="001C438E">
      <w:pPr>
        <w:pStyle w:val="Ttulo2"/>
      </w:pPr>
      <w:bookmarkStart w:id="5" w:name="_Toc243649838"/>
      <w:r>
        <w:lastRenderedPageBreak/>
        <w:t>3.2 Campanha arquitetura e mecânicas</w:t>
      </w:r>
      <w:bookmarkEnd w:id="5"/>
    </w:p>
    <w:p w14:paraId="66A1055C" w14:textId="77777777" w:rsidR="00D02B1D" w:rsidRDefault="001C438E">
      <w:r>
        <w:t>A narrativa acompanha uma lembrança da infância de Edelzio, sua rotina adulta e a investigação de acontecimentos ligados a 1996 e ao casarão de 1898. Casa, escola, biblioteca, mata, igreja, oficina, arquivos e casarão organizam a descoberta de informações. O confronto com a manifestação e o retorno encerram o percurso disponível. O GDD prevê possibilidades mais amplas, mas somente uma conclusão foi identificada como implementada (Projeto O Segredo de Varginha, 2026b).</w:t>
      </w:r>
    </w:p>
    <w:p w14:paraId="4A577F46" w14:textId="77777777" w:rsidR="00D02B1D" w:rsidRDefault="001C438E">
      <w:r>
        <w:t>A campanha utiliza 19 cenas na build consultada. Capítulos apresentados ao jogador não correspondem individualmente a todas as cenas: existem áreas complementares e identificadores preservados. Controladores constroem parte dos objetos e da ambientação em execução. Scripts separam progressão, interação, puzzles, apresentação, áudio e persistência; alguns controladores ainda concentram várias responsabilidades.</w:t>
      </w:r>
    </w:p>
    <w:p w14:paraId="19BA8D01" w14:textId="77777777" w:rsidR="00D02B1D" w:rsidRDefault="001C438E">
      <w:r>
        <w:t>A exploração usa movimento superior, aproximação de objetos, inventário, registro de evidências, objetivos e dicas. Os enigmas vinculam documentos e elementos do cenário a respostas verificáveis. Entre eles estão o mapa de trilhas, o Livro do Tombo, a comparação de arquivos, a memória e os mecanismos da investigação final. A qualidade desses sistemas depende da ordem de aquisição das pistas e da clareza das consequências.</w:t>
      </w:r>
    </w:p>
    <w:p w14:paraId="24C01A69" w14:textId="77777777" w:rsidR="00D02B1D" w:rsidRDefault="001C438E">
      <w:r>
        <w:t>O combate integra golpes, saúde, sanidade, inimigos e participação dos aliados. Renan, Ouzana e Fábio possuem apoios associados ao confronto final. O Fusca participa de deslocamentos e sequências cinematográficas. A rotina doméstica introduz controles e investigação por ações cotidianas, incluindo pia, café, notebook, mochila e chave.</w:t>
      </w:r>
    </w:p>
    <w:p w14:paraId="78C1E6B6" w14:textId="77777777" w:rsidR="00D02B1D" w:rsidRDefault="001C438E">
      <w:r>
        <w:t>Os saves registram avanço, respostas e estados de eventos. Rotinas de reparo tratam dados incompletos e versões anteriores. Teclado, mouse e controle compartilham os fluxos de interface. Opções de volume e redução de movimento ampliam a adaptação da apresentação; não constituem, por si só, comprovação de acessibilidade integral.</w:t>
      </w:r>
    </w:p>
    <w:p w14:paraId="41BCD9A4" w14:textId="77777777" w:rsidR="00D02B1D" w:rsidRDefault="001C438E">
      <w:r>
        <w:br w:type="page"/>
      </w:r>
    </w:p>
    <w:p w14:paraId="04F6366F" w14:textId="77777777" w:rsidR="00D02B1D" w:rsidRDefault="001C438E">
      <w:pPr>
        <w:pStyle w:val="Ttulo2"/>
      </w:pPr>
      <w:bookmarkStart w:id="6" w:name="_Toc243649839"/>
      <w:r>
        <w:lastRenderedPageBreak/>
        <w:t>3.3 Produção comunicação e qualidade</w:t>
      </w:r>
      <w:bookmarkEnd w:id="6"/>
    </w:p>
    <w:p w14:paraId="7492E93B" w14:textId="77777777" w:rsidR="00D02B1D" w:rsidRDefault="001C438E">
      <w:r>
        <w:t>A identidade em pixel art combina personagens, cenários, objetos e animações. A Figura 1 registra a escola no acervo da remasterização; não é uma captura da build mais recente. O processo inclui organização de atlas, revisão de pivôs, escala e profundidade. Recursos assistidos por inteligência artificial estão documentados no acervo, mas a origem e as permissões de cada recurso precisam permanecer rastreáveis.</w:t>
      </w:r>
    </w:p>
    <w:p w14:paraId="430A8361" w14:textId="77777777" w:rsidR="00D02B1D" w:rsidRDefault="001C438E">
      <w:pPr>
        <w:pStyle w:val="Legenda"/>
      </w:pPr>
      <w:bookmarkStart w:id="7" w:name="Figura1"/>
      <w:r>
        <w:t>Figura 1 – Escola Industrial no acervo da remasterização</w:t>
      </w:r>
      <w:bookmarkEnd w:id="7"/>
    </w:p>
    <w:p w14:paraId="055EFF54" w14:textId="77777777" w:rsidR="00D02B1D" w:rsidRDefault="001C438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466EC23" wp14:editId="1B7DD1C9">
            <wp:extent cx="3960000" cy="18148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Escola_Industr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81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D9E3" w14:textId="77777777" w:rsidR="00D02B1D" w:rsidRDefault="001C438E">
      <w:pPr>
        <w:pStyle w:val="Source"/>
      </w:pPr>
      <w:r>
        <w:t>Fonte: acervo interno Remaster20261008, de outubro de 2026.</w:t>
      </w:r>
    </w:p>
    <w:p w14:paraId="4C349EEC" w14:textId="77777777" w:rsidR="00D02B1D" w:rsidRDefault="001C438E">
      <w:r>
        <w:t>O áudio reúne efeitos, ambientes e canais com controle de volume. Cinemáticas articulam deslocamento, enquadramento, interferência e diálogo. O roteiro definitivo de Edelzio foi simplificado para gravação; a entrega do roteiro não comprova integração de todas as vozes. Os novos arquivos de música do menu e ambiente sombrio da igreja foram recebidos em 23 de outubro e entraram na revisão em curso.</w:t>
      </w:r>
    </w:p>
    <w:p w14:paraId="19C1AC30" w14:textId="77777777" w:rsidR="00D02B1D" w:rsidRDefault="001C438E">
      <w:r>
        <w:t>A validação utiliza EditMode, PlayMode, Player Windows, capturas e builds. O recorte da versão 0.4.8 registra 29 testes EditMode e três casos no Player aprovados após correção de uma referência antiga no teste. Esses números não são cumulativos nem aprovam as alterações posteriores. Documentação, apresentações de acompanhamento, créditos, roteiros e materiais do website complementam o executável (Projeto O Segredo de Varginha, 2026c).</w:t>
      </w:r>
    </w:p>
    <w:p w14:paraId="35F768DB" w14:textId="77777777" w:rsidR="00D02B1D" w:rsidRDefault="001C438E">
      <w:pPr>
        <w:pStyle w:val="Ttulo1"/>
      </w:pPr>
      <w:bookmarkStart w:id="8" w:name="_Toc243649840"/>
      <w:r>
        <w:lastRenderedPageBreak/>
        <w:t>4 RESULTADOS ESPERADOS</w:t>
      </w:r>
      <w:bookmarkEnd w:id="8"/>
    </w:p>
    <w:p w14:paraId="6F7E74F8" w14:textId="77777777" w:rsidR="00D02B1D" w:rsidRDefault="001C438E">
      <w:r>
        <w:t xml:space="preserve">O projeto alcançou uma campanha com começo, desenvolvimento e encerramento, ampliando um protótipo inicial por sucessivas integrações e revisões. O acervo evidencia </w:t>
      </w:r>
      <w:r>
        <w:t>aprendizagem em programação, organização de estados, composição audiovisual, investigação de defeitos e comunicação de entregas. A quantidade de sistemas exige, porém, consolidação e verificação conjunta antes de caracterizar o produto como concluído.</w:t>
      </w:r>
    </w:p>
    <w:p w14:paraId="615A3F02" w14:textId="77777777" w:rsidR="00D02B1D" w:rsidRDefault="001C438E">
      <w:r>
        <w:t>A revisão aprovada contempla colisões e profundidade, notebook e mobiliário, globo, restauração visual após glitch, composição do motorista e trajeto escolar. Também inclui a sequência mochila e chave, a investigação local das pistas, seleção direta de trilhas e reconstrução visual do Livro do Tombo. Complementam o escopo a conclusão discreta das fases, condução e destravamento do Fusca, sincronização dos sons cotidianos e consistência dos golpes sob entradas rápidas.</w:t>
      </w:r>
    </w:p>
    <w:p w14:paraId="5E3025BD" w14:textId="77777777" w:rsidR="00D02B1D" w:rsidRDefault="001C438E">
      <w:r>
        <w:t>Na elaboração desta síntese, os dois novos áudios e a seleção direta das trilhas estão em implementação. A aprovação do plano não equivale à aprovação técnica das correções. Cada item deve receber evidências próprias, preservando arte, mecânicas funcionais, alterações locais e saves. O presente documento reduz o volume do relatório anterior sem apresentar como concluído o trabalho ainda pendente.</w:t>
      </w:r>
    </w:p>
    <w:p w14:paraId="7824A0B8" w14:textId="77777777" w:rsidR="00D02B1D" w:rsidRDefault="001C438E">
      <w:r>
        <w:t>Espera-se uma candidata com regressão dirigida, inspeção visual dos trechos alterados e partida completa. Testes com iniciantes devem examinar compreensão das pistas, orientação, dificuldade e ritmo. A integração das vozes, a revisão de créditos e permissões e a correspondência entre documentos e versão distribuída permanecem necessárias para uma entrega consistente.</w:t>
      </w:r>
    </w:p>
    <w:p w14:paraId="3036A39D" w14:textId="77777777" w:rsidR="00D02B1D" w:rsidRDefault="001C438E">
      <w:r>
        <w:t>Conclui-se que a principal contribuição foi transformar uma proposta narrativa regional em um produto jogável documentado e verificável. A prioridade atual é consolidar essa base, com pendências rastreáveis e resultados demonstráveis. Não há, neste relatório, evidência de publicação final, avaliação externa abrangente ou implementação de todos os finais originalmente planejados.</w:t>
      </w:r>
    </w:p>
    <w:p w14:paraId="3B2F7FBF" w14:textId="77777777" w:rsidR="00D02B1D" w:rsidRDefault="001C438E">
      <w:r>
        <w:br w:type="page"/>
      </w:r>
    </w:p>
    <w:p w14:paraId="2844A7B1" w14:textId="77777777" w:rsidR="00D02B1D" w:rsidRDefault="001C438E">
      <w:pPr>
        <w:pStyle w:val="Ttulo1"/>
        <w:pageBreakBefore w:val="0"/>
      </w:pPr>
      <w:bookmarkStart w:id="9" w:name="_Toc243649841"/>
      <w:r>
        <w:lastRenderedPageBreak/>
        <w:t>5 REFERÊNCIAS BIBLIOGRÁFICAS</w:t>
      </w:r>
      <w:bookmarkEnd w:id="9"/>
    </w:p>
    <w:p w14:paraId="6CE1FAF4" w14:textId="77777777" w:rsidR="00D02B1D" w:rsidRDefault="001C438E">
      <w:pPr>
        <w:pStyle w:val="Reference"/>
      </w:pPr>
      <w:r>
        <w:t>CHACON, Scott; STRAUB, Ben. Pro Git. 2. ed. [S. l.]: Apress, 2014. Disponível em: https://git-scm.com/book/en/v2/Getting-Started-About-Version-Control. Acesso em: 23 out. 2026.</w:t>
      </w:r>
    </w:p>
    <w:p w14:paraId="346551AF" w14:textId="77777777" w:rsidR="00D02B1D" w:rsidRDefault="001C438E">
      <w:pPr>
        <w:pStyle w:val="Reference"/>
      </w:pPr>
      <w:r>
        <w:t>HUNICKE, Robin; LEBLANC, Marc; ZUBEK, Robert. MDA: a formal approach to game design and game research. In: AAAI WORKSHOP ON CHALLENGES IN GAME AI, 2004. Anais [...]. [S. l.]: AAAI, 2004. Disponível em: https://www.cs.northwestern.edu/~hunicke/MDA.pdf. Acesso em: 23 out. 2026.</w:t>
      </w:r>
    </w:p>
    <w:p w14:paraId="2DFB87E8" w14:textId="77777777" w:rsidR="00D02B1D" w:rsidRDefault="001C438E">
      <w:pPr>
        <w:pStyle w:val="Reference"/>
      </w:pPr>
      <w:r>
        <w:t>MODELO ABTN. [S. l.: s. n.], [s. d.]. Arquivo PDF fornecido pelo solicitante como referência de apresentação.</w:t>
      </w:r>
    </w:p>
    <w:p w14:paraId="2599A740" w14:textId="77777777" w:rsidR="00D02B1D" w:rsidRDefault="001C438E">
      <w:pPr>
        <w:pStyle w:val="Reference"/>
      </w:pPr>
      <w:r>
        <w:t>PROJETO O SEGREDO DE VARGINHA. Histórico e código do projeto. Varginha, 2026a. Repositório local: 49 commits alcançáveis, de 8dd459a a a2946be, e alterações locais. Consulta em: 23 out. 2026.</w:t>
      </w:r>
    </w:p>
    <w:p w14:paraId="12B1FF2B" w14:textId="77777777" w:rsidR="00D02B1D" w:rsidRDefault="001C438E">
      <w:pPr>
        <w:pStyle w:val="Reference"/>
      </w:pPr>
      <w:r>
        <w:t>PROJETO O SEGREDO DE VARGINHA. Documentos de design e campanha. Varginha, 2026b. Documentos internos. Localização: Docs/CampanhaOficial/Referencias/GDD_Usuario.md; O_Segredo_de_Varginha_LDD.md; Docs/CampanhaOficial/CAMPANHA_14_FASES.md. Consulta em: 23 out. 2026.</w:t>
      </w:r>
    </w:p>
    <w:p w14:paraId="5196E1F2" w14:textId="77777777" w:rsidR="00D02B1D" w:rsidRDefault="001C438E">
      <w:pPr>
        <w:pStyle w:val="Reference"/>
      </w:pPr>
      <w:r>
        <w:t>PROJETO O SEGREDO DE VARGINHA. Relatórios e evidências de desenvolvimento. Varginha, 2026c. Acervo interno em Docs e output, incluindo dialogue-casual-2026-10-23 e revisao-mestre-2026-10-23. Consulta em: 23 out. 2026.</w:t>
      </w:r>
    </w:p>
    <w:sectPr w:rsidR="00D02B1D" w:rsidSect="00034616">
      <w:headerReference w:type="default" r:id="rId11"/>
      <w:footerReference w:type="default" r:id="rId12"/>
      <w:pgSz w:w="11906" w:h="16838"/>
      <w:pgMar w:top="1701" w:right="1134" w:bottom="1134" w:left="1701" w:header="1134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66465" w14:textId="77777777" w:rsidR="001C438E" w:rsidRDefault="001C438E">
      <w:pPr>
        <w:spacing w:line="240" w:lineRule="auto"/>
      </w:pPr>
      <w:r>
        <w:separator/>
      </w:r>
    </w:p>
  </w:endnote>
  <w:endnote w:type="continuationSeparator" w:id="0">
    <w:p w14:paraId="75760B35" w14:textId="77777777" w:rsidR="001C438E" w:rsidRDefault="001C43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FB463" w14:textId="77777777" w:rsidR="00D02B1D" w:rsidRDefault="00D02B1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D147D" w14:textId="77777777" w:rsidR="00D02B1D" w:rsidRDefault="00D02B1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1F869" w14:textId="77777777" w:rsidR="001C438E" w:rsidRDefault="001C438E">
      <w:pPr>
        <w:spacing w:line="240" w:lineRule="auto"/>
      </w:pPr>
      <w:r>
        <w:separator/>
      </w:r>
    </w:p>
  </w:footnote>
  <w:footnote w:type="continuationSeparator" w:id="0">
    <w:p w14:paraId="6614D7F9" w14:textId="77777777" w:rsidR="001C438E" w:rsidRDefault="001C43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665EE" w14:textId="77777777" w:rsidR="00D02B1D" w:rsidRDefault="00D02B1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66B6" w14:textId="77777777" w:rsidR="00D02B1D" w:rsidRDefault="001C438E">
    <w:pPr>
      <w:pStyle w:val="Cabealho"/>
      <w:ind w:firstLine="0"/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0</w:t>
    </w:r>
    <w:r>
      <w:rPr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4765475">
    <w:abstractNumId w:val="8"/>
  </w:num>
  <w:num w:numId="2" w16cid:durableId="1306816659">
    <w:abstractNumId w:val="6"/>
  </w:num>
  <w:num w:numId="3" w16cid:durableId="550578217">
    <w:abstractNumId w:val="5"/>
  </w:num>
  <w:num w:numId="4" w16cid:durableId="1355378555">
    <w:abstractNumId w:val="4"/>
  </w:num>
  <w:num w:numId="5" w16cid:durableId="1655838785">
    <w:abstractNumId w:val="7"/>
  </w:num>
  <w:num w:numId="6" w16cid:durableId="1206992645">
    <w:abstractNumId w:val="3"/>
  </w:num>
  <w:num w:numId="7" w16cid:durableId="250968880">
    <w:abstractNumId w:val="2"/>
  </w:num>
  <w:num w:numId="8" w16cid:durableId="1616986741">
    <w:abstractNumId w:val="1"/>
  </w:num>
  <w:num w:numId="9" w16cid:durableId="1092318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38E"/>
    <w:rsid w:val="0029639D"/>
    <w:rsid w:val="00326F90"/>
    <w:rsid w:val="00AA1D8D"/>
    <w:rsid w:val="00B47730"/>
    <w:rsid w:val="00CB0664"/>
    <w:rsid w:val="00D02B1D"/>
    <w:rsid w:val="00FC693F"/>
    <w:rsid w:val="00FF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231546"/>
  <w14:defaultImageDpi w14:val="300"/>
  <w15:docId w15:val="{AD718874-FA39-4739-97D7-1C9213F5F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pageBreakBefore/>
      <w:spacing w:before="480" w:after="480"/>
      <w:ind w:firstLine="0"/>
      <w:jc w:val="center"/>
      <w:outlineLvl w:val="0"/>
    </w:pPr>
    <w:rPr>
      <w:b/>
      <w:bCs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360"/>
      <w:ind w:firstLine="0"/>
      <w:jc w:val="left"/>
      <w:outlineLvl w:val="1"/>
    </w:pPr>
    <w:rPr>
      <w:b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360" w:after="360"/>
      <w:ind w:firstLine="0"/>
      <w:jc w:val="left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spacing w:after="360"/>
      <w:ind w:firstLine="0"/>
      <w:contextualSpacing/>
      <w:jc w:val="left"/>
    </w:pPr>
    <w:rPr>
      <w:b/>
      <w:spacing w:val="5"/>
      <w:kern w:val="28"/>
      <w:sz w:val="3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keepNext/>
      <w:spacing w:after="120" w:line="240" w:lineRule="auto"/>
      <w:ind w:firstLine="0"/>
      <w:jc w:val="left"/>
    </w:pPr>
    <w:rPr>
      <w:bCs/>
      <w:sz w:val="20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spacing w:after="120" w:line="240" w:lineRule="auto"/>
      <w:jc w:val="left"/>
      <w:outlineLvl w:val="9"/>
    </w:pPr>
    <w:rPr>
      <w:b w:val="0"/>
      <w:sz w:val="24"/>
    </w:r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pPr>
      <w:spacing w:after="240" w:line="240" w:lineRule="auto"/>
    </w:pPr>
    <w:rPr>
      <w:rFonts w:ascii="Times New Roman" w:eastAsia="Times New Roman" w:hAnsi="Times New Roman"/>
      <w:color w:val="000000"/>
      <w:sz w:val="20"/>
    </w:rPr>
  </w:style>
  <w:style w:type="paragraph" w:customStyle="1" w:styleId="Reference">
    <w:name w:val="Reference"/>
    <w:pPr>
      <w:keepLines/>
      <w:spacing w:after="240" w:line="240" w:lineRule="auto"/>
    </w:pPr>
    <w:rPr>
      <w:rFonts w:ascii="Times New Roman" w:eastAsia="Times New Roman" w:hAnsi="Times New Roman"/>
      <w:color w:val="000000"/>
      <w:sz w:val="24"/>
    </w:rPr>
  </w:style>
  <w:style w:type="paragraph" w:customStyle="1" w:styleId="Front">
    <w:name w:val="Front"/>
    <w:pPr>
      <w:spacing w:after="120" w:line="240" w:lineRule="auto"/>
      <w:jc w:val="center"/>
    </w:pPr>
    <w:rPr>
      <w:rFonts w:ascii="Times New Roman" w:eastAsia="Times New Roman" w:hAnsi="Times New Roman"/>
      <w:color w:val="000000"/>
      <w:sz w:val="24"/>
    </w:rPr>
  </w:style>
  <w:style w:type="paragraph" w:customStyle="1" w:styleId="ListEntry">
    <w:name w:val="ListEntry"/>
    <w:pPr>
      <w:spacing w:after="120" w:line="240" w:lineRule="auto"/>
    </w:pPr>
    <w:rPr>
      <w:rFonts w:ascii="Times New Roman" w:eastAsia="Times New Roman" w:hAnsi="Times New Roman"/>
      <w:color w:val="000000"/>
      <w:sz w:val="24"/>
    </w:rPr>
  </w:style>
  <w:style w:type="paragraph" w:customStyle="1" w:styleId="Sumrio11">
    <w:name w:val="Sumário 11"/>
    <w:pPr>
      <w:spacing w:after="0" w:line="360" w:lineRule="auto"/>
    </w:pPr>
    <w:rPr>
      <w:rFonts w:ascii="Times New Roman" w:eastAsia="Times New Roman" w:hAnsi="Times New Roman"/>
      <w:b/>
      <w:color w:val="000000"/>
      <w:sz w:val="24"/>
    </w:rPr>
  </w:style>
  <w:style w:type="paragraph" w:customStyle="1" w:styleId="Sumrio21">
    <w:name w:val="Sumário 21"/>
    <w:pPr>
      <w:spacing w:after="0" w:line="360" w:lineRule="auto"/>
    </w:pPr>
    <w:rPr>
      <w:rFonts w:ascii="Times New Roman" w:eastAsia="Times New Roman" w:hAnsi="Times New Roman"/>
      <w:color w:val="000000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1C438E"/>
    <w:rPr>
      <w:rFonts w:cs="Times New Roman"/>
      <w:b/>
    </w:rPr>
  </w:style>
  <w:style w:type="paragraph" w:styleId="Sumrio2">
    <w:name w:val="toc 2"/>
    <w:basedOn w:val="Normal"/>
    <w:next w:val="Normal"/>
    <w:autoRedefine/>
    <w:uiPriority w:val="39"/>
    <w:unhideWhenUsed/>
    <w:rsid w:val="001C438E"/>
    <w:pPr>
      <w:ind w:left="240"/>
    </w:pPr>
    <w:rPr>
      <w:rFonts w:cs="Times New Roman"/>
    </w:rPr>
  </w:style>
  <w:style w:type="character" w:styleId="Hyperlink">
    <w:name w:val="Hyperlink"/>
    <w:basedOn w:val="Fontepargpadro"/>
    <w:uiPriority w:val="99"/>
    <w:unhideWhenUsed/>
    <w:rsid w:val="001C438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2129</Words>
  <Characters>11502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Segredo de Varginha Relatório do desenvolvimento do projeto</dc:title>
  <dc:subject>Síntese documental até 23 de outubro de 2026</dc:subject>
  <dc:creator>Turma do 3º ano de Desenvolvimento de Sistemas</dc:creator>
  <cp:keywords/>
  <dc:description>generated by python-docx</dc:description>
  <cp:lastModifiedBy>Usuario</cp:lastModifiedBy>
  <cp:revision>2</cp:revision>
  <dcterms:created xsi:type="dcterms:W3CDTF">2013-12-23T23:15:00Z</dcterms:created>
  <dcterms:modified xsi:type="dcterms:W3CDTF">2026-10-23T15:10:00Z</dcterms:modified>
  <cp:category/>
</cp:coreProperties>
</file>