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6C8" w:rsidRPr="008034D5" w:rsidRDefault="008034D5" w:rsidP="008034D5">
      <w:pPr>
        <w:pStyle w:val="Titel"/>
        <w:jc w:val="center"/>
        <w:rPr>
          <w:rFonts w:ascii="Century" w:hAnsi="Century"/>
          <w:lang w:val="en-US"/>
        </w:rPr>
      </w:pPr>
      <w:r w:rsidRPr="008034D5">
        <w:rPr>
          <w:rFonts w:ascii="Century" w:hAnsi="Century"/>
          <w:lang w:val="en-US"/>
        </w:rPr>
        <w:t>QuantumScheme 1.0</w:t>
      </w:r>
    </w:p>
    <w:p w:rsidR="008034D5" w:rsidRDefault="008034D5" w:rsidP="008034D5">
      <w:pPr>
        <w:spacing w:line="240" w:lineRule="auto"/>
        <w:rPr>
          <w:rFonts w:ascii="Century" w:hAnsi="Century"/>
          <w:color w:val="808080" w:themeColor="background1" w:themeShade="80"/>
          <w:lang w:val="en-US"/>
        </w:rPr>
      </w:pPr>
    </w:p>
    <w:p w:rsidR="008034D5" w:rsidRDefault="008034D5" w:rsidP="002330A2">
      <w:pPr>
        <w:spacing w:line="240" w:lineRule="auto"/>
        <w:jc w:val="center"/>
        <w:rPr>
          <w:rFonts w:ascii="Century" w:hAnsi="Century"/>
          <w:color w:val="808080" w:themeColor="background1" w:themeShade="80"/>
          <w:lang w:val="en-US"/>
        </w:rPr>
      </w:pPr>
      <w:r w:rsidRPr="008034D5">
        <w:rPr>
          <w:rFonts w:ascii="Century" w:hAnsi="Century"/>
          <w:color w:val="808080" w:themeColor="background1" w:themeShade="80"/>
          <w:lang w:val="en-US"/>
        </w:rPr>
        <w:t>A quantum</w:t>
      </w:r>
      <w:r>
        <w:rPr>
          <w:rFonts w:ascii="Century" w:hAnsi="Century"/>
          <w:color w:val="808080" w:themeColor="background1" w:themeShade="80"/>
          <w:lang w:val="en-US"/>
        </w:rPr>
        <w:t xml:space="preserve"> programming language</w:t>
      </w:r>
    </w:p>
    <w:p w:rsidR="008034D5" w:rsidRPr="008034D5" w:rsidRDefault="008034D5" w:rsidP="008034D5">
      <w:pPr>
        <w:spacing w:line="240" w:lineRule="auto"/>
        <w:jc w:val="center"/>
        <w:rPr>
          <w:rFonts w:ascii="Century" w:hAnsi="Century"/>
          <w:color w:val="808080" w:themeColor="background1" w:themeShade="80"/>
          <w:lang w:val="en-US"/>
        </w:rPr>
      </w:pPr>
    </w:p>
    <w:p w:rsidR="00F033B0" w:rsidRDefault="008034D5" w:rsidP="00F033B0">
      <w:pPr>
        <w:pStyle w:val="berschrift1"/>
        <w:rPr>
          <w:rFonts w:ascii="Century" w:hAnsi="Century"/>
          <w:b w:val="0"/>
          <w:sz w:val="24"/>
          <w:lang w:val="en-US"/>
        </w:rPr>
      </w:pPr>
      <w:r w:rsidRPr="008034D5">
        <w:rPr>
          <w:rFonts w:ascii="Century" w:hAnsi="Century"/>
          <w:b w:val="0"/>
          <w:sz w:val="24"/>
          <w:lang w:val="en-US"/>
        </w:rPr>
        <w:t>The implementation is based on JScheme and thus contains the basic feature set of t</w:t>
      </w:r>
      <w:r>
        <w:rPr>
          <w:rFonts w:ascii="Century" w:hAnsi="Century"/>
          <w:b w:val="0"/>
          <w:sz w:val="24"/>
          <w:lang w:val="en-US"/>
        </w:rPr>
        <w:t>he Scheme programming language. Although there are few predefined functions the extensible nature of Lisp allows the user to easily construct new functionality from the provided operations.</w:t>
      </w:r>
    </w:p>
    <w:p w:rsidR="00D169BC" w:rsidRDefault="00F033B0" w:rsidP="00F033B0">
      <w:pPr>
        <w:pStyle w:val="berschrift1"/>
        <w:rPr>
          <w:lang w:val="en-US"/>
        </w:rPr>
      </w:pPr>
      <w:r>
        <w:rPr>
          <w:lang w:val="en-US"/>
        </w:rPr>
        <w:t xml:space="preserve"> </w:t>
      </w:r>
    </w:p>
    <w:p w:rsidR="00F033B0" w:rsidRDefault="00F033B0" w:rsidP="00F033B0">
      <w:pPr>
        <w:pStyle w:val="berschrift1"/>
        <w:rPr>
          <w:lang w:val="en-US"/>
        </w:rPr>
      </w:pPr>
      <w:r>
        <w:rPr>
          <w:lang w:val="en-US"/>
        </w:rPr>
        <w:t xml:space="preserve">1 </w:t>
      </w:r>
      <w:r w:rsidR="009853F9">
        <w:rPr>
          <w:lang w:val="en-US"/>
        </w:rPr>
        <w:t>Quantum gates (constants)</w:t>
      </w:r>
    </w:p>
    <w:p w:rsidR="00F033B0" w:rsidRPr="00F033B0" w:rsidRDefault="00F033B0" w:rsidP="00F033B0">
      <w:pPr>
        <w:rPr>
          <w:lang w:val="en-US"/>
        </w:rPr>
      </w:pP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2235"/>
        <w:gridCol w:w="2976"/>
        <w:gridCol w:w="4001"/>
      </w:tblGrid>
      <w:tr w:rsidR="00D169BC" w:rsidTr="00607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69BC" w:rsidRPr="00D169BC" w:rsidRDefault="009853F9" w:rsidP="008034D5">
            <w:pPr>
              <w:rPr>
                <w:rFonts w:cstheme="minorHAnsi"/>
                <w:sz w:val="28"/>
                <w:szCs w:val="36"/>
                <w:lang w:val="en-US"/>
              </w:rPr>
            </w:pPr>
            <w:r>
              <w:rPr>
                <w:rFonts w:cstheme="minorHAnsi"/>
                <w:sz w:val="28"/>
                <w:szCs w:val="36"/>
                <w:lang w:val="en-US"/>
              </w:rPr>
              <w:t>Name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69BC" w:rsidRPr="00D169BC" w:rsidRDefault="009853F9" w:rsidP="00803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36"/>
                <w:lang w:val="en-US"/>
              </w:rPr>
            </w:pPr>
            <w:r>
              <w:rPr>
                <w:rFonts w:cstheme="minorHAnsi"/>
                <w:sz w:val="28"/>
                <w:szCs w:val="36"/>
                <w:lang w:val="en-US"/>
              </w:rPr>
              <w:t>Type</w:t>
            </w:r>
          </w:p>
        </w:tc>
        <w:tc>
          <w:tcPr>
            <w:tcW w:w="40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169BC" w:rsidRPr="00D169BC" w:rsidRDefault="009853F9" w:rsidP="008034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36"/>
                <w:lang w:val="en-US"/>
              </w:rPr>
            </w:pPr>
            <w:r>
              <w:rPr>
                <w:rFonts w:cstheme="minorHAnsi"/>
                <w:sz w:val="28"/>
                <w:szCs w:val="36"/>
                <w:lang w:val="en-US"/>
              </w:rPr>
              <w:t>Description</w:t>
            </w:r>
          </w:p>
        </w:tc>
      </w:tr>
      <w:tr w:rsidR="00D169BC" w:rsidTr="00607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D169BC" w:rsidRPr="009853F9" w:rsidRDefault="009853F9" w:rsidP="008034D5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  <w:lang w:val="en-US"/>
              </w:rPr>
              <w:t>hadamard</w:t>
            </w:r>
            <w:proofErr w:type="spellEnd"/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D169BC" w:rsidRPr="009853F9" w:rsidRDefault="009853F9" w:rsidP="00803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Unary gate</w:t>
            </w:r>
          </w:p>
        </w:tc>
        <w:tc>
          <w:tcPr>
            <w:tcW w:w="400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D169BC" w:rsidRPr="009853F9" w:rsidRDefault="009853F9" w:rsidP="00D16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Entangles the qubit states.</w:t>
            </w:r>
          </w:p>
        </w:tc>
      </w:tr>
      <w:tr w:rsidR="00D169BC" w:rsidRPr="00622D81" w:rsidTr="00607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169BC" w:rsidRPr="009853F9" w:rsidRDefault="009853F9" w:rsidP="008034D5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  <w:lang w:val="en-US"/>
              </w:rPr>
              <w:t>paulix</w:t>
            </w:r>
            <w:proofErr w:type="spellEnd"/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169BC" w:rsidRPr="009853F9" w:rsidRDefault="009853F9" w:rsidP="00803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Unary gate </w:t>
            </w:r>
          </w:p>
        </w:tc>
        <w:tc>
          <w:tcPr>
            <w:tcW w:w="400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169BC" w:rsidRPr="009853F9" w:rsidRDefault="009853F9" w:rsidP="00803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Rotates qubit around </w:t>
            </w:r>
            <w:proofErr w:type="spellStart"/>
            <w:r>
              <w:rPr>
                <w:rFonts w:asciiTheme="majorHAnsi" w:hAnsiTheme="majorHAnsi"/>
                <w:lang w:val="en-US"/>
              </w:rPr>
              <w:t>hypercomplex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x.</w:t>
            </w:r>
          </w:p>
        </w:tc>
      </w:tr>
      <w:tr w:rsidR="00D169BC" w:rsidRPr="00622D81" w:rsidTr="00607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169BC" w:rsidRPr="009853F9" w:rsidRDefault="009853F9" w:rsidP="00D169BC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  <w:lang w:val="en-US"/>
              </w:rPr>
              <w:t>pauliy</w:t>
            </w:r>
            <w:proofErr w:type="spellEnd"/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169BC" w:rsidRPr="009853F9" w:rsidRDefault="009853F9" w:rsidP="00D16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Unary gate</w:t>
            </w:r>
          </w:p>
        </w:tc>
        <w:tc>
          <w:tcPr>
            <w:tcW w:w="400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169BC" w:rsidRPr="009853F9" w:rsidRDefault="009853F9" w:rsidP="00985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Rotates qubit around </w:t>
            </w:r>
            <w:proofErr w:type="spellStart"/>
            <w:r>
              <w:rPr>
                <w:rFonts w:asciiTheme="majorHAnsi" w:hAnsiTheme="majorHAnsi"/>
                <w:lang w:val="en-US"/>
              </w:rPr>
              <w:t>hypercomplex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y.</w:t>
            </w:r>
          </w:p>
        </w:tc>
      </w:tr>
      <w:tr w:rsidR="00D169BC" w:rsidRPr="00622D81" w:rsidTr="00607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169BC" w:rsidRPr="009853F9" w:rsidRDefault="009853F9" w:rsidP="008034D5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  <w:lang w:val="en-US"/>
              </w:rPr>
              <w:t>pauliz</w:t>
            </w:r>
            <w:proofErr w:type="spellEnd"/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169BC" w:rsidRPr="009853F9" w:rsidRDefault="009853F9" w:rsidP="00803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Unary gate</w:t>
            </w:r>
          </w:p>
        </w:tc>
        <w:tc>
          <w:tcPr>
            <w:tcW w:w="400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169BC" w:rsidRPr="009853F9" w:rsidRDefault="009853F9" w:rsidP="00607B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Rotates qubit around </w:t>
            </w:r>
            <w:proofErr w:type="spellStart"/>
            <w:r>
              <w:rPr>
                <w:rFonts w:asciiTheme="majorHAnsi" w:hAnsiTheme="majorHAnsi"/>
                <w:lang w:val="en-US"/>
              </w:rPr>
              <w:t>hypercomplex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z.</w:t>
            </w:r>
          </w:p>
        </w:tc>
      </w:tr>
      <w:tr w:rsidR="00D169BC" w:rsidTr="00607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169BC" w:rsidRPr="009853F9" w:rsidRDefault="009853F9" w:rsidP="008034D5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not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169BC" w:rsidRPr="009853F9" w:rsidRDefault="009853F9" w:rsidP="00803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Unary gate</w:t>
            </w:r>
          </w:p>
        </w:tc>
        <w:tc>
          <w:tcPr>
            <w:tcW w:w="400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169BC" w:rsidRPr="009853F9" w:rsidRDefault="009853F9" w:rsidP="00803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Equivalent to </w:t>
            </w:r>
            <w:proofErr w:type="spellStart"/>
            <w:r>
              <w:rPr>
                <w:rFonts w:asciiTheme="majorHAnsi" w:hAnsiTheme="majorHAnsi"/>
                <w:lang w:val="en-US"/>
              </w:rPr>
              <w:t>paulix</w:t>
            </w:r>
            <w:proofErr w:type="spellEnd"/>
            <w:r>
              <w:rPr>
                <w:rFonts w:asciiTheme="majorHAnsi" w:hAnsiTheme="majorHAnsi"/>
                <w:lang w:val="en-US"/>
              </w:rPr>
              <w:t>.</w:t>
            </w:r>
          </w:p>
        </w:tc>
      </w:tr>
      <w:tr w:rsidR="009853F9" w:rsidRPr="00622D81" w:rsidTr="00607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853F9" w:rsidRDefault="009853F9" w:rsidP="008034D5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  <w:lang w:val="en-US"/>
              </w:rPr>
              <w:t>sqrtnot</w:t>
            </w:r>
            <w:proofErr w:type="spellEnd"/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853F9" w:rsidRDefault="009853F9" w:rsidP="00803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Unary gate</w:t>
            </w:r>
          </w:p>
        </w:tc>
        <w:tc>
          <w:tcPr>
            <w:tcW w:w="400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853F9" w:rsidRDefault="009853F9" w:rsidP="00803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A “half-not” in a sense that when squared, it yields a NOT.</w:t>
            </w:r>
          </w:p>
        </w:tc>
      </w:tr>
      <w:tr w:rsidR="009853F9" w:rsidRPr="00622D81" w:rsidTr="00607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853F9" w:rsidRDefault="009853F9" w:rsidP="008034D5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  <w:lang w:val="en-US"/>
              </w:rPr>
              <w:t>cnot</w:t>
            </w:r>
            <w:proofErr w:type="spellEnd"/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853F9" w:rsidRDefault="009853F9" w:rsidP="00803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Binary gate.</w:t>
            </w:r>
          </w:p>
        </w:tc>
        <w:tc>
          <w:tcPr>
            <w:tcW w:w="400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853F9" w:rsidRDefault="009853F9" w:rsidP="00803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Inverts the second qubit based on the first. Generally used to entangle qubits.</w:t>
            </w:r>
          </w:p>
        </w:tc>
      </w:tr>
      <w:tr w:rsidR="009853F9" w:rsidTr="00607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853F9" w:rsidRDefault="009853F9" w:rsidP="008034D5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  <w:lang w:val="en-US"/>
              </w:rPr>
              <w:t>sqrtswap</w:t>
            </w:r>
            <w:proofErr w:type="spellEnd"/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853F9" w:rsidRDefault="009853F9" w:rsidP="00803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Binary gate.</w:t>
            </w:r>
          </w:p>
        </w:tc>
        <w:tc>
          <w:tcPr>
            <w:tcW w:w="400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853F9" w:rsidRDefault="009853F9" w:rsidP="00803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“Half-swaps” the qubits.</w:t>
            </w:r>
          </w:p>
        </w:tc>
      </w:tr>
      <w:tr w:rsidR="009853F9" w:rsidTr="00607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853F9" w:rsidRDefault="009853F9" w:rsidP="008034D5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>
              <w:rPr>
                <w:rFonts w:ascii="Consolas" w:hAnsi="Consolas"/>
                <w:sz w:val="28"/>
                <w:szCs w:val="28"/>
                <w:lang w:val="en-US"/>
              </w:rPr>
              <w:t>swap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853F9" w:rsidRDefault="009853F9" w:rsidP="00803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Binary gate.</w:t>
            </w:r>
          </w:p>
        </w:tc>
        <w:tc>
          <w:tcPr>
            <w:tcW w:w="400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853F9" w:rsidRDefault="009853F9" w:rsidP="00803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Swaps the qubits.</w:t>
            </w:r>
          </w:p>
        </w:tc>
      </w:tr>
      <w:tr w:rsidR="009853F9" w:rsidRPr="00622D81" w:rsidTr="00607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853F9" w:rsidRDefault="009853F9" w:rsidP="008034D5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  <w:lang w:val="en-US"/>
              </w:rPr>
              <w:t>ccnot</w:t>
            </w:r>
            <w:proofErr w:type="spellEnd"/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853F9" w:rsidRDefault="009853F9" w:rsidP="00803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Ternary gate.</w:t>
            </w:r>
          </w:p>
        </w:tc>
        <w:tc>
          <w:tcPr>
            <w:tcW w:w="400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853F9" w:rsidRDefault="009853F9" w:rsidP="008034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Only inverts the third qubit if the first two qubits are active.</w:t>
            </w:r>
          </w:p>
        </w:tc>
      </w:tr>
      <w:tr w:rsidR="009853F9" w:rsidRPr="00622D81" w:rsidTr="00607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853F9" w:rsidRDefault="009853F9" w:rsidP="008034D5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/>
                <w:sz w:val="28"/>
                <w:szCs w:val="28"/>
                <w:lang w:val="en-US"/>
              </w:rPr>
              <w:t>cswap</w:t>
            </w:r>
            <w:proofErr w:type="spellEnd"/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853F9" w:rsidRDefault="009853F9" w:rsidP="00803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>Ternary gate.</w:t>
            </w:r>
          </w:p>
        </w:tc>
        <w:tc>
          <w:tcPr>
            <w:tcW w:w="400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9853F9" w:rsidRDefault="009853F9" w:rsidP="008034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Only swaps the second two qubits if the first is active.</w:t>
            </w:r>
          </w:p>
        </w:tc>
      </w:tr>
    </w:tbl>
    <w:p w:rsidR="00B4724F" w:rsidRDefault="00B4724F" w:rsidP="00F033B0">
      <w:pPr>
        <w:pStyle w:val="berschrift1"/>
        <w:rPr>
          <w:lang w:val="en-US"/>
        </w:rPr>
      </w:pPr>
    </w:p>
    <w:p w:rsidR="00B4724F" w:rsidRDefault="00B4724F" w:rsidP="00B4724F">
      <w:pPr>
        <w:rPr>
          <w:rFonts w:asciiTheme="majorHAnsi" w:eastAsiaTheme="majorEastAsia" w:hAnsiTheme="majorHAnsi" w:cstheme="majorBidi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F033B0" w:rsidRDefault="00F033B0" w:rsidP="00F033B0">
      <w:pPr>
        <w:pStyle w:val="berschrift1"/>
        <w:rPr>
          <w:lang w:val="en-US"/>
        </w:rPr>
      </w:pPr>
      <w:r>
        <w:rPr>
          <w:lang w:val="en-US"/>
        </w:rPr>
        <w:t>2 Functions</w:t>
      </w:r>
    </w:p>
    <w:p w:rsidR="00F033B0" w:rsidRPr="00F033B0" w:rsidRDefault="00F033B0" w:rsidP="00F033B0">
      <w:pPr>
        <w:rPr>
          <w:lang w:val="en-US"/>
        </w:rPr>
      </w:pPr>
    </w:p>
    <w:tbl>
      <w:tblPr>
        <w:tblStyle w:val="HelleSchattierung"/>
        <w:tblW w:w="0" w:type="auto"/>
        <w:tblLook w:val="04A0" w:firstRow="1" w:lastRow="0" w:firstColumn="1" w:lastColumn="0" w:noHBand="0" w:noVBand="1"/>
      </w:tblPr>
      <w:tblGrid>
        <w:gridCol w:w="2235"/>
        <w:gridCol w:w="2976"/>
        <w:gridCol w:w="4001"/>
      </w:tblGrid>
      <w:tr w:rsidR="00F033B0" w:rsidTr="00EF5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033B0" w:rsidRPr="00D169BC" w:rsidRDefault="00F033B0" w:rsidP="00EF5A4C">
            <w:pPr>
              <w:rPr>
                <w:rFonts w:cstheme="minorHAnsi"/>
                <w:sz w:val="28"/>
                <w:szCs w:val="36"/>
                <w:lang w:val="en-US"/>
              </w:rPr>
            </w:pPr>
            <w:r w:rsidRPr="00D169BC">
              <w:rPr>
                <w:rFonts w:cstheme="minorHAnsi"/>
                <w:sz w:val="28"/>
                <w:szCs w:val="36"/>
                <w:lang w:val="en-US"/>
              </w:rPr>
              <w:t>Syntax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033B0" w:rsidRPr="00D169BC" w:rsidRDefault="00F033B0" w:rsidP="00EF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36"/>
                <w:lang w:val="en-US"/>
              </w:rPr>
            </w:pPr>
            <w:r w:rsidRPr="00D169BC">
              <w:rPr>
                <w:rFonts w:cstheme="minorHAnsi"/>
                <w:sz w:val="28"/>
                <w:szCs w:val="36"/>
                <w:lang w:val="en-US"/>
              </w:rPr>
              <w:t>Description</w:t>
            </w:r>
          </w:p>
        </w:tc>
        <w:tc>
          <w:tcPr>
            <w:tcW w:w="40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033B0" w:rsidRPr="00D169BC" w:rsidRDefault="00F033B0" w:rsidP="00EF5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36"/>
                <w:lang w:val="en-US"/>
              </w:rPr>
            </w:pPr>
            <w:r w:rsidRPr="00D169BC">
              <w:rPr>
                <w:rFonts w:cstheme="minorHAnsi"/>
                <w:sz w:val="28"/>
                <w:szCs w:val="36"/>
                <w:lang w:val="en-US"/>
              </w:rPr>
              <w:t>Example</w:t>
            </w:r>
          </w:p>
        </w:tc>
      </w:tr>
      <w:tr w:rsidR="00F033B0" w:rsidTr="00EF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F033B0" w:rsidRPr="00607B89" w:rsidRDefault="00F033B0" w:rsidP="00EF5A4C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607B89">
              <w:rPr>
                <w:rFonts w:ascii="Consolas" w:hAnsi="Consolas"/>
                <w:sz w:val="28"/>
                <w:szCs w:val="28"/>
                <w:lang w:val="en-US"/>
              </w:rPr>
              <w:t>(print s)</w:t>
            </w: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F033B0" w:rsidRPr="00D169BC" w:rsidRDefault="00F033B0" w:rsidP="00EF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/>
                <w:lang w:val="en-US"/>
              </w:rPr>
            </w:pPr>
            <w:r>
              <w:rPr>
                <w:rFonts w:ascii="Century" w:hAnsi="Century"/>
                <w:lang w:val="en-US"/>
              </w:rPr>
              <w:t>Prints the string s to the console.</w:t>
            </w:r>
          </w:p>
        </w:tc>
        <w:tc>
          <w:tcPr>
            <w:tcW w:w="400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F033B0" w:rsidRPr="00D169BC" w:rsidRDefault="00F033B0" w:rsidP="00EF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lang w:val="en-US"/>
              </w:rPr>
            </w:pPr>
            <w:r w:rsidRPr="00D169BC">
              <w:rPr>
                <w:rFonts w:ascii="Consolas" w:hAnsi="Consolas"/>
                <w:sz w:val="24"/>
                <w:lang w:val="en-US"/>
              </w:rPr>
              <w:t xml:space="preserve">(print </w:t>
            </w:r>
            <w:r w:rsidR="008C2596" w:rsidRPr="008C2596">
              <w:rPr>
                <w:rFonts w:ascii="Consolas" w:hAnsi="Consolas"/>
                <w:sz w:val="24"/>
                <w:lang w:val="en-US"/>
              </w:rPr>
              <w:t>"</w:t>
            </w:r>
            <w:r w:rsidRPr="00D169BC">
              <w:rPr>
                <w:rFonts w:ascii="Consolas" w:hAnsi="Consolas"/>
                <w:sz w:val="24"/>
                <w:lang w:val="en-US"/>
              </w:rPr>
              <w:t>Test</w:t>
            </w:r>
            <w:r w:rsidR="008C2596" w:rsidRPr="008C2596">
              <w:rPr>
                <w:rFonts w:ascii="Consolas" w:hAnsi="Consolas"/>
                <w:sz w:val="24"/>
                <w:lang w:val="en-US"/>
              </w:rPr>
              <w:t>"</w:t>
            </w:r>
            <w:r w:rsidRPr="00D169BC">
              <w:rPr>
                <w:rFonts w:ascii="Consolas" w:hAnsi="Consolas"/>
                <w:sz w:val="24"/>
                <w:lang w:val="en-US"/>
              </w:rPr>
              <w:t>)</w:t>
            </w:r>
          </w:p>
        </w:tc>
      </w:tr>
      <w:tr w:rsidR="00F033B0" w:rsidTr="00EF5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33B0" w:rsidRPr="00607B89" w:rsidRDefault="00F033B0" w:rsidP="00EF5A4C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607B89">
              <w:rPr>
                <w:rFonts w:ascii="Consolas" w:hAnsi="Consolas"/>
                <w:sz w:val="28"/>
                <w:szCs w:val="28"/>
                <w:lang w:val="en-US"/>
              </w:rPr>
              <w:t>(</w:t>
            </w:r>
            <w:proofErr w:type="spellStart"/>
            <w:r w:rsidRPr="00607B89">
              <w:rPr>
                <w:rFonts w:ascii="Consolas" w:hAnsi="Consolas"/>
                <w:sz w:val="28"/>
                <w:szCs w:val="28"/>
                <w:lang w:val="en-US"/>
              </w:rPr>
              <w:t>println</w:t>
            </w:r>
            <w:proofErr w:type="spellEnd"/>
            <w:r w:rsidRPr="00607B89">
              <w:rPr>
                <w:rFonts w:ascii="Consolas" w:hAnsi="Consolas"/>
                <w:sz w:val="28"/>
                <w:szCs w:val="28"/>
                <w:lang w:val="en-US"/>
              </w:rPr>
              <w:t xml:space="preserve"> s)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33B0" w:rsidRPr="00D169BC" w:rsidRDefault="00F033B0" w:rsidP="00EF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en-US"/>
              </w:rPr>
            </w:pPr>
            <w:r>
              <w:rPr>
                <w:rFonts w:ascii="Century" w:hAnsi="Century"/>
                <w:lang w:val="en-US"/>
              </w:rPr>
              <w:t xml:space="preserve">Prints the </w:t>
            </w:r>
            <w:proofErr w:type="spellStart"/>
            <w:r>
              <w:rPr>
                <w:rFonts w:ascii="Century" w:hAnsi="Century"/>
                <w:lang w:val="en-US"/>
              </w:rPr>
              <w:t>line s</w:t>
            </w:r>
            <w:proofErr w:type="spellEnd"/>
            <w:r>
              <w:rPr>
                <w:rFonts w:ascii="Century" w:hAnsi="Century"/>
                <w:lang w:val="en-US"/>
              </w:rPr>
              <w:t xml:space="preserve"> to the console.</w:t>
            </w:r>
          </w:p>
        </w:tc>
        <w:tc>
          <w:tcPr>
            <w:tcW w:w="400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33B0" w:rsidRPr="00D169BC" w:rsidRDefault="00F033B0" w:rsidP="00EF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lang w:val="en-US"/>
              </w:rPr>
            </w:pPr>
            <w:r w:rsidRPr="00D169BC">
              <w:rPr>
                <w:rFonts w:ascii="Consolas" w:hAnsi="Consolas"/>
                <w:sz w:val="24"/>
                <w:lang w:val="en-US"/>
              </w:rPr>
              <w:t>(</w:t>
            </w:r>
            <w:proofErr w:type="spellStart"/>
            <w:r w:rsidRPr="00D169BC">
              <w:rPr>
                <w:rFonts w:ascii="Consolas" w:hAnsi="Consolas"/>
                <w:sz w:val="24"/>
                <w:lang w:val="en-US"/>
              </w:rPr>
              <w:t>println</w:t>
            </w:r>
            <w:proofErr w:type="spellEnd"/>
            <w:r w:rsidRPr="00D169BC">
              <w:rPr>
                <w:rFonts w:ascii="Consolas" w:hAnsi="Consolas"/>
                <w:sz w:val="24"/>
                <w:lang w:val="en-US"/>
              </w:rPr>
              <w:t xml:space="preserve"> </w:t>
            </w:r>
            <w:r w:rsidR="008C2596" w:rsidRPr="008C2596">
              <w:rPr>
                <w:rFonts w:ascii="Consolas" w:hAnsi="Consolas"/>
                <w:sz w:val="24"/>
                <w:lang w:val="en-US"/>
              </w:rPr>
              <w:t>"</w:t>
            </w:r>
            <w:r w:rsidRPr="00D169BC">
              <w:rPr>
                <w:rFonts w:ascii="Consolas" w:hAnsi="Consolas"/>
                <w:sz w:val="24"/>
                <w:lang w:val="en-US"/>
              </w:rPr>
              <w:t>Test</w:t>
            </w:r>
            <w:r w:rsidR="008C2596" w:rsidRPr="008C2596">
              <w:rPr>
                <w:rFonts w:ascii="Consolas" w:hAnsi="Consolas"/>
                <w:sz w:val="24"/>
                <w:lang w:val="en-US"/>
              </w:rPr>
              <w:t>"</w:t>
            </w:r>
            <w:r w:rsidRPr="00D169BC">
              <w:rPr>
                <w:rFonts w:ascii="Consolas" w:hAnsi="Consolas"/>
                <w:sz w:val="24"/>
                <w:lang w:val="en-US"/>
              </w:rPr>
              <w:t>)</w:t>
            </w:r>
          </w:p>
        </w:tc>
      </w:tr>
      <w:tr w:rsidR="00F033B0" w:rsidTr="00EF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33B0" w:rsidRPr="00607B89" w:rsidRDefault="00F033B0" w:rsidP="00EF5A4C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607B89">
              <w:rPr>
                <w:rFonts w:ascii="Consolas" w:hAnsi="Consolas"/>
                <w:sz w:val="28"/>
                <w:szCs w:val="28"/>
                <w:lang w:val="en-US"/>
              </w:rPr>
              <w:t>(</w:t>
            </w:r>
            <w:proofErr w:type="spellStart"/>
            <w:r w:rsidRPr="00607B89">
              <w:rPr>
                <w:rFonts w:ascii="Consolas" w:hAnsi="Consolas"/>
                <w:sz w:val="28"/>
                <w:szCs w:val="28"/>
                <w:lang w:val="en-US"/>
              </w:rPr>
              <w:t>qsupos</w:t>
            </w:r>
            <w:proofErr w:type="spellEnd"/>
            <w:r w:rsidRPr="00607B89">
              <w:rPr>
                <w:rFonts w:ascii="Consolas" w:hAnsi="Consolas"/>
                <w:sz w:val="28"/>
                <w:szCs w:val="28"/>
                <w:lang w:val="en-US"/>
              </w:rPr>
              <w:t xml:space="preserve"> l)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33B0" w:rsidRPr="00D169BC" w:rsidRDefault="00F033B0" w:rsidP="00EF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/>
                <w:lang w:val="en-US"/>
              </w:rPr>
            </w:pPr>
            <w:r>
              <w:rPr>
                <w:rFonts w:ascii="Century" w:hAnsi="Century"/>
                <w:lang w:val="en-US"/>
              </w:rPr>
              <w:t>Constructs a new superposition with qubits from the given list l of bits.</w:t>
            </w:r>
          </w:p>
        </w:tc>
        <w:tc>
          <w:tcPr>
            <w:tcW w:w="400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33B0" w:rsidRPr="00D169BC" w:rsidRDefault="00E2465E" w:rsidP="00E24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lang w:val="en-US"/>
              </w:rPr>
            </w:pPr>
            <w:r>
              <w:rPr>
                <w:rFonts w:ascii="Consolas" w:hAnsi="Consolas"/>
                <w:sz w:val="24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sz w:val="24"/>
                <w:lang w:val="en-US"/>
              </w:rPr>
              <w:t>q</w:t>
            </w:r>
            <w:r w:rsidR="00F033B0" w:rsidRPr="00D169BC">
              <w:rPr>
                <w:rFonts w:ascii="Consolas" w:hAnsi="Consolas"/>
                <w:sz w:val="24"/>
                <w:lang w:val="en-US"/>
              </w:rPr>
              <w:t>supos</w:t>
            </w:r>
            <w:proofErr w:type="spellEnd"/>
            <w:r w:rsidR="00F033B0" w:rsidRPr="00D169BC">
              <w:rPr>
                <w:rFonts w:ascii="Consolas" w:hAnsi="Consolas"/>
                <w:sz w:val="24"/>
                <w:lang w:val="en-US"/>
              </w:rPr>
              <w:t xml:space="preserve"> </w:t>
            </w:r>
            <w:r w:rsidR="00F033B0">
              <w:rPr>
                <w:rFonts w:ascii="Consolas" w:hAnsi="Consolas"/>
                <w:sz w:val="24"/>
                <w:lang w:val="en-US"/>
              </w:rPr>
              <w:t>(list 1 0 1 1 1))</w:t>
            </w:r>
          </w:p>
        </w:tc>
      </w:tr>
      <w:tr w:rsidR="00F033B0" w:rsidTr="00EF5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33B0" w:rsidRPr="00607B89" w:rsidRDefault="00F033B0" w:rsidP="00EF5A4C">
            <w:pPr>
              <w:rPr>
                <w:rFonts w:ascii="Consolas" w:hAnsi="Consolas"/>
                <w:sz w:val="28"/>
                <w:szCs w:val="28"/>
                <w:lang w:val="en-US"/>
              </w:rPr>
            </w:pPr>
            <w:r w:rsidRPr="00607B89">
              <w:rPr>
                <w:rFonts w:ascii="Consolas" w:hAnsi="Consolas"/>
                <w:sz w:val="28"/>
                <w:szCs w:val="28"/>
                <w:lang w:val="en-US"/>
              </w:rPr>
              <w:t>(</w:t>
            </w:r>
            <w:proofErr w:type="spellStart"/>
            <w:r w:rsidRPr="00607B89">
              <w:rPr>
                <w:rFonts w:ascii="Consolas" w:hAnsi="Consolas"/>
                <w:sz w:val="28"/>
                <w:szCs w:val="28"/>
                <w:lang w:val="en-US"/>
              </w:rPr>
              <w:t>qgate</w:t>
            </w:r>
            <w:proofErr w:type="spellEnd"/>
            <w:r w:rsidRPr="00607B89">
              <w:rPr>
                <w:rFonts w:ascii="Consolas" w:hAnsi="Consola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g </w:t>
            </w:r>
            <w:proofErr w:type="spellStart"/>
            <w:r>
              <w:rPr>
                <w:rFonts w:ascii="Consolas" w:hAnsi="Consolas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28"/>
                <w:szCs w:val="28"/>
                <w:lang w:val="en-US"/>
              </w:rPr>
              <w:t xml:space="preserve"> s)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33B0" w:rsidRPr="00D169BC" w:rsidRDefault="00F033B0" w:rsidP="008B6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lang w:val="en-US"/>
              </w:rPr>
            </w:pPr>
            <w:r>
              <w:rPr>
                <w:rFonts w:ascii="Century" w:hAnsi="Century"/>
                <w:lang w:val="en-US"/>
              </w:rPr>
              <w:t xml:space="preserve">Applies the quantum gate g to the qubit number </w:t>
            </w:r>
            <w:proofErr w:type="spellStart"/>
            <w:r>
              <w:rPr>
                <w:rFonts w:ascii="Century" w:hAnsi="Century"/>
                <w:lang w:val="en-US"/>
              </w:rPr>
              <w:t>i</w:t>
            </w:r>
            <w:proofErr w:type="spellEnd"/>
            <w:r>
              <w:rPr>
                <w:rFonts w:ascii="Century" w:hAnsi="Century"/>
                <w:lang w:val="en-US"/>
              </w:rPr>
              <w:t xml:space="preserve"> in the quan</w:t>
            </w:r>
            <w:r w:rsidR="008B66AC">
              <w:rPr>
                <w:rFonts w:ascii="Century" w:hAnsi="Century"/>
                <w:lang w:val="en-US"/>
              </w:rPr>
              <w:t>tum superposition s and yields the result.</w:t>
            </w:r>
          </w:p>
        </w:tc>
        <w:tc>
          <w:tcPr>
            <w:tcW w:w="400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33B0" w:rsidRPr="00D169BC" w:rsidRDefault="009853F9" w:rsidP="000E6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</w:t>
            </w:r>
            <w:proofErr w:type="spellStart"/>
            <w:r>
              <w:rPr>
                <w:rFonts w:ascii="Consolas" w:hAnsi="Consolas"/>
                <w:lang w:val="en-US"/>
              </w:rPr>
              <w:t>qgate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lang w:val="en-US"/>
              </w:rPr>
              <w:t>hadamard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</w:t>
            </w:r>
            <w:r w:rsidR="000E6E75">
              <w:rPr>
                <w:rFonts w:ascii="Consolas" w:hAnsi="Consolas"/>
                <w:lang w:val="en-US"/>
              </w:rPr>
              <w:t>0</w:t>
            </w:r>
            <w:r>
              <w:rPr>
                <w:rFonts w:ascii="Consolas" w:hAnsi="Consolas"/>
                <w:lang w:val="en-US"/>
              </w:rPr>
              <w:t xml:space="preserve"> (</w:t>
            </w:r>
            <w:proofErr w:type="spellStart"/>
            <w:r w:rsidR="00E2465E">
              <w:rPr>
                <w:rFonts w:ascii="Consolas" w:hAnsi="Consolas"/>
                <w:lang w:val="en-US"/>
              </w:rPr>
              <w:t>qsupos</w:t>
            </w:r>
            <w:proofErr w:type="spellEnd"/>
            <w:r w:rsidR="00E2465E">
              <w:rPr>
                <w:rFonts w:ascii="Consolas" w:hAnsi="Consolas"/>
                <w:lang w:val="en-US"/>
              </w:rPr>
              <w:t xml:space="preserve"> (list 1 0 1</w:t>
            </w:r>
            <w:r w:rsidR="000E6E75">
              <w:rPr>
                <w:rFonts w:ascii="Consolas" w:hAnsi="Consolas"/>
                <w:lang w:val="en-US"/>
              </w:rPr>
              <w:t>)))</w:t>
            </w:r>
          </w:p>
        </w:tc>
      </w:tr>
      <w:tr w:rsidR="00F033B0" w:rsidRPr="00622D81" w:rsidTr="00EF5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33B0" w:rsidRPr="000E6E75" w:rsidRDefault="008B66AC" w:rsidP="00EF5A4C">
            <w:pPr>
              <w:rPr>
                <w:rFonts w:ascii="Consolas" w:hAnsi="Consolas"/>
                <w:sz w:val="28"/>
                <w:lang w:val="en-US"/>
              </w:rPr>
            </w:pPr>
            <w:r>
              <w:rPr>
                <w:rFonts w:ascii="Consolas" w:hAnsi="Consolas"/>
                <w:sz w:val="28"/>
                <w:lang w:val="en-US"/>
              </w:rPr>
              <w:t>(collapse s)</w:t>
            </w:r>
          </w:p>
        </w:tc>
        <w:tc>
          <w:tcPr>
            <w:tcW w:w="297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33B0" w:rsidRPr="00D169BC" w:rsidRDefault="008B66AC" w:rsidP="00EF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/>
                <w:lang w:val="en-US"/>
              </w:rPr>
            </w:pPr>
            <w:r>
              <w:rPr>
                <w:rFonts w:ascii="Century" w:hAnsi="Century"/>
                <w:lang w:val="en-US"/>
              </w:rPr>
              <w:t>Collapses the quantum superposition s to a state of zeroes and ones</w:t>
            </w:r>
            <w:r w:rsidR="00B4724F">
              <w:rPr>
                <w:rFonts w:ascii="Century" w:hAnsi="Century"/>
                <w:lang w:val="en-US"/>
              </w:rPr>
              <w:t xml:space="preserve"> (which it returns as a list)</w:t>
            </w:r>
            <w:r>
              <w:rPr>
                <w:rFonts w:ascii="Century" w:hAnsi="Century"/>
                <w:lang w:val="en-US"/>
              </w:rPr>
              <w:t>.</w:t>
            </w:r>
            <w:r w:rsidR="00E2465E">
              <w:rPr>
                <w:rFonts w:ascii="Century" w:hAnsi="Century"/>
                <w:lang w:val="en-US"/>
              </w:rPr>
              <w:t xml:space="preserve"> This function is inherently not pure as it </w:t>
            </w:r>
            <w:r w:rsidR="008C2596">
              <w:rPr>
                <w:rFonts w:ascii="Century" w:hAnsi="Century"/>
                <w:lang w:val="en-US"/>
              </w:rPr>
              <w:t>determines its result randomly based off a weighted probability distribution.</w:t>
            </w:r>
          </w:p>
        </w:tc>
        <w:tc>
          <w:tcPr>
            <w:tcW w:w="400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33B0" w:rsidRPr="00E2465E" w:rsidRDefault="00B4724F" w:rsidP="008C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(coll</w:t>
            </w:r>
            <w:r w:rsidR="00E2465E">
              <w:rPr>
                <w:rFonts w:ascii="Consolas" w:hAnsi="Consolas"/>
                <w:lang w:val="en-US"/>
              </w:rPr>
              <w:t>apse (</w:t>
            </w:r>
            <w:proofErr w:type="spellStart"/>
            <w:r w:rsidR="00E2465E">
              <w:rPr>
                <w:rFonts w:ascii="Consolas" w:hAnsi="Consolas"/>
                <w:lang w:val="en-US"/>
              </w:rPr>
              <w:t>qgate</w:t>
            </w:r>
            <w:proofErr w:type="spellEnd"/>
            <w:r w:rsidR="00E2465E">
              <w:rPr>
                <w:rFonts w:ascii="Consolas" w:hAnsi="Consolas"/>
                <w:lang w:val="en-US"/>
              </w:rPr>
              <w:t xml:space="preserve"> </w:t>
            </w:r>
            <w:proofErr w:type="spellStart"/>
            <w:r w:rsidR="00E2465E">
              <w:rPr>
                <w:rFonts w:ascii="Consolas" w:hAnsi="Consolas"/>
                <w:lang w:val="en-US"/>
              </w:rPr>
              <w:t>sqrtswap</w:t>
            </w:r>
            <w:proofErr w:type="spellEnd"/>
            <w:r w:rsidR="00E2465E">
              <w:rPr>
                <w:rFonts w:ascii="Consolas" w:hAnsi="Consolas"/>
                <w:lang w:val="en-US"/>
              </w:rPr>
              <w:t xml:space="preserve"> 0 (</w:t>
            </w:r>
            <w:proofErr w:type="spellStart"/>
            <w:r w:rsidR="00E2465E">
              <w:rPr>
                <w:rFonts w:ascii="Consolas" w:hAnsi="Consolas"/>
                <w:lang w:val="en-US"/>
              </w:rPr>
              <w:t>q</w:t>
            </w:r>
            <w:r>
              <w:rPr>
                <w:rFonts w:ascii="Consolas" w:hAnsi="Consolas"/>
                <w:lang w:val="en-US"/>
              </w:rPr>
              <w:t>su</w:t>
            </w:r>
            <w:r w:rsidR="00E2465E">
              <w:rPr>
                <w:rFonts w:ascii="Consolas" w:hAnsi="Consolas"/>
                <w:lang w:val="en-US"/>
              </w:rPr>
              <w:t>p</w:t>
            </w:r>
            <w:r>
              <w:rPr>
                <w:rFonts w:ascii="Consolas" w:hAnsi="Consolas"/>
                <w:lang w:val="en-US"/>
              </w:rPr>
              <w:t>os</w:t>
            </w:r>
            <w:proofErr w:type="spellEnd"/>
            <w:r>
              <w:rPr>
                <w:rFonts w:ascii="Consolas" w:hAnsi="Consolas"/>
                <w:lang w:val="en-US"/>
              </w:rPr>
              <w:t xml:space="preserve"> (list 1 0 0 1))))</w:t>
            </w:r>
          </w:p>
        </w:tc>
      </w:tr>
    </w:tbl>
    <w:p w:rsidR="00D169BC" w:rsidRPr="00D169BC" w:rsidRDefault="00D169BC" w:rsidP="008034D5">
      <w:pPr>
        <w:rPr>
          <w:lang w:val="en-US"/>
        </w:rPr>
      </w:pPr>
    </w:p>
    <w:sectPr w:rsidR="00D169BC" w:rsidRPr="00D169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D5"/>
    <w:rsid w:val="000763CB"/>
    <w:rsid w:val="000E6E75"/>
    <w:rsid w:val="00142699"/>
    <w:rsid w:val="002330A2"/>
    <w:rsid w:val="003D33C7"/>
    <w:rsid w:val="00607B89"/>
    <w:rsid w:val="00622D81"/>
    <w:rsid w:val="008034D5"/>
    <w:rsid w:val="008B66AC"/>
    <w:rsid w:val="008C2596"/>
    <w:rsid w:val="009853F9"/>
    <w:rsid w:val="00B4724F"/>
    <w:rsid w:val="00D169BC"/>
    <w:rsid w:val="00E2465E"/>
    <w:rsid w:val="00F0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034D5"/>
  </w:style>
  <w:style w:type="paragraph" w:styleId="berschrift1">
    <w:name w:val="heading 1"/>
    <w:basedOn w:val="Standard"/>
    <w:next w:val="Standard"/>
    <w:link w:val="berschrift1Zchn"/>
    <w:uiPriority w:val="9"/>
    <w:qFormat/>
    <w:rsid w:val="008034D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34D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34D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34D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34D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34D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34D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34D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34D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34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34D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34D5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34D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34D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34D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34D5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34D5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34D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8034D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034D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34D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34D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8034D5"/>
    <w:rPr>
      <w:b/>
      <w:bCs/>
    </w:rPr>
  </w:style>
  <w:style w:type="character" w:styleId="Hervorhebung">
    <w:name w:val="Emphasis"/>
    <w:uiPriority w:val="20"/>
    <w:qFormat/>
    <w:rsid w:val="008034D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8034D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034D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034D5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034D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34D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34D5"/>
    <w:rPr>
      <w:b/>
      <w:bCs/>
      <w:i/>
      <w:iCs/>
    </w:rPr>
  </w:style>
  <w:style w:type="character" w:styleId="SchwacheHervorhebung">
    <w:name w:val="Subtle Emphasis"/>
    <w:uiPriority w:val="19"/>
    <w:qFormat/>
    <w:rsid w:val="008034D5"/>
    <w:rPr>
      <w:i/>
      <w:iCs/>
    </w:rPr>
  </w:style>
  <w:style w:type="character" w:styleId="IntensiveHervorhebung">
    <w:name w:val="Intense Emphasis"/>
    <w:uiPriority w:val="21"/>
    <w:qFormat/>
    <w:rsid w:val="008034D5"/>
    <w:rPr>
      <w:b/>
      <w:bCs/>
    </w:rPr>
  </w:style>
  <w:style w:type="character" w:styleId="SchwacherVerweis">
    <w:name w:val="Subtle Reference"/>
    <w:uiPriority w:val="31"/>
    <w:qFormat/>
    <w:rsid w:val="008034D5"/>
    <w:rPr>
      <w:smallCaps/>
    </w:rPr>
  </w:style>
  <w:style w:type="character" w:styleId="IntensiverVerweis">
    <w:name w:val="Intense Reference"/>
    <w:uiPriority w:val="32"/>
    <w:qFormat/>
    <w:rsid w:val="008034D5"/>
    <w:rPr>
      <w:smallCaps/>
      <w:spacing w:val="5"/>
      <w:u w:val="single"/>
    </w:rPr>
  </w:style>
  <w:style w:type="character" w:styleId="Buchtitel">
    <w:name w:val="Book Title"/>
    <w:uiPriority w:val="33"/>
    <w:qFormat/>
    <w:rsid w:val="008034D5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034D5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D16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D169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034D5"/>
  </w:style>
  <w:style w:type="paragraph" w:styleId="berschrift1">
    <w:name w:val="heading 1"/>
    <w:basedOn w:val="Standard"/>
    <w:next w:val="Standard"/>
    <w:link w:val="berschrift1Zchn"/>
    <w:uiPriority w:val="9"/>
    <w:qFormat/>
    <w:rsid w:val="008034D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34D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34D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34D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34D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34D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34D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34D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34D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34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34D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34D5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34D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34D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34D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34D5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34D5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34D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8034D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034D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34D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34D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8034D5"/>
    <w:rPr>
      <w:b/>
      <w:bCs/>
    </w:rPr>
  </w:style>
  <w:style w:type="character" w:styleId="Hervorhebung">
    <w:name w:val="Emphasis"/>
    <w:uiPriority w:val="20"/>
    <w:qFormat/>
    <w:rsid w:val="008034D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8034D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034D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034D5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034D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34D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34D5"/>
    <w:rPr>
      <w:b/>
      <w:bCs/>
      <w:i/>
      <w:iCs/>
    </w:rPr>
  </w:style>
  <w:style w:type="character" w:styleId="SchwacheHervorhebung">
    <w:name w:val="Subtle Emphasis"/>
    <w:uiPriority w:val="19"/>
    <w:qFormat/>
    <w:rsid w:val="008034D5"/>
    <w:rPr>
      <w:i/>
      <w:iCs/>
    </w:rPr>
  </w:style>
  <w:style w:type="character" w:styleId="IntensiveHervorhebung">
    <w:name w:val="Intense Emphasis"/>
    <w:uiPriority w:val="21"/>
    <w:qFormat/>
    <w:rsid w:val="008034D5"/>
    <w:rPr>
      <w:b/>
      <w:bCs/>
    </w:rPr>
  </w:style>
  <w:style w:type="character" w:styleId="SchwacherVerweis">
    <w:name w:val="Subtle Reference"/>
    <w:uiPriority w:val="31"/>
    <w:qFormat/>
    <w:rsid w:val="008034D5"/>
    <w:rPr>
      <w:smallCaps/>
    </w:rPr>
  </w:style>
  <w:style w:type="character" w:styleId="IntensiverVerweis">
    <w:name w:val="Intense Reference"/>
    <w:uiPriority w:val="32"/>
    <w:qFormat/>
    <w:rsid w:val="008034D5"/>
    <w:rPr>
      <w:smallCaps/>
      <w:spacing w:val="5"/>
      <w:u w:val="single"/>
    </w:rPr>
  </w:style>
  <w:style w:type="character" w:styleId="Buchtitel">
    <w:name w:val="Book Title"/>
    <w:uiPriority w:val="33"/>
    <w:qFormat/>
    <w:rsid w:val="008034D5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034D5"/>
    <w:pPr>
      <w:outlineLvl w:val="9"/>
    </w:pPr>
    <w:rPr>
      <w:lang w:bidi="en-US"/>
    </w:rPr>
  </w:style>
  <w:style w:type="table" w:styleId="Tabellenraster">
    <w:name w:val="Table Grid"/>
    <w:basedOn w:val="NormaleTabelle"/>
    <w:uiPriority w:val="59"/>
    <w:rsid w:val="00D16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D169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Fredrik</dc:creator>
  <cp:lastModifiedBy>Fredrik</cp:lastModifiedBy>
  <cp:revision>7</cp:revision>
  <dcterms:created xsi:type="dcterms:W3CDTF">2017-12-22T20:37:00Z</dcterms:created>
  <dcterms:modified xsi:type="dcterms:W3CDTF">2018-02-02T13:08:00Z</dcterms:modified>
</cp:coreProperties>
</file>