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Quote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{#quoteNumber}{quoteNumber}{/quoteNumber}{^quoteNumber}—{/quoteNumber}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pPr>
              <w:keepLines/>
            </w:pPr>
            <w:r>
              <w:rPr>
                <w:b/>
              </w:rPr>
              <w:t>Policy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{#policyNumber}{policyNumber}{/policyNumber}{^policyNumber}—{/policyNumber}</w:t>
            </w:r>
          </w:p>
        </w:tc>
      </w:tr>
    </w:tbl>
    <w:p>
      <w:pPr>
        <w:pStyle w:val="Heading2"/>
      </w:pPr>
      <w:r>
        <w:t>Property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Deductible Type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pPr>
        <w:pStyle w:val="Heading2"/>
      </w:pPr>
      <w:r>
        <w:t>Location / Building Schedule</w:t>
      </w:r>
    </w:p>
    <w:p>
      <w:r>
        <w:t>{#scheduleItems}</w:t>
      </w:r>
    </w:p>
    <w:p>
      <w:pPr>
        <w:pStyle w:val="Heading3"/>
      </w:pPr>
      <w:r>
        <w:t>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{#children}</w:t>
      </w:r>
    </w:p>
    <w:p>
      <w:pPr>
        <w:pStyle w:val="Heading4"/>
      </w:pPr>
      <w:r>
        <w:t>Sub-item {itemNumber}: 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{/children}</w:t>
      </w:r>
    </w:p>
    <w:p>
      <w:r>
        <w:t>{/scheduleItems}</w:t>
      </w:r>
    </w:p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| Total Cost: {totalCost}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