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</w:rPr>
        <w:t xml:space="preserve">             </w:t>
      </w:r>
      <w:r>
        <w:rPr>
          <w:rStyle w:val="12"/>
          <w:rFonts w:hint="eastAsia"/>
        </w:rPr>
        <w:t xml:space="preserve">     </w:t>
      </w:r>
      <w:r>
        <w:rPr>
          <w:rStyle w:val="12"/>
          <w:rFonts w:hint="eastAsia"/>
          <w:lang w:val="en-US" w:eastAsia="zh-CN"/>
        </w:rPr>
        <w:t>后勤管理模块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 Dao层</w:t>
      </w:r>
    </w:p>
    <w:p>
      <w:pPr>
        <w:spacing w:line="360" w:lineRule="auto"/>
        <w:rPr>
          <w:rFonts w:ascii="Consolas" w:hAnsi="Consolas" w:eastAsia="宋体"/>
          <w:b/>
          <w:bCs/>
          <w:color w:val="000000"/>
          <w:sz w:val="24"/>
          <w:highlight w:val="white"/>
        </w:rPr>
      </w:pPr>
      <w:r>
        <w:rPr>
          <w:rFonts w:hint="eastAsia" w:ascii="宋体" w:hAnsi="宋体" w:eastAsia="宋体" w:cs="宋体"/>
          <w:b/>
          <w:bCs/>
          <w:sz w:val="24"/>
        </w:rPr>
        <w:t>1.1</w:t>
      </w:r>
      <w:r>
        <w:rPr>
          <w:rFonts w:hint="eastAsia" w:asciiTheme="minorEastAsia" w:hAnsiTheme="minorEastAsia"/>
          <w:b/>
          <w:bCs/>
          <w:sz w:val="24"/>
        </w:rPr>
        <w:t>定义从</w:t>
      </w:r>
      <w:r>
        <w:rPr>
          <w:rFonts w:hint="eastAsia" w:ascii="Consolas" w:hAnsi="Consolas" w:eastAsia="Consolas"/>
          <w:color w:val="000000"/>
          <w:sz w:val="24"/>
          <w:szCs w:val="24"/>
        </w:rPr>
        <w:t>GenericDao</w:t>
      </w:r>
      <w:r>
        <w:rPr>
          <w:rFonts w:hint="eastAsia" w:asciiTheme="minorEastAsia" w:hAnsiTheme="minorEastAsia"/>
          <w:b/>
          <w:bCs/>
          <w:sz w:val="24"/>
        </w:rPr>
        <w:t>继承的接口</w:t>
      </w:r>
      <w:r>
        <w:rPr>
          <w:rFonts w:hint="eastAsia" w:asciiTheme="minorEastAsia" w:hAnsiTheme="minorEastAsia"/>
          <w:b/>
          <w:bCs/>
          <w:sz w:val="24"/>
          <w:lang w:val="en-US" w:eastAsia="zh-CN"/>
        </w:rPr>
        <w:t>Ensure</w:t>
      </w:r>
      <w:r>
        <w:rPr>
          <w:rFonts w:ascii="Consolas" w:hAnsi="Consolas" w:eastAsia="Consolas"/>
          <w:sz w:val="24"/>
        </w:rPr>
        <w:t>Dao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interface</w:t>
      </w:r>
      <w:r>
        <w:rPr>
          <w:rFonts w:hint="eastAsia" w:ascii="Consolas" w:hAnsi="Consolas" w:eastAsia="Consolas"/>
          <w:color w:val="000000"/>
          <w:sz w:val="20"/>
        </w:rPr>
        <w:t xml:space="preserve"> EnsureDao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GenericDao&lt;Ensure, Long&gt;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Ensure findByName 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sz w:val="24"/>
        </w:rPr>
      </w:pPr>
    </w:p>
    <w:p>
      <w:pPr>
        <w:pStyle w:val="11"/>
        <w:autoSpaceDE w:val="0"/>
        <w:autoSpaceDN w:val="0"/>
        <w:adjustRightInd w:val="0"/>
        <w:spacing w:line="360" w:lineRule="auto"/>
        <w:ind w:firstLine="0" w:firstLineChars="0"/>
        <w:rPr>
          <w:rFonts w:ascii="Times New Roman" w:hAnsi="Times New Roman" w:cs="Times New Roman"/>
          <w:bCs/>
          <w:sz w:val="24"/>
        </w:rPr>
      </w:pPr>
      <w:r>
        <w:rPr>
          <w:rFonts w:hint="eastAsia" w:ascii="宋体" w:hAnsi="宋体" w:eastAsia="宋体" w:cs="宋体"/>
          <w:b/>
          <w:sz w:val="24"/>
        </w:rPr>
        <w:t>1.3 DAO层</w:t>
      </w:r>
      <w:r>
        <w:rPr>
          <w:rFonts w:hint="eastAsia" w:ascii="Times New Roman" w:hAnsi="Times New Roman" w:cs="Times New Roman"/>
          <w:b/>
          <w:sz w:val="24"/>
        </w:rPr>
        <w:t>Test类</w:t>
      </w:r>
    </w:p>
    <w:p>
      <w:pPr>
        <w:pStyle w:val="11"/>
        <w:autoSpaceDE w:val="0"/>
        <w:autoSpaceDN w:val="0"/>
        <w:adjustRightInd w:val="0"/>
        <w:spacing w:line="360" w:lineRule="auto"/>
        <w:ind w:firstLine="240" w:firstLineChars="1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代码说明：</w:t>
      </w:r>
    </w:p>
    <w:p>
      <w:pPr>
        <w:pStyle w:val="11"/>
        <w:autoSpaceDE w:val="0"/>
        <w:autoSpaceDN w:val="0"/>
        <w:adjustRightInd w:val="0"/>
        <w:ind w:firstLine="0" w:firstLineChars="0"/>
        <w:rPr>
          <w:rFonts w:hint="eastAsia" w:cs="Times New Roman" w:asciiTheme="minorEastAsia" w:hAnsiTheme="minorEastAsia"/>
          <w:kern w:val="0"/>
          <w:sz w:val="24"/>
        </w:rPr>
      </w:pPr>
      <w:r>
        <w:rPr>
          <w:rFonts w:hint="eastAsia" w:asciiTheme="minorEastAsia" w:hAnsiTheme="minorEastAsia"/>
          <w:sz w:val="24"/>
        </w:rPr>
        <w:t xml:space="preserve"> 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Ensure</w:t>
      </w:r>
      <w:r>
        <w:rPr>
          <w:rFonts w:hint="eastAsia" w:ascii="Times New Roman" w:hAnsi="Times New Roman" w:cs="Times New Roman"/>
          <w:bCs/>
          <w:sz w:val="24"/>
        </w:rPr>
        <w:t xml:space="preserve">DaoTest </w:t>
      </w:r>
      <w:r>
        <w:rPr>
          <w:rFonts w:hint="eastAsia" w:cs="Times New Roman" w:asciiTheme="minorEastAsia" w:hAnsiTheme="minorEastAsia"/>
          <w:kern w:val="0"/>
          <w:sz w:val="24"/>
        </w:rPr>
        <w:t>继承基类的</w:t>
      </w:r>
      <w:r>
        <w:rPr>
          <w:rFonts w:hint="eastAsia" w:ascii="Times New Roman" w:hAnsi="Times New Roman" w:cs="Times New Roman"/>
          <w:bCs/>
          <w:sz w:val="24"/>
        </w:rPr>
        <w:t>GenericDaoTestCase</w:t>
      </w:r>
      <w:r>
        <w:rPr>
          <w:rFonts w:hint="eastAsia" w:cs="Times New Roman" w:asciiTheme="minorEastAsia" w:hAnsiTheme="minorEastAsia"/>
          <w:kern w:val="0"/>
          <w:sz w:val="24"/>
        </w:rPr>
        <w:t>对</w:t>
      </w:r>
      <w:r>
        <w:rPr>
          <w:rFonts w:hint="eastAsia" w:ascii="Times New Roman" w:hAnsi="Times New Roman" w:cs="Times New Roman"/>
          <w:kern w:val="0"/>
          <w:sz w:val="24"/>
        </w:rPr>
        <w:t>src</w:t>
      </w:r>
      <w:r>
        <w:rPr>
          <w:rFonts w:hint="eastAsia" w:cs="Times New Roman" w:asciiTheme="minorEastAsia" w:hAnsiTheme="minorEastAsia"/>
          <w:kern w:val="0"/>
          <w:sz w:val="24"/>
        </w:rPr>
        <w:t>中的类</w:t>
      </w:r>
      <w:r>
        <w:rPr>
          <w:rFonts w:hint="eastAsia" w:ascii="Times New Roman" w:hAnsi="Times New Roman" w:cs="Times New Roman"/>
          <w:bCs/>
          <w:sz w:val="24"/>
        </w:rPr>
        <w:t xml:space="preserve"> testFindByNo</w:t>
      </w:r>
      <w:r>
        <w:rPr>
          <w:rFonts w:hint="eastAsia" w:cs="Times New Roman" w:asciiTheme="minorEastAsia" w:hAnsiTheme="minorEastAsia"/>
          <w:kern w:val="0"/>
          <w:sz w:val="24"/>
        </w:rPr>
        <w:t>进行测试。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@RunWith</w:t>
      </w:r>
      <w:r>
        <w:rPr>
          <w:rFonts w:hint="eastAsia" w:ascii="Consolas" w:hAnsi="Consolas" w:eastAsia="Consolas"/>
          <w:color w:val="000000"/>
          <w:sz w:val="20"/>
        </w:rPr>
        <w:t>(SpringJUnit4ClassRunner.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@ContextConfiguration</w:t>
      </w:r>
      <w:r>
        <w:rPr>
          <w:rFonts w:hint="eastAsia" w:ascii="Consolas" w:hAnsi="Consolas" w:eastAsia="Consolas"/>
          <w:color w:val="000000"/>
          <w:sz w:val="20"/>
        </w:rPr>
        <w:t>(classes = DaoConfig.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EnsureDaoTest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EnsureDao </w:t>
      </w:r>
      <w:r>
        <w:rPr>
          <w:rFonts w:hint="eastAsia" w:ascii="Consolas" w:hAnsi="Consolas" w:eastAsia="Consolas"/>
          <w:color w:val="0000C0"/>
          <w:sz w:val="20"/>
        </w:rPr>
        <w:t>ensureDao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testFindByName()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ensureDao</w:t>
      </w:r>
      <w:r>
        <w:rPr>
          <w:rFonts w:hint="eastAsia" w:ascii="Consolas" w:hAnsi="Consolas" w:eastAsia="Consolas"/>
          <w:color w:val="000000"/>
          <w:sz w:val="20"/>
        </w:rPr>
        <w:t>.findByName(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11"/>
        <w:autoSpaceDE w:val="0"/>
        <w:autoSpaceDN w:val="0"/>
        <w:adjustRightInd w:val="0"/>
        <w:spacing w:line="360" w:lineRule="auto"/>
        <w:ind w:firstLine="0" w:firstLineChars="0"/>
        <w:rPr>
          <w:rFonts w:ascii="Times New Roman" w:hAnsi="Times New Roman" w:cs="Times New Roman"/>
          <w:bCs/>
          <w:sz w:val="24"/>
        </w:rPr>
      </w:pPr>
    </w:p>
    <w:p>
      <w:pPr>
        <w:pStyle w:val="11"/>
        <w:autoSpaceDE w:val="0"/>
        <w:autoSpaceDN w:val="0"/>
        <w:adjustRightInd w:val="0"/>
        <w:spacing w:line="360" w:lineRule="auto"/>
        <w:ind w:firstLine="0" w:firstLineChars="0"/>
        <w:rPr>
          <w:b/>
        </w:rPr>
      </w:pPr>
      <w:r>
        <w:rPr>
          <w:rFonts w:hint="eastAsia" w:ascii="宋体" w:hAnsi="宋体" w:eastAsia="宋体" w:cs="宋体"/>
          <w:b/>
          <w:sz w:val="24"/>
        </w:rPr>
        <w:t>1.4 DAO层</w:t>
      </w:r>
      <w:r>
        <w:rPr>
          <w:rFonts w:hint="eastAsia" w:ascii="Times New Roman" w:hAnsi="Times New Roman" w:cs="Times New Roman"/>
          <w:b/>
          <w:sz w:val="24"/>
        </w:rPr>
        <w:t>各类注解的含义</w:t>
      </w:r>
    </w:p>
    <w:p>
      <w:pPr>
        <w:rPr>
          <w:rFonts w:asciiTheme="minorEastAsia" w:hAnsiTheme="minorEastAsia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@Entity</w:t>
      </w:r>
      <w:r>
        <w:rPr>
          <w:rFonts w:hint="eastAsia" w:ascii="Times New Roman" w:hAnsi="Times New Roman" w:cs="Times New Roman"/>
          <w:kern w:val="0"/>
          <w:szCs w:val="21"/>
        </w:rPr>
        <w:t>：</w:t>
      </w:r>
      <w:r>
        <w:rPr>
          <w:rFonts w:hint="eastAsia" w:asciiTheme="minorEastAsia" w:hAnsiTheme="minorEastAsia"/>
          <w:szCs w:val="21"/>
        </w:rPr>
        <w:t>标志一个实体，对应数据库中的一张表</w:t>
      </w:r>
    </w:p>
    <w:p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kern w:val="0"/>
          <w:szCs w:val="21"/>
        </w:rPr>
        <w:t>@T</w:t>
      </w:r>
      <w:r>
        <w:rPr>
          <w:rFonts w:hint="eastAsia" w:ascii="Times New Roman" w:hAnsi="Times New Roman" w:cs="Times New Roman"/>
          <w:kern w:val="0"/>
          <w:szCs w:val="21"/>
        </w:rPr>
        <w:t>est：</w:t>
      </w: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</w:rPr>
        <w:t>测试方法，在这里可以测试期望异常和超时时间</w:t>
      </w:r>
    </w:p>
    <w:p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hint="eastAsia" w:ascii="Times New Roman" w:hAnsi="Times New Roman" w:cs="Times New Roman"/>
          <w:kern w:val="0"/>
          <w:szCs w:val="21"/>
        </w:rPr>
        <w:t>@</w:t>
      </w:r>
      <w:r>
        <w:rPr>
          <w:rFonts w:hint="eastAsia" w:asciiTheme="minorEastAsia" w:hAnsiTheme="minorEastAsia" w:cstheme="minorEastAsia"/>
          <w:color w:val="4F4F4F"/>
          <w:sz w:val="24"/>
          <w:shd w:val="clear" w:color="auto" w:fill="FFFFFF"/>
        </w:rPr>
        <w:t>Autowired：</w:t>
      </w:r>
      <w:r>
        <w:rPr>
          <w:rFonts w:hint="eastAsia" w:asciiTheme="majorEastAsia" w:hAnsiTheme="majorEastAsia" w:eastAsiaTheme="majorEastAsia" w:cstheme="majorEastAsia"/>
          <w:i/>
          <w:color w:val="323E32"/>
          <w:sz w:val="24"/>
        </w:rPr>
        <w:t>spring</w:t>
      </w:r>
      <w:r>
        <w:rPr>
          <w:rFonts w:hint="eastAsia" w:asciiTheme="majorEastAsia" w:hAnsiTheme="majorEastAsia" w:eastAsiaTheme="majorEastAsia" w:cstheme="majorEastAsia"/>
          <w:color w:val="323E32"/>
          <w:sz w:val="24"/>
        </w:rPr>
        <w:t>可以自动帮你把</w:t>
      </w:r>
      <w:r>
        <w:rPr>
          <w:rFonts w:hint="eastAsia" w:asciiTheme="majorEastAsia" w:hAnsiTheme="majorEastAsia" w:eastAsiaTheme="majorEastAsia" w:cstheme="majorEastAsia"/>
          <w:i/>
          <w:color w:val="323E32"/>
          <w:sz w:val="24"/>
        </w:rPr>
        <w:t>bean</w:t>
      </w:r>
      <w:r>
        <w:rPr>
          <w:rFonts w:hint="eastAsia" w:asciiTheme="majorEastAsia" w:hAnsiTheme="majorEastAsia" w:eastAsiaTheme="majorEastAsia" w:cstheme="majorEastAsia"/>
          <w:color w:val="323E32"/>
          <w:sz w:val="24"/>
        </w:rPr>
        <w:t>里面引用的对象的</w:t>
      </w:r>
      <w:r>
        <w:rPr>
          <w:rFonts w:hint="eastAsia" w:asciiTheme="majorEastAsia" w:hAnsiTheme="majorEastAsia" w:eastAsiaTheme="majorEastAsia" w:cstheme="majorEastAsia"/>
          <w:i/>
          <w:color w:val="323E32"/>
          <w:sz w:val="24"/>
        </w:rPr>
        <w:t>setter/getter</w:t>
      </w:r>
      <w:r>
        <w:rPr>
          <w:rFonts w:hint="eastAsia" w:asciiTheme="majorEastAsia" w:hAnsiTheme="majorEastAsia" w:eastAsiaTheme="majorEastAsia" w:cstheme="majorEastAsia"/>
          <w:color w:val="323E32"/>
          <w:sz w:val="24"/>
        </w:rPr>
        <w:t>方法省略，它会自动帮你</w:t>
      </w:r>
      <w:r>
        <w:rPr>
          <w:rFonts w:hint="eastAsia" w:asciiTheme="majorEastAsia" w:hAnsiTheme="majorEastAsia" w:eastAsiaTheme="majorEastAsia" w:cstheme="majorEastAsia"/>
          <w:i/>
          <w:color w:val="323E32"/>
          <w:sz w:val="24"/>
        </w:rPr>
        <w:t>set/get</w:t>
      </w:r>
      <w:r>
        <w:rPr>
          <w:rFonts w:hint="eastAsia" w:asciiTheme="majorEastAsia" w:hAnsiTheme="majorEastAsia" w:eastAsiaTheme="majorEastAsia" w:cstheme="majorEastAsia"/>
          <w:color w:val="323E32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4F4F4F"/>
          <w:sz w:val="24"/>
          <w:shd w:val="clear" w:color="auto" w:fill="FFFFFF"/>
        </w:rPr>
        <w:t>表示被修饰的类需要注入对象,spring会扫描所有被@Autowired标注的类,然后根据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hd w:val="clear" w:color="auto" w:fill="FFFFFF"/>
        </w:rPr>
        <w:t>类型</w:t>
      </w:r>
      <w:r>
        <w:rPr>
          <w:rFonts w:hint="eastAsia" w:asciiTheme="majorEastAsia" w:hAnsiTheme="majorEastAsia" w:eastAsiaTheme="majorEastAsia" w:cstheme="majorEastAsia"/>
          <w:color w:val="4F4F4F"/>
          <w:sz w:val="24"/>
          <w:shd w:val="clear" w:color="auto" w:fill="FFFFFF"/>
        </w:rPr>
        <w:t>在ioc容器中找到匹配的类注入</w:t>
      </w:r>
    </w:p>
    <w:p/>
    <w:p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 Service层：</w:t>
      </w:r>
    </w:p>
    <w:p/>
    <w:p>
      <w:pPr>
        <w:spacing w:line="360" w:lineRule="auto"/>
        <w:rPr>
          <w:b/>
          <w:bCs/>
          <w:sz w:val="24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</w:rPr>
        <w:t xml:space="preserve">2.1 </w:t>
      </w:r>
      <w:r>
        <w:rPr>
          <w:rFonts w:ascii="Times New Roman" w:hAnsi="Times New Roman" w:cs="Times New Roman"/>
          <w:b/>
          <w:bCs/>
          <w:kern w:val="0"/>
          <w:sz w:val="24"/>
        </w:rPr>
        <w:t xml:space="preserve"> </w:t>
      </w:r>
      <w:r>
        <w:rPr>
          <w:rFonts w:ascii="Consolas" w:hAnsi="Consolas" w:eastAsia="Consolas"/>
          <w:sz w:val="24"/>
        </w:rPr>
        <w:t>ScService</w:t>
      </w:r>
      <w:r>
        <w:rPr>
          <w:rFonts w:hint="eastAsia" w:ascii="Times New Roman" w:hAnsi="Times New Roman" w:cs="Times New Roman"/>
          <w:b/>
          <w:bCs/>
          <w:kern w:val="0"/>
          <w:sz w:val="24"/>
        </w:rPr>
        <w:t>的代码</w:t>
      </w:r>
      <w:r>
        <w:rPr>
          <w:rFonts w:hint="eastAsia"/>
          <w:b/>
          <w:bCs/>
          <w:sz w:val="24"/>
        </w:rPr>
        <w:t>说明</w:t>
      </w:r>
    </w:p>
    <w:p>
      <w:pPr>
        <w:ind w:firstLine="240" w:firstLineChars="100"/>
        <w:jc w:val="left"/>
      </w:pPr>
      <w:r>
        <w:rPr>
          <w:rFonts w:hint="eastAsia" w:asciiTheme="minorEastAsia" w:hAnsiTheme="minorEastAsia"/>
          <w:sz w:val="24"/>
        </w:rPr>
        <w:t>定义从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Ensure</w:t>
      </w:r>
      <w:r>
        <w:rPr>
          <w:rFonts w:hint="eastAsia" w:ascii="Consolas" w:hAnsi="Consolas" w:eastAsia="Consolas"/>
          <w:color w:val="000000"/>
          <w:sz w:val="24"/>
        </w:rPr>
        <w:t>Service</w:t>
      </w:r>
      <w:r>
        <w:rPr>
          <w:rFonts w:hint="eastAsia" w:asciiTheme="minorEastAsia" w:hAnsiTheme="minorEastAsia"/>
          <w:sz w:val="24"/>
        </w:rPr>
        <w:t>继承的接口</w:t>
      </w:r>
      <w:r>
        <w:rPr>
          <w:rFonts w:ascii="Consolas" w:hAnsi="Consolas" w:eastAsia="Consolas"/>
          <w:sz w:val="24"/>
        </w:rPr>
        <w:t>ScService</w:t>
      </w:r>
      <w:r>
        <w:rPr>
          <w:rFonts w:hint="eastAsia" w:ascii="Times New Roman" w:hAnsi="Times New Roman" w:cs="Times New Roman"/>
          <w:kern w:val="0"/>
          <w:sz w:val="24"/>
        </w:rPr>
        <w:t>的代码如下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interface</w:t>
      </w:r>
      <w:r>
        <w:rPr>
          <w:rFonts w:hint="eastAsia" w:ascii="Consolas" w:hAnsi="Consolas" w:eastAsia="Consolas"/>
          <w:color w:val="000000"/>
          <w:sz w:val="20"/>
        </w:rPr>
        <w:t xml:space="preserve"> EnsureManager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GenericManager&lt;Ensure, Long&gt;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Check All Ensure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Check the Ensure by the ensure's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name Ensure name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List&lt;Ensure&gt; findAll();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Ensure findbyName(String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</w:rPr>
        <w:t>2.2</w:t>
      </w:r>
      <w:r>
        <w:rPr>
          <w:rFonts w:ascii="Times New Roman" w:hAnsi="Times New Roman" w:cs="Times New Roman"/>
          <w:b/>
          <w:bCs/>
          <w:kern w:val="0"/>
          <w:sz w:val="24"/>
        </w:rPr>
        <w:t xml:space="preserve"> </w:t>
      </w:r>
      <w:r>
        <w:rPr>
          <w:rFonts w:hint="eastAsia" w:ascii="Times New Roman" w:hAnsi="Times New Roman" w:cs="Times New Roman"/>
          <w:b/>
          <w:bCs/>
          <w:kern w:val="0"/>
          <w:sz w:val="24"/>
        </w:rPr>
        <w:t xml:space="preserve"> </w:t>
      </w:r>
      <w:r>
        <w:rPr>
          <w:rFonts w:ascii="Consolas" w:hAnsi="Consolas" w:eastAsia="Consolas"/>
          <w:sz w:val="24"/>
        </w:rPr>
        <w:t>ScService</w:t>
      </w:r>
      <w:r>
        <w:rPr>
          <w:rFonts w:hint="eastAsia" w:ascii="Times New Roman" w:hAnsi="Times New Roman" w:cs="Times New Roman"/>
          <w:b/>
          <w:bCs/>
          <w:kern w:val="0"/>
          <w:sz w:val="24"/>
        </w:rPr>
        <w:t>Impl的代码说明</w:t>
      </w:r>
    </w:p>
    <w:p>
      <w:pPr>
        <w:ind w:firstLine="240" w:firstLineChars="100"/>
        <w:jc w:val="left"/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</w:rPr>
        <w:t>把DAO层实现类注入到service实现类中，具体代码如下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ensure </w:t>
      </w:r>
      <w:r>
        <w:rPr>
          <w:rFonts w:hint="eastAsia" w:ascii="Consolas" w:hAnsi="Consolas" w:eastAsia="Consolas"/>
          <w:color w:val="3F5FBF"/>
          <w:sz w:val="20"/>
          <w:u w:val="single"/>
        </w:rPr>
        <w:t>managerimpl</w:t>
      </w:r>
      <w:r>
        <w:rPr>
          <w:rFonts w:hint="eastAsia" w:ascii="Consolas" w:hAnsi="Consolas" w:eastAsia="Consolas"/>
          <w:color w:val="3F5FBF"/>
          <w:sz w:val="20"/>
        </w:rPr>
        <w:t xml:space="preserve"> 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000000"/>
          <w:sz w:val="20"/>
          <w:u w:val="single"/>
        </w:rPr>
        <w:t>EnsureManagerImpl</w:t>
      </w:r>
      <w:r>
        <w:rPr>
          <w:rFonts w:hint="eastAsia" w:ascii="Consolas" w:hAnsi="Consolas" w:eastAsia="Consolas"/>
          <w:color w:val="3F5FBF"/>
          <w:sz w:val="20"/>
        </w:rPr>
        <w:t xml:space="preserve"> extends GenericManagerImpl and it's GroupManager interface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EnsureDao </w:t>
      </w:r>
      <w:r>
        <w:rPr>
          <w:rFonts w:hint="eastAsia" w:ascii="Consolas" w:hAnsi="Consolas" w:eastAsia="Consolas"/>
          <w:color w:val="3F5FBF"/>
          <w:sz w:val="20"/>
          <w:u w:val="single"/>
        </w:rPr>
        <w:t>Dao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lsz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@Component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EnsureManagerImpl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GenericManagerImpl&lt;Ensure, Long&gt;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EnsureManager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EnsureDao </w:t>
      </w:r>
      <w:r>
        <w:rPr>
          <w:rFonts w:hint="eastAsia" w:ascii="Consolas" w:hAnsi="Consolas" w:eastAsia="Consolas"/>
          <w:color w:val="0000C0"/>
          <w:sz w:val="20"/>
        </w:rPr>
        <w:t>ensureDao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setEnsureDao(EnsureDao </w:t>
      </w:r>
      <w:r>
        <w:rPr>
          <w:rFonts w:hint="eastAsia" w:ascii="Consolas" w:hAnsi="Consolas" w:eastAsia="Consolas"/>
          <w:color w:val="6A3E3E"/>
          <w:sz w:val="20"/>
        </w:rPr>
        <w:t>ensureDao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ensureDao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ensureDao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dao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ensureDao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ensure </w:t>
      </w:r>
      <w:r>
        <w:rPr>
          <w:rFonts w:hint="eastAsia" w:ascii="Consolas" w:hAnsi="Consolas" w:eastAsia="Consolas"/>
          <w:color w:val="3F5FBF"/>
          <w:sz w:val="20"/>
          <w:u w:val="single"/>
        </w:rPr>
        <w:t>managerimpl</w:t>
      </w:r>
      <w:r>
        <w:rPr>
          <w:rFonts w:hint="eastAsia" w:ascii="Consolas" w:hAnsi="Consolas" w:eastAsia="Consolas"/>
          <w:color w:val="3F5FBF"/>
          <w:sz w:val="20"/>
        </w:rPr>
        <w:t xml:space="preserve"> findByname 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object for the ensure's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lsz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Ensure findbyName(String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Service的Test类</w:t>
      </w:r>
    </w:p>
    <w:p>
      <w:pPr>
        <w:ind w:firstLine="240" w:firstLineChars="100"/>
        <w:rPr>
          <w:sz w:val="24"/>
        </w:rPr>
      </w:pPr>
      <w:r>
        <w:rPr>
          <w:rFonts w:ascii="Consolas" w:hAnsi="Consolas" w:eastAsia="Consolas"/>
          <w:sz w:val="24"/>
        </w:rPr>
        <w:t>ScServiceTest</w:t>
      </w:r>
      <w:r>
        <w:rPr>
          <w:rFonts w:hint="eastAsia" w:cs="Times New Roman" w:asciiTheme="minorEastAsia" w:hAnsiTheme="minorEastAsia"/>
          <w:kern w:val="0"/>
          <w:sz w:val="24"/>
        </w:rPr>
        <w:t>继承基类的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Ensure</w:t>
      </w:r>
      <w:r>
        <w:rPr>
          <w:rFonts w:hint="eastAsia" w:ascii="Consolas" w:hAnsi="Consolas" w:eastAsia="Consolas"/>
          <w:color w:val="000000"/>
          <w:sz w:val="24"/>
        </w:rPr>
        <w:t>ServiceTestCase</w:t>
      </w:r>
      <w:r>
        <w:rPr>
          <w:rFonts w:hint="eastAsia" w:cs="Times New Roman" w:asciiTheme="minorEastAsia" w:hAnsiTheme="minorEastAsia"/>
          <w:kern w:val="0"/>
          <w:sz w:val="24"/>
        </w:rPr>
        <w:t>，对</w:t>
      </w:r>
      <w:r>
        <w:rPr>
          <w:rFonts w:hint="eastAsia" w:ascii="Times New Roman" w:hAnsi="Times New Roman" w:cs="Times New Roman"/>
          <w:kern w:val="0"/>
          <w:sz w:val="24"/>
        </w:rPr>
        <w:t>src</w:t>
      </w:r>
      <w:r>
        <w:rPr>
          <w:rFonts w:hint="eastAsia" w:cs="Times New Roman" w:asciiTheme="minorEastAsia" w:hAnsiTheme="minorEastAsia"/>
          <w:kern w:val="0"/>
          <w:sz w:val="24"/>
        </w:rPr>
        <w:t>中的类</w:t>
      </w:r>
      <w:r>
        <w:rPr>
          <w:rFonts w:hint="eastAsia" w:ascii="Consolas" w:hAnsi="Consolas" w:eastAsia="Consolas"/>
          <w:color w:val="000000"/>
          <w:sz w:val="24"/>
        </w:rPr>
        <w:t>test</w:t>
      </w:r>
      <w:r>
        <w:rPr>
          <w:rFonts w:hint="eastAsia" w:cs="Times New Roman" w:asciiTheme="minorEastAsia" w:hAnsiTheme="minorEastAsia"/>
          <w:kern w:val="0"/>
          <w:sz w:val="24"/>
        </w:rPr>
        <w:t>进行测试。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EnsureEntityGenerator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GenericGenerator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EnsureManager test 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Ensure Database mapping 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This class can test the availability of EnsureManager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lsz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EnsureManager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ensureManager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gen_ensure()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10;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Ensure </w:t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Ensure();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.setName(</w:t>
      </w:r>
      <w:r>
        <w:rPr>
          <w:rFonts w:hint="eastAsia" w:ascii="Consolas" w:hAnsi="Consolas" w:eastAsia="Consolas"/>
          <w:color w:val="2A00FF"/>
          <w:sz w:val="20"/>
        </w:rPr>
        <w:t>"ensure_"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ensureManager</w:t>
      </w:r>
      <w:r>
        <w:rPr>
          <w:rFonts w:hint="eastAsia" w:ascii="Consolas" w:hAnsi="Consolas" w:eastAsia="Consolas"/>
          <w:color w:val="000000"/>
          <w:sz w:val="20"/>
        </w:rPr>
        <w:t>.save(</w:t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10;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Ensure </w:t>
      </w:r>
      <w:r>
        <w:rPr>
          <w:rFonts w:hint="eastAsia" w:ascii="Consolas" w:hAnsi="Consolas" w:eastAsia="Consolas"/>
          <w:color w:val="6A3E3E"/>
          <w:sz w:val="20"/>
        </w:rPr>
        <w:t>ensure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Ensure();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ensure</w:t>
      </w:r>
      <w:r>
        <w:rPr>
          <w:rFonts w:hint="eastAsia" w:ascii="Consolas" w:hAnsi="Consolas" w:eastAsia="Consolas"/>
          <w:color w:val="000000"/>
          <w:sz w:val="20"/>
        </w:rPr>
        <w:t>.setName(</w:t>
      </w:r>
      <w:r>
        <w:rPr>
          <w:rFonts w:hint="eastAsia" w:ascii="Consolas" w:hAnsi="Consolas" w:eastAsia="Consolas"/>
          <w:color w:val="2A00FF"/>
          <w:sz w:val="20"/>
        </w:rPr>
        <w:t>"ensure_"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"_"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ensure</w:t>
      </w:r>
      <w:r>
        <w:rPr>
          <w:rFonts w:hint="eastAsia" w:ascii="Consolas" w:hAnsi="Consolas" w:eastAsia="Consolas"/>
          <w:color w:val="000000"/>
          <w:sz w:val="20"/>
        </w:rPr>
        <w:t>.setParent(</w:t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ensureManager</w:t>
      </w:r>
      <w:r>
        <w:rPr>
          <w:rFonts w:hint="eastAsia" w:ascii="Consolas" w:hAnsi="Consolas" w:eastAsia="Consolas"/>
          <w:color w:val="000000"/>
          <w:sz w:val="20"/>
        </w:rPr>
        <w:t>.save(</w:t>
      </w:r>
      <w:r>
        <w:rPr>
          <w:rFonts w:hint="eastAsia" w:ascii="Consolas" w:hAnsi="Consolas" w:eastAsia="Consolas"/>
          <w:color w:val="6A3E3E"/>
          <w:sz w:val="20"/>
        </w:rPr>
        <w:t>ensure</w:t>
      </w:r>
      <w:r>
        <w:rPr>
          <w:rFonts w:hint="eastAsia" w:ascii="Consolas" w:hAnsi="Consolas" w:eastAsia="Consolas"/>
          <w:color w:val="000000"/>
          <w:sz w:val="20"/>
        </w:rPr>
        <w:t xml:space="preserve">) 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11"/>
        <w:autoSpaceDE w:val="0"/>
        <w:autoSpaceDN w:val="0"/>
        <w:adjustRightInd w:val="0"/>
        <w:spacing w:line="360" w:lineRule="auto"/>
        <w:ind w:firstLine="0" w:firstLineChars="0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2.4 service层中相关注解</w:t>
      </w:r>
    </w:p>
    <w:p>
      <w:pPr>
        <w:pStyle w:val="11"/>
        <w:autoSpaceDE w:val="0"/>
        <w:autoSpaceDN w:val="0"/>
        <w:adjustRightInd w:val="0"/>
        <w:ind w:firstLine="0" w:firstLineChars="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@Service用于标注业务层组件，负责注册一个bean到spring上下文中，bean的ID默认为类名称开头字母小写</w:t>
      </w:r>
    </w:p>
    <w:p>
      <w:pPr>
        <w:pStyle w:val="11"/>
        <w:autoSpaceDE w:val="0"/>
        <w:autoSpaceDN w:val="0"/>
        <w:adjustRightInd w:val="0"/>
        <w:ind w:firstLine="0" w:firstLineChars="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就是将属性value的值UserlxgService注入到service中</w:t>
      </w:r>
    </w:p>
    <w:p>
      <w:pPr>
        <w:pStyle w:val="11"/>
        <w:autoSpaceDE w:val="0"/>
        <w:autoSpaceDN w:val="0"/>
        <w:adjustRightInd w:val="0"/>
        <w:ind w:firstLine="0" w:firstLineChars="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@Test：测试方法，在这里可以测试期望异常和超时时间</w:t>
      </w:r>
    </w:p>
    <w:p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hint="eastAsia" w:ascii="Times New Roman" w:hAnsi="Times New Roman" w:cs="Times New Roman"/>
          <w:bCs/>
          <w:sz w:val="24"/>
        </w:rPr>
        <w:t>@</w:t>
      </w: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</w:rPr>
        <w:t>Autowired：spring可以自动帮你把bean里面引用的对象的setter/getter方法省略，它会自动帮你set/get。表示被修饰的类需要注入对象,spring会扫描所有被@Autowired标注的类,然后根据类型在ioc容器中找到匹配的类注入</w:t>
      </w:r>
    </w:p>
    <w:p>
      <w:pPr>
        <w:rPr>
          <w:rFonts w:ascii="宋体" w:hAnsi="宋体" w:eastAsia="宋体" w:cs="宋体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333333"/>
          <w:sz w:val="30"/>
          <w:szCs w:val="30"/>
          <w:shd w:val="clear" w:color="auto" w:fill="FFFFFF"/>
        </w:rPr>
        <w:t>3 Web层</w:t>
      </w:r>
    </w:p>
    <w:p>
      <w:pPr>
        <w:rPr>
          <w:rFonts w:asciiTheme="minorEastAsia" w:hAnsiTheme="minorEastAsia" w:cstheme="minorEastAsia"/>
          <w:color w:val="333333"/>
          <w:sz w:val="24"/>
          <w:shd w:val="clear" w:color="auto" w:fill="FFFFFF"/>
          <w:lang w:val="en-US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4"/>
          <w:shd w:val="clear" w:color="auto" w:fill="FFFFFF"/>
          <w:lang w:val="en-US" w:eastAsia="zh-CN"/>
        </w:rPr>
        <w:t>3.1</w:t>
      </w: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</w:rPr>
        <w:t>实现</w:t>
      </w: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  <w:lang w:val="en-US" w:eastAsia="zh-CN"/>
        </w:rPr>
        <w:t>后勤管理模块</w:t>
      </w:r>
    </w:p>
    <w:p>
      <w:pP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</w:rPr>
        <w:t xml:space="preserve">   具体代码如下：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646464"/>
          <w:sz w:val="20"/>
          <w:highlight w:val="lightGray"/>
        </w:rPr>
        <w:t>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"/ensure/ensure"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EnsureCon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0"/>
        </w:rPr>
        <w:t xml:space="preserve">troller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GenericController&lt;Ensure, Long, EnsureManager&gt;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EnsureManager </w:t>
      </w:r>
      <w:r>
        <w:rPr>
          <w:rFonts w:hint="eastAsia" w:ascii="Consolas" w:hAnsi="Consolas" w:eastAsia="Consolas"/>
          <w:color w:val="0000C0"/>
          <w:sz w:val="20"/>
        </w:rPr>
        <w:t>ensureManager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646464"/>
          <w:sz w:val="20"/>
          <w:highlight w:val="lightGray"/>
        </w:rPr>
        <w:t>RequestMapping</w:t>
      </w:r>
      <w:r>
        <w:rPr>
          <w:rFonts w:hint="eastAsia" w:ascii="Consolas" w:hAnsi="Consolas" w:eastAsia="Consolas"/>
          <w:color w:val="000000"/>
          <w:sz w:val="20"/>
        </w:rPr>
        <w:t>(method = RequestMethod.</w:t>
      </w:r>
      <w:r>
        <w:rPr>
          <w:rFonts w:hint="eastAsia" w:ascii="Consolas" w:hAnsi="Consolas" w:eastAsia="Consolas"/>
          <w:b/>
          <w:i/>
          <w:color w:val="0000C0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 xml:space="preserve">, value = </w:t>
      </w:r>
      <w:r>
        <w:rPr>
          <w:rFonts w:hint="eastAsia" w:ascii="Consolas" w:hAnsi="Consolas" w:eastAsia="Consolas"/>
          <w:color w:val="2A00FF"/>
          <w:sz w:val="20"/>
        </w:rPr>
        <w:t>"/index.html"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index()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"ensure/index"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setEnsureManager(EnsureManager </w:t>
      </w:r>
      <w:r>
        <w:rPr>
          <w:rFonts w:hint="eastAsia" w:ascii="Consolas" w:hAnsi="Consolas" w:eastAsia="Consolas"/>
          <w:color w:val="6A3E3E"/>
          <w:sz w:val="20"/>
        </w:rPr>
        <w:t>ensureManager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ensureManager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ensureManager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manager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ensureManager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</w:rPr>
      </w:pPr>
    </w:p>
    <w:p>
      <w:pPr>
        <w:rPr>
          <w:rFonts w:asciiTheme="majorEastAsia" w:hAnsiTheme="majorEastAsia" w:eastAsiaTheme="majorEastAsia" w:cstheme="majorEastAsia"/>
          <w:color w:val="4F4F4F"/>
          <w:sz w:val="24"/>
          <w:shd w:val="clear" w:color="auto" w:fill="FFFFFF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afterAutospacing="0"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3.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</w:rPr>
        <w:t xml:space="preserve"> WEB层</w:t>
      </w:r>
      <w:r>
        <w:rPr>
          <w:rFonts w:hint="eastAsia" w:asciiTheme="minorEastAsia" w:hAnsiTheme="minorEastAsia" w:cstheme="minorEastAsia"/>
          <w:b/>
          <w:bCs/>
          <w:sz w:val="24"/>
        </w:rPr>
        <w:t>代码中注解的含义</w:t>
      </w:r>
    </w:p>
    <w:p>
      <w:r>
        <w:rPr>
          <w:rFonts w:hint="eastAsia"/>
        </w:rPr>
        <w:t>@RequestMapping是一个用来处理请求地址映射的注解，可用于类或者方法上。用于类上，表示类中的所有响应请求的方法都是以该地址作为父路径。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3576"/>
    <w:rsid w:val="00113C73"/>
    <w:rsid w:val="00172A27"/>
    <w:rsid w:val="001A0BE0"/>
    <w:rsid w:val="002532C2"/>
    <w:rsid w:val="002A02D4"/>
    <w:rsid w:val="004C2340"/>
    <w:rsid w:val="008277E7"/>
    <w:rsid w:val="05950ED1"/>
    <w:rsid w:val="1CE9283D"/>
    <w:rsid w:val="1F5F40C3"/>
    <w:rsid w:val="254B2B80"/>
    <w:rsid w:val="2CFA6CD2"/>
    <w:rsid w:val="392A3616"/>
    <w:rsid w:val="39C63339"/>
    <w:rsid w:val="3B9B5CD1"/>
    <w:rsid w:val="41324E20"/>
    <w:rsid w:val="4C4A1763"/>
    <w:rsid w:val="53CF0850"/>
    <w:rsid w:val="551659A5"/>
    <w:rsid w:val="5B376F40"/>
    <w:rsid w:val="6B9D3BC7"/>
    <w:rsid w:val="6B9D5F5D"/>
    <w:rsid w:val="6D535020"/>
    <w:rsid w:val="6E826EB5"/>
    <w:rsid w:val="7A0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link w:val="2"/>
    <w:uiPriority w:val="0"/>
    <w:rPr>
      <w:rFonts w:hint="eastAsia" w:ascii="宋体" w:hAnsi="宋体" w:eastAsia="宋体" w:cs="Times New Roman"/>
      <w:b/>
      <w:kern w:val="44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600</Words>
  <Characters>3420</Characters>
  <Lines>28</Lines>
  <Paragraphs>8</Paragraphs>
  <TotalTime>24</TotalTime>
  <ScaleCrop>false</ScaleCrop>
  <LinksUpToDate>false</LinksUpToDate>
  <CharactersWithSpaces>4012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2018-06-27T09:02:00Z</dcterms:created>
  <dc:creator>素颜</dc:creator>
  <cp:lastModifiedBy>情绪Bombasti、</cp:lastModifiedBy>
  <dcterms:modified xsi:type="dcterms:W3CDTF">2018-07-08T06:29:45Z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