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Masterplan Folvi Bodebek</w:t>
      </w:r>
    </w:p>
    <w:p>
      <w:pPr/>
      <w:r>
        <w:t xml:space="preserve">Implementasi Computer Vision dan Decision Support System pada CCTV eksisting Bogor, Depok, Tangerang, dan Bekasi</w:t>
      </w:r>
    </w:p>
    <w:p>
      <w:pPr/>
      <w:r>
        <w:t xml:space="preserve">Sep 18, 2026</w:t>
      </w:r>
      <w:r>
        <w:t xml:space="preserve"> · </w:t>
      </w:r>
      <w:r>
        <w:t xml:space="preserve">@Folkatech</w:t>
      </w:r>
      <w:r>
        <w:t xml:space="preserve"> · PT Folka Indonesia Teknologi</w:t>
      </w:r>
    </w:p>
    <w:p>
      <w:pPr>
        <w:pStyle w:val="Heading2"/>
      </w:pPr>
      <w:r>
        <w:t xml:space="preserve">Ringkasan Eksekutif</w:t>
      </w:r>
    </w:p>
    <w:p>
      <w:pPr/>
      <w:r>
        <w:t xml:space="preserve">Folvi mengubah CCTV yang sudah terpasang di Bodebek menjadi sumber data lalu lintas yang terukur, tanpa mengganti perangkat dan tanpa mengganti platform yang sudah berjalan.</w:t>
      </w:r>
    </w:p>
    <w:p>
      <w:pPr/>
      <w:r>
        <w:t xml:space="preserve">Direktorat Lalu Lintas Darat Perkotaan meminta empat hal: pemantauan CCTV yang tidak berfungsi, analitik lalu lintas, sistem pendukung keputusan, dan notifikasi atas pelanggaran secara real-time. Dokumen ini menjawab keempatnya dalam satu rancangan engine dan dashboard.</w:t>
      </w:r>
    </w:p>
    <w:p>
      <w:pPr/>
      <w:r>
        <w:t xml:space="preserve">Dua hal membedakan rancangan ini dari pemantauan CCTV pada umumnya.</w:t>
      </w:r>
    </w:p>
    <w:p>
      <w:pPr/>
      <w:r>
        <w:rPr>
          <w:b/>
        </w:rPr>
        <w:t xml:space="preserve">Angka yang selama ini ditebak menjadi terukur.</w:t>
      </w:r>
      <w:r>
        <w:t xml:space="preserve"> Platform analitik eksisting sudah menghitung kapasitas jalan dan tingkat pelayanan menurut PKJI 2023 dan PM 96/2015. Namun kecepatan tempuh, yang menentukan tingkat pelayanan sekaligus menentukan konsumsi bahan bakar, masih diisi manual dari hasil survei. Folvi menghasilkan angka itu otomatis, sepanjang waktu, di setiap titik kamera.</w:t>
      </w:r>
    </w:p>
    <w:p>
      <w:pPr/>
      <w:r>
        <w:rPr>
          <w:b/>
        </w:rPr>
        <w:t xml:space="preserve">Metode simpang yang belum tersedia akan dibangun.</w:t>
      </w:r>
      <w:r>
        <w:t xml:space="preserve"> CCTV di Bodebek terpasang di persimpangan, sementara metode analisis yang ada di platform eksisting hanya untuk ruas jalan. Panjang antrian dan tundaan per pendekat, dua besaran yang paling sulit disurvei manual dan paling mudah diukur computer vision, belum pernah tersedia secara terus menerus.</w:t>
      </w:r>
    </w:p>
    <w:p>
      <w:pPr/>
      <w:r>
        <w:t xml:space="preserve">Rancangan disusun untuk tiga skenario skala, yaitu 50, 100, dan 200 kamera, sehingga kebutuhan sumber daya dan tahapan implementasi dapat disesuaikan dengan pagu yang tersedia.</w:t>
      </w:r>
    </w:p>
    <w:p>
      <w:pPr>
        <w:pStyle w:val="Heading2"/>
      </w:pPr>
      <w:r>
        <w:t xml:space="preserve">Kondisi Eksisting dan Celah yang Ditemukan</w:t>
      </w:r>
    </w:p>
    <w:p>
      <w:pPr/>
      <w:r>
        <w:t xml:space="preserve">Platform eksisting sudah memiliki rantai distribusi video yang berjalan dan mesin perhitungan PKJI yang metodologinya rapi. Yang belum ada adalah jembatan antara keduanya, dan itulah yang diisi Folvi.</w:t>
      </w:r>
    </w:p>
    <w:p>
      <w:pPr>
        <w:pStyle w:val="Heading3"/>
      </w:pPr>
      <w:r>
        <w:t xml:space="preserve">Rantai distribusi video</w:t>
      </w:r>
    </w:p>
    <w:p>
      <w:pPr/>
      <w:r>
        <w:t xml:space="preserve">Video mengalir dari kamera CCTV ke NVR melalui ONVIF, lalu substream H.264 diteruskan ke Server Mitradarat, ditranskode menjadi HLS, dan disajikan sebagai berkas .m3u8 melalui website untuk ditonton di peramban.</w:t>
      </w:r>
    </w:p>
    <w:p>
      <w:pPr/>
      <w:r>
        <w:t xml:space="preserve">Rantai ini dirancang untuk manusia yang menonton, bukan untuk mesin yang mengukur. HLS memecah video menjadi segmen sebelum dikirim, sehingga latensinya berkisar 6 sampai 30 detik dan waktu antar frame tidak lagi presisi. Deteksi objek masih mungkin dilakukan di atasnya, tetapi pengukuran kecepatan dan panjang antrian akan meleset karena keduanya bergantung pada selisih waktu antar frame. Karena itu Folvi menyadap di titik yang berbeda, seperti dijelaskan pada bagian arsitektur.</w:t>
      </w:r>
    </w:p>
    <w:p>
      <w:pPr>
        <w:pStyle w:val="Heading3"/>
      </w:pPr>
      <w:r>
        <w:t xml:space="preserve">Mesin perhitungan yang sudah ada</w:t>
      </w:r>
    </w:p>
    <w:p>
      <w:pPr/>
      <w:r>
        <w:t xml:space="preserve">Workbook analisis yang berlaku saat ini menghitung empat hal secara berantai:</w:t>
      </w:r>
    </w:p>
    <w:p>
      <w:pPr>
        <w:pStyle w:val="ListParagraph"/>
        <w:numPr>
          <w:ilvl w:val="0"/>
          <w:numId w:val="2"/>
        </w:numPr>
      </w:pPr>
      <w:r>
        <w:t xml:space="preserve">Arus lalu lintas dalam satuan mobil penumpang, dari volume per jenis kendaraan dikalikan nilai ekivalensi.</w:t>
      </w:r>
    </w:p>
    <w:p>
      <w:pPr>
        <w:pStyle w:val="ListParagraph"/>
        <w:numPr>
          <w:ilvl w:val="0"/>
          <w:numId w:val="2"/>
        </w:numPr>
      </w:pPr>
      <w:r>
        <w:t xml:space="preserve">Kapasitas jalan menurut PKJI 2023, dengan rumus C = Co x FCw x FCsp x FCsf x FCcs.</w:t>
      </w:r>
    </w:p>
    <w:p>
      <w:pPr>
        <w:pStyle w:val="ListParagraph"/>
        <w:numPr>
          <w:ilvl w:val="0"/>
          <w:numId w:val="2"/>
        </w:numPr>
      </w:pPr>
      <w:r>
        <w:t xml:space="preserve">Derajat kejenuhan dan tingkat pelayanan, menggabungkan kriteria PKJI 2023 dengan kriteria kecepatan PM 96/2015, lalu mengambil kondisi yang lebih buruk.</w:t>
      </w:r>
    </w:p>
    <w:p>
      <w:pPr>
        <w:pStyle w:val="ListParagraph"/>
        <w:numPr>
          <w:ilvl w:val="0"/>
          <w:numId w:val="2"/>
        </w:numPr>
      </w:pPr>
      <w:r>
        <w:t xml:space="preserve">Konsumsi bahan bakar, melalui model LAPI-ITB per jenis kendaraan atau model agregat berbasis satuan mobil penumpang.</w:t>
      </w:r>
    </w:p>
    <w:p>
      <w:pPr/>
      <w:r>
        <w:t xml:space="preserve">Metodologinya sudah benar dan rujukannya jelas. Masalahnya ada pada sumber datanya.</w:t>
      </w:r>
    </w:p>
    <w:p>
      <w:pPr>
        <w:pStyle w:val="Heading3"/>
      </w:pPr>
      <w:r>
        <w:t xml:space="preserve">Empat celah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Celah</w:t>
            </w:r>
          </w:p>
        </w:tc>
        <w:tc>
          <w:tcPr>
            <w:tcW w:w="3120" w:type="dxa"/>
            <w:shd w:val="clear" w:color="auto" w:fill="F2F2F2"/>
          </w:tcPr>
          <w:p>
            <w:pPr/>
            <w:r>
              <w:t xml:space="preserve">Kondisi sekarang</w:t>
            </w:r>
          </w:p>
        </w:tc>
        <w:tc>
          <w:tcPr>
            <w:tcW w:w="3120" w:type="dxa"/>
            <w:shd w:val="clear" w:color="auto" w:fill="F2F2F2"/>
          </w:tcPr>
          <w:p>
            <w:pPr/>
            <w:r>
              <w:t xml:space="preserve">Akibatnya</w:t>
            </w:r>
          </w:p>
        </w:tc>
      </w:tr>
      <w:tr>
        <w:tc>
          <w:tcPr>
            <w:tcW w:w="3120" w:type="dxa"/>
          </w:tcPr>
          <w:p>
            <w:pPr/>
            <w:r>
              <w:t xml:space="preserve">Kecepatan tempuh</w:t>
            </w:r>
          </w:p>
        </w:tc>
        <w:tc>
          <w:tcPr>
            <w:tcW w:w="3120" w:type="dxa"/>
          </w:tcPr>
          <w:p>
            <w:pPr/>
            <w:r>
              <w:t xml:space="preserve">Input manual per jenis kendaraan dari survei lapangan</w:t>
            </w:r>
          </w:p>
        </w:tc>
        <w:tc>
          <w:tcPr>
            <w:tcW w:w="3120" w:type="dxa"/>
          </w:tcPr>
          <w:p>
            <w:pPr/>
            <w:r>
              <w:t xml:space="preserve">Dipakai tiga kali sekaligus, yaitu untuk tingkat pelayanan, model bahan bakar per kendaraan, dan model bahan bakar agregat. Pembaruan hanya terjadi sesering survei dilakukan</w:t>
            </w:r>
          </w:p>
        </w:tc>
      </w:tr>
      <w:tr>
        <w:tc>
          <w:tcPr>
            <w:tcW w:w="3120" w:type="dxa"/>
          </w:tcPr>
          <w:p>
            <w:pPr/>
            <w:r>
              <w:t xml:space="preserve">Metode simpang</w:t>
            </w:r>
          </w:p>
        </w:tc>
        <w:tc>
          <w:tcPr>
            <w:tcW w:w="3120" w:type="dxa"/>
          </w:tcPr>
          <w:p>
            <w:pPr/>
            <w:r>
              <w:t xml:space="preserve">Baris Simpang APILL diberi nilai kapasitas dasar 0 dengan keterangan di luar cakupan</w:t>
            </w:r>
          </w:p>
        </w:tc>
        <w:tc>
          <w:tcPr>
            <w:tcW w:w="3120" w:type="dxa"/>
          </w:tcPr>
          <w:p>
            <w:pPr/>
            <w:r>
              <w:t xml:space="preserve">CCTV terpasang di persimpangan, tetapi metode analisis untuk persimpangan belum tersedia</w:t>
            </w:r>
          </w:p>
        </w:tc>
      </w:tr>
      <w:tr>
        <w:tc>
          <w:tcPr>
            <w:tcW w:w="3120" w:type="dxa"/>
          </w:tcPr>
          <w:p>
            <w:pPr/>
            <w:r>
              <w:t xml:space="preserve">Hambatan samping</w:t>
            </w:r>
          </w:p>
        </w:tc>
        <w:tc>
          <w:tcPr>
            <w:tcW w:w="3120" w:type="dxa"/>
          </w:tcPr>
          <w:p>
            <w:pPr/>
            <w:r>
              <w:t xml:space="preserve">Operator memilih kelas dari Sangat Rendah sampai Sangat Tinggi berdasarkan penilaian visual</w:t>
            </w:r>
          </w:p>
        </w:tc>
        <w:tc>
          <w:tcPr>
            <w:tcW w:w="3120" w:type="dxa"/>
          </w:tcPr>
          <w:p>
            <w:pPr/>
            <w:r>
              <w:t xml:space="preserve">Selisih antara kelas terendah dan tertinggi mencapai sekitar 13 persen kapasitas, dan itu ditentukan oleh kesan</w:t>
            </w:r>
          </w:p>
        </w:tc>
      </w:tr>
      <w:tr>
        <w:tc>
          <w:tcPr>
            <w:tcW w:w="3120" w:type="dxa"/>
          </w:tcPr>
          <w:p>
            <w:pPr/>
            <w:r>
              <w:t xml:space="preserve">Konsumsi bahan bakar sepeda motor</w:t>
            </w:r>
          </w:p>
        </w:tc>
        <w:tc>
          <w:tcPr>
            <w:tcW w:w="3120" w:type="dxa"/>
          </w:tcPr>
          <w:p>
            <w:pPr/>
            <w:r>
              <w:t xml:space="preserve">Koefisien dibiarkan nol karena tidak tercakup standar nasional manapun</w:t>
            </w:r>
          </w:p>
        </w:tc>
        <w:tc>
          <w:tcPr>
            <w:tcW w:w="3120" w:type="dxa"/>
          </w:tcPr>
          <w:p>
            <w:pPr/>
            <w:r>
              <w:t xml:space="preserve">Sepeda motor adalah mayoritas arus di Bodebek, sehingga total konsumsi yang dilaporkan sistematis lebih rendah dari kenyataan</w:t>
            </w:r>
          </w:p>
        </w:tc>
      </w:tr>
    </w:tbl>
    <w:p>
      <w:pPr/>
      <w:r>
        <w:t xml:space="preserve">Tiga celah pertama dapat ditutup langsung oleh computer vision. Celah keempat adalah persoalan metodologi yang perlu keputusan bersama, dan dibahas pada bagian modul analitik.</w:t>
      </w:r>
    </w:p>
    <w:p>
      <w:pPr>
        <w:pStyle w:val="Heading2"/>
      </w:pPr>
      <w:r>
        <w:t xml:space="preserve">Prinsip Rancangan</w:t>
      </w:r>
    </w:p>
    <w:p>
      <w:pPr/>
      <w:r>
        <w:t xml:space="preserve">Lima prinsip di bawah ini memandu setiap keputusan teknis dalam dokumen ini, dan dapat dipakai untuk menilai usulan perubahan di kemudian hari.</w:t>
      </w:r>
    </w:p>
    <w:p>
      <w:pPr/>
      <w:r>
        <w:rPr>
          <w:b/>
        </w:rPr>
        <w:t xml:space="preserve">Menambahi, bukan mengganti.</w:t>
      </w:r>
      <w:r>
        <w:t xml:space="preserve"> Folvi berdiri sebagai lapis analitik di atas platform yang sudah berjalan. Video tetap mengalir melalui infrastruktur yang ada, dan hasil analitik dikembalikan melalui antarmuka terbuka. Tidak ada sistem eksisting yang dimatikan.</w:t>
      </w:r>
    </w:p>
    <w:p>
      <w:pPr/>
      <w:r>
        <w:rPr>
          <w:b/>
        </w:rPr>
        <w:t xml:space="preserve">Hasil harus dapat dipertahankan secara metodologi.</w:t>
      </w:r>
      <w:r>
        <w:t xml:space="preserve"> Setiap angka yang keluar dari sistem harus bisa ditelusuri ke rumus dan rujukan resmi. Ketika computer vision menghasilkan klasifikasi yang lebih rinci daripada yang dikenal standar, perhitungan tetap memakai kategori standar dan kerincian disimpan untuk keperluan tampilan.</w:t>
      </w:r>
    </w:p>
    <w:p>
      <w:pPr/>
      <w:r>
        <w:rPr>
          <w:b/>
        </w:rPr>
        <w:t xml:space="preserve">Manusia tetap memutuskan.</w:t>
      </w:r>
      <w:r>
        <w:t xml:space="preserve"> Sistem memberi rekomendasi lengkap dengan pemicu, dasar perhitungan, dan perkiraan dampak. Keputusan dan tanggung jawabnya tetap pada petugas. Rekomendasi yang tidak menjelaskan alasannya tidak akan dipakai di lapangan.</w:t>
      </w:r>
    </w:p>
    <w:p>
      <w:pPr/>
      <w:r>
        <w:rPr>
          <w:b/>
        </w:rPr>
        <w:t xml:space="preserve">Dibangun bertahap dengan bukti.</w:t>
      </w:r>
      <w:r>
        <w:t xml:space="preserve"> Fungsi dirilis dalam gelombang, dimulai dari yang paling mudah diverifikasi. Setiap gelombang harus lulus kriteria penerimaannya sendiri sebelum gelombang berikutnya dimulai.</w:t>
      </w:r>
    </w:p>
    <w:p>
      <w:pPr/>
      <w:r>
        <w:rPr>
          <w:b/>
        </w:rPr>
        <w:t xml:space="preserve">Data pribadi diminimalkan sejak rancangan.</w:t>
      </w:r>
      <w:r>
        <w:t xml:space="preserve"> Sistem ini dirancang untuk mengukur arus, bukan untuk mengenali orang. Pelat nomor dan wajah diperlakukan sebagai data pribadi, dan yang disimpan hanya yang benar-benar dibutuhkan oleh fungsi yang disepakati.</w:t>
      </w:r>
    </w:p>
    <w:p>
      <w:pPr>
        <w:pStyle w:val="Heading2"/>
      </w:pPr>
      <w:r>
        <w:t xml:space="preserve">Arsitektur Sistem</w:t>
      </w:r>
    </w:p>
    <w:p>
      <w:pPr/>
      <w:r>
        <w:t xml:space="preserve">Folvi menyadap video di NVR, memproses seluruh analitik secara terpusat di data center Kemenhub, dan mengembalikan hasilnya ke dashboard serta ke sistem lain melalui antarmuka terbuka.</w:t>
      </w:r>
    </w:p>
    <w:p>
      <w:pPr>
        <w:pStyle w:val="Code"/>
      </w:pPr>
      <w:bookmarkStart w:id="1" w:name="bongo_lang_mermaid_1"/>
      <w:bookmarkEnd w:id="1"/>
      <w:r>
        <w:t xml:space="preserve">flowchart TD</w:t>
        <w:br/>
        <w:t xml:space="preserve">  CAM[Kamera CCTV&lt;br/&gt;eksisting Bodebek] --&gt;|ONVIF| NVR[NVR per lokasi]</w:t>
        <w:br/>
        <w:t xml:space="preserve">  NVR --&gt;|RTSP substream&lt;br/&gt;720p 12-15 fps| ING[Lapis Ingestion&lt;br/&gt;manajemen sesi + buffer]</w:t>
        <w:br/>
        <w:t xml:space="preserve">  NVR -.-&gt;|RTSP main stream&lt;br/&gt;on-demand| ING</w:t>
        <w:br/>
        <w:t xml:space="preserve">  NVR --&gt;|substream H.264| MTR[Server Mitradarat&lt;br/&gt;HLS untuk tontonan]</w:t>
        <w:br/>
        <w:t xml:space="preserve">  ING --&gt; INF[Lapis Inference&lt;br/&gt;GPU cluster terpusat]</w:t>
        <w:br/>
        <w:t xml:space="preserve">  INF --&gt; DAT[Lapis Data&lt;br/&gt;time series + master data&lt;br/&gt;+ cuplikan kejadian]</w:t>
        <w:br/>
        <w:t xml:space="preserve">  DAT --&gt; ANA[Lapis Analitik&lt;br/&gt;PKJI ruas + simpang&lt;br/&gt;LOS + BBM + DSS]</w:t>
        <w:br/>
        <w:t xml:space="preserve">  ANA --&gt; APP[Dashboard Folvi]</w:t>
        <w:br/>
        <w:t xml:space="preserve">  ANA --&gt; NOT[Notifikasi&lt;br/&gt;Telegram + email]</w:t>
        <w:br/>
        <w:t xml:space="preserve">  ANA --&gt; API[API keluar&lt;br/&gt;Mitradarat + ATCS daerah]</w:t>
      </w:r>
    </w:p>
    <w:p>
      <w:pPr/>
      <w:r>
        <w:t xml:space="preserve">Jalur putus putus adalah penarikan main stream yang hanya terjadi saat sistem butuh gambar resolusi penuh untuk bukti visual sebuah kejadian.</w:t>
      </w:r>
    </w:p>
    <w:p>
      <w:pPr>
        <w:pStyle w:val="Heading3"/>
      </w:pPr>
      <w:r>
        <w:t xml:space="preserve">Mengapa disadap di NVR, bukan di website</w:t>
      </w:r>
    </w:p>
    <w:p>
      <w:pPr/>
      <w:r>
        <w:t xml:space="preserve">HLS yang disajikan website sudah melewati transkode dan segmentasi, sehingga latensinya 6 sampai 30 detik dan waktu antar frame tidak presisi. RTSP langsung dari NVR mempertahankan penanda waktu asli setiap frame dengan latensi di bawah 2 detik. Perbedaan ini menentukan apakah kecepatan dan panjang antrian dapat diukur dengan benar.</w:t>
      </w:r>
    </w:p>
    <w:p>
      <w:pPr/>
      <w:r>
        <w:t xml:space="preserve">Penyadapan di NVR juga tidak menambah beban pada Server Mitradarat, karena Folvi mengambil sesi RTSP tersendiri dan tidak melewati jalur transkode yang sama.</w:t>
      </w:r>
    </w:p>
    <w:p>
      <w:pPr>
        <w:pStyle w:val="Heading3"/>
      </w:pPr>
      <w:r>
        <w:t xml:space="preserve">Mengapa substream untuk analitik, main stream hanya saat perlu</w:t>
      </w:r>
    </w:p>
    <w:p>
      <w:pPr/>
      <w:r>
        <w:t xml:space="preserve">Main stream 1080p pada 25 frame per detik menghasilkan sekitar 4 sampai 8 Mbps per kamera. Jika seluruhnya ditarik terus menerus ke satu data center, 100 kamera membutuhkan sekitar 600 Mbps tanpa henti.</w:t>
      </w:r>
    </w:p>
    <w:p>
      <w:pPr/>
      <w:r>
        <w:t xml:space="preserve">Analitik tidak membutuhkan sebanyak itu. Pada 15 frame per detik, kendaraan yang melaju 60 km per jam bergerak sekitar 1,1 meter antar frame, sehingga zona pantau sepanjang 40 meter masih memberi sekitar 36 frame per kendaraan. Itu lebih dari cukup untuk tracking dan pengukuran kecepatan. Substream 720p pada 12 sampai 15 frame per detik menurunkan kebutuhan menjadi sekitar 2 Mbps per kamera, atau sekitar 200 Mbps untuk 100 kamera.</w:t>
      </w:r>
    </w:p>
    <w:p>
      <w:pPr/>
      <w:r>
        <w:t xml:space="preserve">Main stream tetap tersedia dan ditarik otomatis selama beberapa detik ketika sebuah kejadian perlu bukti visual beresolusi penuh.</w:t>
      </w:r>
    </w:p>
    <w:p>
      <w:pPr>
        <w:pStyle w:val="Heading3"/>
      </w:pPr>
      <w:r>
        <w:t xml:space="preserve">Lima lapis sistem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Lapis</w:t>
            </w:r>
          </w:p>
        </w:tc>
        <w:tc>
          <w:tcPr>
            <w:tcW w:w="3120" w:type="dxa"/>
            <w:shd w:val="clear" w:color="auto" w:fill="F2F2F2"/>
          </w:tcPr>
          <w:p>
            <w:pPr/>
            <w:r>
              <w:t xml:space="preserve">Fungsi</w:t>
            </w:r>
          </w:p>
        </w:tc>
        <w:tc>
          <w:tcPr>
            <w:tcW w:w="3120" w:type="dxa"/>
            <w:shd w:val="clear" w:color="auto" w:fill="F2F2F2"/>
          </w:tcPr>
          <w:p>
            <w:pPr/>
            <w:r>
              <w:t xml:space="preserve">Catatan penerapan</w:t>
            </w:r>
          </w:p>
        </w:tc>
      </w:tr>
      <w:tr>
        <w:tc>
          <w:tcPr>
            <w:tcW w:w="3120" w:type="dxa"/>
          </w:tcPr>
          <w:p>
            <w:pPr/>
            <w:r>
              <w:t xml:space="preserve">Ingestion</w:t>
            </w:r>
          </w:p>
        </w:tc>
        <w:tc>
          <w:tcPr>
            <w:tcW w:w="3120" w:type="dxa"/>
          </w:tcPr>
          <w:p>
            <w:pPr/>
            <w:r>
              <w:t xml:space="preserve">Mengelola sesi RTSP, menjaga sambungan, menyeragamkan frame rate, dan memberi penanda waktu</w:t>
            </w:r>
          </w:p>
        </w:tc>
        <w:tc>
          <w:tcPr>
            <w:tcW w:w="3120" w:type="dxa"/>
          </w:tcPr>
          <w:p>
            <w:pPr/>
            <w:r>
              <w:t xml:space="preserve">Menangani putus sambung otomatis dan mencatat setiap gangguan sebagai data kesehatan perangkat</w:t>
            </w:r>
          </w:p>
        </w:tc>
      </w:tr>
      <w:tr>
        <w:tc>
          <w:tcPr>
            <w:tcW w:w="3120" w:type="dxa"/>
          </w:tcPr>
          <w:p>
            <w:pPr/>
            <w:r>
              <w:t xml:space="preserve">Inference</w:t>
            </w:r>
          </w:p>
        </w:tc>
        <w:tc>
          <w:tcPr>
            <w:tcW w:w="3120" w:type="dxa"/>
          </w:tcPr>
          <w:p>
            <w:pPr/>
            <w:r>
              <w:t xml:space="preserve">Menjalankan deteksi, tracking, klasifikasi, dan seluruh model analitik di GPU terpusat</w:t>
            </w:r>
          </w:p>
        </w:tc>
        <w:tc>
          <w:tcPr>
            <w:tcW w:w="3120" w:type="dxa"/>
          </w:tcPr>
          <w:p>
            <w:pPr/>
            <w:r>
              <w:t xml:space="preserve">Dekoding video memakai akselerasi perangkat keras agar GPU tidak habis untuk membongkar H.264</w:t>
            </w:r>
          </w:p>
        </w:tc>
      </w:tr>
      <w:tr>
        <w:tc>
          <w:tcPr>
            <w:tcW w:w="3120" w:type="dxa"/>
          </w:tcPr>
          <w:p>
            <w:pPr/>
            <w:r>
              <w:t xml:space="preserve">Data</w:t>
            </w:r>
          </w:p>
        </w:tc>
        <w:tc>
          <w:tcPr>
            <w:tcW w:w="3120" w:type="dxa"/>
          </w:tcPr>
          <w:p>
            <w:pPr/>
            <w:r>
              <w:t xml:space="preserve">Menyimpan deret waktu metrik, master data per kamera, katalog kejadian, dan cuplikan bukti</w:t>
            </w:r>
          </w:p>
        </w:tc>
        <w:tc>
          <w:tcPr>
            <w:tcW w:w="3120" w:type="dxa"/>
          </w:tcPr>
          <w:p>
            <w:pPr/>
            <w:r>
              <w:t xml:space="preserve">Deret waktu dipisah dari basis data transaksional agar kueri rentang panjang tetap cepat</w:t>
            </w:r>
          </w:p>
        </w:tc>
      </w:tr>
      <w:tr>
        <w:tc>
          <w:tcPr>
            <w:tcW w:w="3120" w:type="dxa"/>
          </w:tcPr>
          <w:p>
            <w:pPr/>
            <w:r>
              <w:t xml:space="preserve">Analitik</w:t>
            </w:r>
          </w:p>
        </w:tc>
        <w:tc>
          <w:tcPr>
            <w:tcW w:w="3120" w:type="dxa"/>
          </w:tcPr>
          <w:p>
            <w:pPr/>
            <w:r>
              <w:t xml:space="preserve">Menghitung PKJI ruas dan simpang, tingkat pelayanan, konsumsi bahan bakar, serta menjalankan DSS</w:t>
            </w:r>
          </w:p>
        </w:tc>
        <w:tc>
          <w:tcPr>
            <w:tcW w:w="3120" w:type="dxa"/>
          </w:tcPr>
          <w:p>
            <w:pPr/>
            <w:r>
              <w:t xml:space="preserve">Seluruh rumus dan tabel lookup disimpan sebagai konfigurasi, bukan ditanam di kode</w:t>
            </w:r>
          </w:p>
        </w:tc>
      </w:tr>
      <w:tr>
        <w:tc>
          <w:tcPr>
            <w:tcW w:w="3120" w:type="dxa"/>
          </w:tcPr>
          <w:p>
            <w:pPr/>
            <w:r>
              <w:t xml:space="preserve">Aplikasi dan integrasi</w:t>
            </w:r>
          </w:p>
        </w:tc>
        <w:tc>
          <w:tcPr>
            <w:tcW w:w="3120" w:type="dxa"/>
          </w:tcPr>
          <w:p>
            <w:pPr/>
            <w:r>
              <w:t xml:space="preserve">Menyajikan dashboard, mengirim notifikasi, dan membuka API untuk sistem lain</w:t>
            </w:r>
          </w:p>
        </w:tc>
        <w:tc>
          <w:tcPr>
            <w:tcW w:w="3120" w:type="dxa"/>
          </w:tcPr>
          <w:p>
            <w:pPr/>
            <w:r>
              <w:t xml:space="preserve">Satu sumber angka untuk dashboard, notifikasi, dan API, agar tidak terjadi selisih antar kanal</w:t>
            </w:r>
          </w:p>
        </w:tc>
      </w:tr>
    </w:tbl>
    <w:p>
      <w:pPr/>
      <w:r>
        <w:t xml:space="preserve">Keputusan menyimpan rumus dan tabel lookup sebagai konfigurasi bukan hal kecil. Nilai ekivalensi kendaraan, faktor penyesuaian kapasitas, dan ambang tingkat pelayanan semuanya berasal dari pedoman yang dapat direvisi. Menyimpannya sebagai konfigurasi berarti revisi pedoman cukup dijawab dengan pembaruan tabel, bukan dengan pengembangan ulang.</w:t>
      </w:r>
    </w:p>
    <w:p>
      <w:pPr>
        <w:pStyle w:val="Heading2"/>
      </w:pPr>
      <w:r>
        <w:t xml:space="preserve">Modul Engine Computer Vision</w:t>
      </w:r>
    </w:p>
    <w:p>
      <w:pPr/>
      <w:r>
        <w:t xml:space="preserve">Engine terdiri dari enam modul yang berjalan berurutan pada setiap aliran kamera. Lima modul pertama menghasilkan data mentah, modul keenam menerjemahkannya menjadi kejadian.</w:t>
      </w:r>
    </w:p>
    <w:p>
      <w:pPr>
        <w:pStyle w:val="Heading3"/>
      </w:pPr>
      <w:r>
        <w:t xml:space="preserve">1. Kesehatan perangkat</w:t>
      </w:r>
    </w:p>
    <w:p>
      <w:pPr/>
      <w:r>
        <w:t xml:space="preserve">Menjawab kebutuhan pertama Direktorat, yaitu mengetahui CCTV yang tidak berfungsi.</w:t>
      </w:r>
    </w:p>
    <w:p>
      <w:pPr/>
      <w:r>
        <w:t xml:space="preserve">Modul ini memeriksa tiga kondisi: perangkat tidak dapat dihubungi, aliran video berhenti bergerak meskipun sambungan hidup, dan gambar sepenuhnya gelap. Pemeriksaan berjalan terus menerus, dan setiap perubahan status dicatat lengkap dengan waktu mulai dan waktu pulih sehingga dapat dihitung ketersediaan per kamera per bulan.</w:t>
      </w:r>
    </w:p>
    <w:p>
      <w:pPr/>
      <w:r>
        <w:t xml:space="preserve">Satu catatan penting. Cakupan yang disepakati belum mencakup degradasi kualitas seperti lensa kotor, embun, atau kamera yang bergeser dari area pantau. Kamera dalam kondisi seperti itu tetap mengirim gambar dan datanya tetap masuk ke perhitungan, tanpa ada yang menandai. Mitigasinya dijelaskan pada bagian risiko.</w:t>
      </w:r>
    </w:p>
    <w:p>
      <w:pPr>
        <w:pStyle w:val="Heading3"/>
      </w:pPr>
      <w:r>
        <w:t xml:space="preserve">2. Deteksi dan tracking</w:t>
      </w:r>
    </w:p>
    <w:p>
      <w:pPr/>
      <w:r>
        <w:t xml:space="preserve">Mendeteksi kendaraan pada setiap frame, lalu menghubungkan deteksi antar frame menjadi lintasan per kendaraan.</w:t>
      </w:r>
    </w:p>
    <w:p>
      <w:pPr/>
      <w:r>
        <w:t xml:space="preserve">Lintasan inilah satuan data dasar seluruh sistem. Dari satu lintasan diperoleh waktu masuk dan keluar zona, arah pergerakan, lajur yang dipakai, kecepatan sesaat, dan lama berhenti. Semua metrik lain diturunkan dari sini.</w:t>
      </w:r>
    </w:p>
    <w:p>
      <w:pPr/>
      <w:r>
        <w:t xml:space="preserve">Tantangan utamanya adalah kerapatan sepeda motor pada jam sibuk di Bodebek. Motor yang saling bertumpuk dalam pandangan kamera membuat lintasan mudah terputus, dan lintasan yang terputus lalu tersambung kembali akan terhitung sebagai dua kendaraan. Penanganannya memerlukan model tracking yang toleran terhadap tumpang tindih dan pengujian khusus pada rekaman jam sibuk.</w:t>
      </w:r>
    </w:p>
    <w:p>
      <w:pPr>
        <w:pStyle w:val="Heading3"/>
      </w:pPr>
      <w:r>
        <w:t xml:space="preserve">3. Klasifikasi kendaraan</w:t>
      </w:r>
    </w:p>
    <w:p>
      <w:pPr/>
      <w:r>
        <w:t xml:space="preserve">Menghasilkan tujuh kelas yang diminta, yaitu Truk, Bus, MPV, SUV, Sedan, City Car, dan Sepeda Motor.</w:t>
      </w:r>
    </w:p>
    <w:p>
      <w:pPr/>
      <w:r>
        <w:t xml:space="preserve">Klasifikasi dilakukan pada tingkat lintasan, bukan per frame. Kelas ditentukan dari suara terbanyak seluruh frame dalam satu lintasan, yang jauh lebih stabil daripada mengandalkan satu frame terbaik.</w:t>
      </w:r>
    </w:p>
    <w:p>
      <w:pPr/>
      <w:r>
        <w:t xml:space="preserve">Empat kelas tengah, yaitu MPV, SUV, Sedan, dan City Car, secara fisik berdekatan dan akan lebih sering tertukar satu sama lain dibanding tertukar dengan truk, bus, atau motor. Karena itu target akurasinya dipisah, seperti dijelaskan pada bagian kriteria penerimaan. Pemisahan ini juga alasan perhitungan kapasitas memakai kategori yang lebih besar, yang dibahas pada bagian berikutnya.</w:t>
      </w:r>
    </w:p>
    <w:p>
      <w:pPr>
        <w:pStyle w:val="Heading3"/>
      </w:pPr>
      <w:r>
        <w:t xml:space="preserve">4. Pengukuran kecepatan</w:t>
      </w:r>
    </w:p>
    <w:p>
      <w:pPr/>
      <w:r>
        <w:t xml:space="preserve">Mengubah pergerakan dalam piksel menjadi kecepatan dalam kilometer per jam melalui kalibrasi homografi.</w:t>
      </w:r>
    </w:p>
    <w:p>
      <w:pPr/>
      <w:r>
        <w:t xml:space="preserve">Setiap kamera dikalibrasi sekali pada saat komisioning dengan mengikatkan titik pada citra ke jarak nyata di lapangan, memakai acuan yang terukur seperti lebar lajur, panjang marka putus, atau panjang zebra cross. Hasilnya adalah pemetaan antara bidang citra dan bidang jalan.</w:t>
      </w:r>
    </w:p>
    <w:p>
      <w:pPr/>
      <w:r>
        <w:t xml:space="preserve">Kecepatan yang dihitung adalah space mean speed, yaitu panjang lintasan dibagi waktu tempuh di dalam zona pantau. Pilihan ini bukan preferensi teknis melainkan keharusan metodologi, karena PKJI dan PM 96/2015 memakai kecepatan tempuh, dan kecepatan tempuh secara definisi adalah space mean speed. Merata-ratakan kecepatan sesaat secara aritmatik akan menghasilkan angka yang lebih tinggi dari kenyataan, dan tingkat pelayanan akan terlihat lebih baik daripada kondisi sebenarnya.</w:t>
      </w:r>
    </w:p>
    <w:p>
      <w:pPr>
        <w:pStyle w:val="Heading3"/>
      </w:pPr>
      <w:r>
        <w:t xml:space="preserve">5. Antrian dan tundaan simpang</w:t>
      </w:r>
    </w:p>
    <w:p>
      <w:pPr/>
      <w:r>
        <w:t xml:space="preserve">Mengukur dua besaran yang selama ini paling mahal disurvei manual.</w:t>
      </w:r>
    </w:p>
    <w:p>
      <w:pPr/>
      <w:r>
        <w:t xml:space="preserve">Panjang antrian dihitung dari jumlah kendaraan berhenti berturut turut pada setiap pendekat, diukur dalam jumlah kendaraan sekaligus dalam meter melalui kalibrasi yang sama dengan pengukuran kecepatan. Tundaan dihitung dari selisih antara waktu tempuh sebenarnya melalui pendekat dan waktu tempuh pada kondisi arus bebas.</w:t>
      </w:r>
    </w:p>
    <w:p>
      <w:pPr/>
      <w:r>
        <w:t xml:space="preserve">Modul ini juga mencatat lama kendaraan berhenti secara akumulatif per periode, yang nantinya menjadi masukan komponen konsumsi bahan bakar akibat mesin menyala saat berhenti.</w:t>
      </w:r>
    </w:p>
    <w:p>
      <w:pPr>
        <w:pStyle w:val="Heading3"/>
      </w:pPr>
      <w:r>
        <w:t xml:space="preserve">6. Deteksi kejadian</w:t>
      </w:r>
    </w:p>
    <w:p>
      <w:pPr/>
      <w:r>
        <w:t xml:space="preserve">Menerjemahkan lintasan menjadi kejadian yang berarti bagi petugas.</w:t>
      </w:r>
    </w:p>
    <w:p>
      <w:pPr/>
      <w:r>
        <w:t xml:space="preserve">Seluruh kejadian diturunkan dari kombinasi lintasan, zona yang digambar pada citra, dan aturan waktu. Kendaraan yang diam di zona larangan parkir melebihi ambang waktu menjadi kejadian parkir di luar tempatnya. Kendaraan berkelas angkutan umum yang berhenti di luar zona pemberhentian melebihi ambang waktu menjadi kejadian angkutan berhenti di luar tempatnya.</w:t>
      </w:r>
    </w:p>
    <w:p>
      <w:pPr/>
      <w:r>
        <w:t xml:space="preserve">Pendekatan berbasis zona dan aturan ini dipilih karena dapat dijelaskan, dapat disetel per lokasi, dan dapat diperiksa ulang ketika hasilnya disanggah. Daftar lengkap kejadian beserta pembagian gelombangnya ada pada bagian peta jalan.</w:t>
      </w:r>
    </w:p>
    <w:p>
      <w:pPr>
        <w:pStyle w:val="Heading2"/>
      </w:pPr>
      <w:r>
        <w:t xml:space="preserve">Modul Analitik dan Metodologi Perhitungan</w:t>
      </w:r>
    </w:p>
    <w:p>
      <w:pPr/>
      <w:r>
        <w:t xml:space="preserve">Engine menghasilkan data mentah, modul analitik mengubahnya menjadi angka yang diakui pedoman. Bagian ini menjelaskan bagaimana keduanya dijembatani tanpa mengorbankan kepatuhan metodologi.</w:t>
      </w:r>
    </w:p>
    <w:p>
      <w:pPr>
        <w:pStyle w:val="Heading3"/>
      </w:pPr>
      <w:r>
        <w:t xml:space="preserve">Pemetaan tujuh kelas ke kategori pedoman</w:t>
      </w:r>
    </w:p>
    <w:p>
      <w:pPr/>
      <w:r>
        <w:t xml:space="preserve">Dashboard menampilkan tujuh kelas, perhitungan kapasitas memakai kategori yang dikenal pedoman.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Kelas deteksi Folvi</w:t>
            </w:r>
          </w:p>
        </w:tc>
        <w:tc>
          <w:tcPr>
            <w:tcW w:w="3120" w:type="dxa"/>
            <w:shd w:val="clear" w:color="auto" w:fill="F2F2F2"/>
          </w:tcPr>
          <w:p>
            <w:pPr/>
            <w:r>
              <w:t xml:space="preserve">Kategori perhitungan</w:t>
            </w:r>
          </w:p>
        </w:tc>
        <w:tc>
          <w:tcPr>
            <w:tcW w:w="3120" w:type="dxa"/>
            <w:shd w:val="clear" w:color="auto" w:fill="F2F2F2"/>
          </w:tcPr>
          <w:p>
            <w:pPr/>
            <w:r>
              <w:t xml:space="preserve">Alasan</w:t>
            </w:r>
          </w:p>
        </w:tc>
      </w:tr>
      <w:tr>
        <w:tc>
          <w:tcPr>
            <w:tcW w:w="3120" w:type="dxa"/>
          </w:tcPr>
          <w:p>
            <w:pPr/>
            <w:r>
              <w:t xml:space="preserve">Sepeda Motor</w:t>
            </w:r>
          </w:p>
        </w:tc>
        <w:tc>
          <w:tcPr>
            <w:tcW w:w="3120" w:type="dxa"/>
          </w:tcPr>
          <w:p>
            <w:pPr/>
            <w:r>
              <w:t xml:space="preserve">Sepeda motor</w:t>
            </w:r>
          </w:p>
        </w:tc>
        <w:tc>
          <w:tcPr>
            <w:tcW w:w="3120" w:type="dxa"/>
          </w:tcPr>
          <w:p>
            <w:pPr/>
            <w:r>
              <w:t xml:space="preserve">Nilai ekivalensi tersedia di pedoman</w:t>
            </w:r>
          </w:p>
        </w:tc>
      </w:tr>
      <w:tr>
        <w:tc>
          <w:tcPr>
            <w:tcW w:w="3120" w:type="dxa"/>
          </w:tcPr>
          <w:p>
            <w:pPr/>
            <w:r>
              <w:t xml:space="preserve">Sedan, City Car, MPV, SUV</w:t>
            </w:r>
          </w:p>
        </w:tc>
        <w:tc>
          <w:tcPr>
            <w:tcW w:w="3120" w:type="dxa"/>
          </w:tcPr>
          <w:p>
            <w:pPr/>
            <w:r>
              <w:t xml:space="preserve">Kendaraan ringan</w:t>
            </w:r>
          </w:p>
        </w:tc>
        <w:tc>
          <w:tcPr>
            <w:tcW w:w="3120" w:type="dxa"/>
          </w:tcPr>
          <w:p>
            <w:pPr/>
            <w:r>
              <w:t xml:space="preserve">Keempatnya berbagi satu nilai ekivalensi, tidak ada nilai resmi terpisah</w:t>
            </w:r>
          </w:p>
        </w:tc>
      </w:tr>
      <w:tr>
        <w:tc>
          <w:tcPr>
            <w:tcW w:w="3120" w:type="dxa"/>
          </w:tcPr>
          <w:p>
            <w:pPr/>
            <w:r>
              <w:t xml:space="preserve">Bus</w:t>
            </w:r>
          </w:p>
        </w:tc>
        <w:tc>
          <w:tcPr>
            <w:tcW w:w="3120" w:type="dxa"/>
          </w:tcPr>
          <w:p>
            <w:pPr/>
            <w:r>
              <w:t xml:space="preserve">Kendaraan berat</w:t>
            </w:r>
          </w:p>
        </w:tc>
        <w:tc>
          <w:tcPr>
            <w:tcW w:w="3120" w:type="dxa"/>
          </w:tcPr>
          <w:p>
            <w:pPr/>
            <w:r>
              <w:t xml:space="preserve">Nilai ekivalensi tersedia, dipisah dari truk bila pedoman yang berlaku memisahkannya</w:t>
            </w:r>
          </w:p>
        </w:tc>
      </w:tr>
      <w:tr>
        <w:tc>
          <w:tcPr>
            <w:tcW w:w="3120" w:type="dxa"/>
          </w:tcPr>
          <w:p>
            <w:pPr/>
            <w:r>
              <w:t xml:space="preserve">Truk</w:t>
            </w:r>
          </w:p>
        </w:tc>
        <w:tc>
          <w:tcPr>
            <w:tcW w:w="3120" w:type="dxa"/>
          </w:tcPr>
          <w:p>
            <w:pPr/>
            <w:r>
              <w:t xml:space="preserve">Kendaraan berat</w:t>
            </w:r>
          </w:p>
        </w:tc>
        <w:tc>
          <w:tcPr>
            <w:tcW w:w="3120" w:type="dxa"/>
          </w:tcPr>
          <w:p>
            <w:pPr/>
            <w:r>
              <w:t xml:space="preserve">Sama dengan bus</w:t>
            </w:r>
          </w:p>
        </w:tc>
      </w:tr>
    </w:tbl>
    <w:p>
      <w:pPr/>
      <w:r>
        <w:t xml:space="preserve">Pemisahan ini menyelesaikan persoalan yang nyata. Tidak ada nilai ekivalensi resmi untuk Sedan, City Car, MPV, dan SUV secara terpisah. Jika keempatnya dipakai langsung sebagai basis perhitungan, nilai ekivalensinya harus ditetapkan sendiri tanpa rujukan, dan angka yang dihasilkan akan berbeda dari kajian pihak lain yang memakai pedoman yang sama.</w:t>
      </w:r>
    </w:p>
    <w:p>
      <w:pPr/>
      <w:r>
        <w:t xml:space="preserve">Dengan pemetaan ini Direktorat tetap memperoleh komposisi tujuh kelas yang berguna untuk kebijakan angkutan dan perencanaan parkir, sementara angka kapasitas dan tingkat pelayanan tetap dapat dipertahankan saat diaudit. Tabel pemetaan disimpan sebagai konfigurasi sehingga dapat disesuaikan bila pedoman direvisi.</w:t>
      </w:r>
    </w:p>
    <w:p>
      <w:pPr>
        <w:pStyle w:val="Heading3"/>
      </w:pPr>
      <w:r>
        <w:t xml:space="preserve">Analisis ruas</w:t>
      </w:r>
    </w:p>
    <w:p>
      <w:pPr/>
      <w:r>
        <w:t xml:space="preserve">Mengikuti metode yang sudah berjalan di platform eksisting, dengan sumber data yang berubah dari survei menjadi pengukuran terus menerus.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Sebelum</w:t>
            </w:r>
          </w:p>
        </w:tc>
        <w:tc>
          <w:tcPr>
            <w:tcW w:w="3120" w:type="dxa"/>
            <w:shd w:val="clear" w:color="auto" w:fill="F2F2F2"/>
          </w:tcPr>
          <w:p>
            <w:pPr/>
            <w:r>
              <w:t xml:space="preserve">Dengan Folvi</w:t>
            </w:r>
          </w:p>
        </w:tc>
      </w:tr>
      <w:tr>
        <w:tc>
          <w:tcPr>
            <w:tcW w:w="3120" w:type="dxa"/>
          </w:tcPr>
          <w:p>
            <w:pPr/>
            <w:r>
              <w:t xml:space="preserve">Volume per jenis kendaraan</w:t>
            </w:r>
          </w:p>
        </w:tc>
        <w:tc>
          <w:tcPr>
            <w:tcW w:w="3120" w:type="dxa"/>
          </w:tcPr>
          <w:p>
            <w:pPr/>
            <w:r>
              <w:t xml:space="preserve">Survei manual</w:t>
            </w:r>
          </w:p>
        </w:tc>
        <w:tc>
          <w:tcPr>
            <w:tcW w:w="3120" w:type="dxa"/>
          </w:tcPr>
          <w:p>
            <w:pPr/>
            <w:r>
              <w:t xml:space="preserve">Otomatis dari vehicle counting</w:t>
            </w:r>
          </w:p>
        </w:tc>
      </w:tr>
      <w:tr>
        <w:tc>
          <w:tcPr>
            <w:tcW w:w="3120" w:type="dxa"/>
          </w:tcPr>
          <w:p>
            <w:pPr/>
            <w:r>
              <w:t xml:space="preserve">Kecepatan tempuh</w:t>
            </w:r>
          </w:p>
        </w:tc>
        <w:tc>
          <w:tcPr>
            <w:tcW w:w="3120" w:type="dxa"/>
          </w:tcPr>
          <w:p>
            <w:pPr/>
            <w:r>
              <w:t xml:space="preserve">Input manual per jenis kendaraan</w:t>
            </w:r>
          </w:p>
        </w:tc>
        <w:tc>
          <w:tcPr>
            <w:tcW w:w="3120" w:type="dxa"/>
          </w:tcPr>
          <w:p>
            <w:pPr/>
            <w:r>
              <w:t xml:space="preserve">Otomatis, space mean speed per jenis kendaraan</w:t>
            </w:r>
          </w:p>
        </w:tc>
      </w:tr>
      <w:tr>
        <w:tc>
          <w:tcPr>
            <w:tcW w:w="3120" w:type="dxa"/>
          </w:tcPr>
          <w:p>
            <w:pPr/>
            <w:r>
              <w:t xml:space="preserve">Arus dalam satuan mobil penumpang</w:t>
            </w:r>
          </w:p>
        </w:tc>
        <w:tc>
          <w:tcPr>
            <w:tcW w:w="3120" w:type="dxa"/>
          </w:tcPr>
          <w:p>
            <w:pPr/>
            <w:r>
              <w:t xml:space="preserve">Perhitungan dari volume survei</w:t>
            </w:r>
          </w:p>
        </w:tc>
        <w:tc>
          <w:tcPr>
            <w:tcW w:w="3120" w:type="dxa"/>
          </w:tcPr>
          <w:p>
            <w:pPr/>
            <w:r>
              <w:t xml:space="preserve">Perhitungan dari volume terukur</w:t>
            </w:r>
          </w:p>
        </w:tc>
      </w:tr>
      <w:tr>
        <w:tc>
          <w:tcPr>
            <w:tcW w:w="3120" w:type="dxa"/>
          </w:tcPr>
          <w:p>
            <w:pPr/>
            <w:r>
              <w:t xml:space="preserve">Kapasitas dasar dan faktor penyesuaian lebar, pemisahan arah, ukuran kota</w:t>
            </w:r>
          </w:p>
        </w:tc>
        <w:tc>
          <w:tcPr>
            <w:tcW w:w="3120" w:type="dxa"/>
          </w:tcPr>
          <w:p>
            <w:pPr/>
            <w:r>
              <w:t xml:space="preserve">Input manual</w:t>
            </w:r>
          </w:p>
        </w:tc>
        <w:tc>
          <w:tcPr>
            <w:tcW w:w="3120" w:type="dxa"/>
          </w:tcPr>
          <w:p>
            <w:pPr/>
            <w:r>
              <w:t xml:space="preserve">Master data per kamera, diisi sekali saat komisioning</w:t>
            </w:r>
          </w:p>
        </w:tc>
      </w:tr>
      <w:tr>
        <w:tc>
          <w:tcPr>
            <w:tcW w:w="3120" w:type="dxa"/>
          </w:tcPr>
          <w:p>
            <w:pPr/>
            <w:r>
              <w:t xml:space="preserve">Faktor hambatan samping</w:t>
            </w:r>
          </w:p>
        </w:tc>
        <w:tc>
          <w:tcPr>
            <w:tcW w:w="3120" w:type="dxa"/>
          </w:tcPr>
          <w:p>
            <w:pPr/>
            <w:r>
              <w:t xml:space="preserve">Penilaian visual operator</w:t>
            </w:r>
          </w:p>
        </w:tc>
        <w:tc>
          <w:tcPr>
            <w:tcW w:w="3120" w:type="dxa"/>
          </w:tcPr>
          <w:p>
            <w:pPr/>
            <w:r>
              <w:t xml:space="preserve">Tetap penilaian operator pada tahap ini</w:t>
            </w:r>
          </w:p>
        </w:tc>
      </w:tr>
      <w:tr>
        <w:tc>
          <w:tcPr>
            <w:tcW w:w="3120" w:type="dxa"/>
          </w:tcPr>
          <w:p>
            <w:pPr/>
            <w:r>
              <w:t xml:space="preserve">Derajat kejenuhan dan tingkat pelayanan</w:t>
            </w:r>
          </w:p>
        </w:tc>
        <w:tc>
          <w:tcPr>
            <w:tcW w:w="3120" w:type="dxa"/>
          </w:tcPr>
          <w:p>
            <w:pPr/>
            <w:r>
              <w:t xml:space="preserve">Dihitung saat survei dilakukan</w:t>
            </w:r>
          </w:p>
        </w:tc>
        <w:tc>
          <w:tcPr>
            <w:tcW w:w="3120" w:type="dxa"/>
          </w:tcPr>
          <w:p>
            <w:pPr/>
            <w:r>
              <w:t xml:space="preserve">Dihitung setiap periode agregasi</w:t>
            </w:r>
          </w:p>
        </w:tc>
      </w:tr>
    </w:tbl>
    <w:p>
      <w:pPr/>
      <w:r>
        <w:t xml:space="preserve">Perubahan terbesarnya bukan pada rumus, melainkan pada frekuensi. Analisis yang sebelumnya tersedia sesering survei dilakukan kini tersedia setiap periode agregasi, sepanjang tahun, di setiap titik kamera.</w:t>
      </w:r>
    </w:p>
    <w:p>
      <w:pPr>
        <w:pStyle w:val="Heading3"/>
      </w:pPr>
      <w:r>
        <w:t xml:space="preserve">Analisis simpang</w:t>
      </w:r>
    </w:p>
    <w:p>
      <w:pPr/>
      <w:r>
        <w:t xml:space="preserve">Modul yang dibangun baru, karena metode untuk persimpangan belum tersedia di platform eksisting.</w:t>
      </w:r>
    </w:p>
    <w:p>
      <w:pPr/>
      <w:r>
        <w:t xml:space="preserve">Perhitungan simpang bersinyal berbeda mendasar dari perhitungan ruas. Kapasitas dihitung per pendekat, bukan per potongan jalan, dan bergantung pada arus jenuh dasar, lebar pendekat, pembagian waktu hijau, dan panjang waktu siklus. Keluaran utamanya adalah derajat kejenuhan per pendekat, panjang antrian, dan tundaan rata rata per kendaraan.</w:t>
      </w:r>
    </w:p>
    <w:p>
      <w:pPr/>
      <w:r>
        <w:t xml:space="preserve">Di sinilah computer vision memberi keunggulan paling besar. Panjang antrian dan tundaan adalah dua besaran yang paling mahal disurvei manual, karena membutuhkan pencacah di setiap pendekat sepanjang periode pengamatan. Folvi mengukurnya terus menerus tanpa tambahan tenaga lapangan. Waktu hijau dan waktu siklus yang berlaku juga dapat diperkirakan dari pola berhenti dan jalan kendaraan, sehingga sistem mengetahui pengaturan sinyal yang benar benar berlaku di lapangan, bukan yang tercatat di dokumen.</w:t>
      </w:r>
    </w:p>
    <w:p>
      <w:pPr>
        <w:pStyle w:val="Heading3"/>
      </w:pPr>
      <w:r>
        <w:t xml:space="preserve">Tingkat pelayanan</w:t>
      </w:r>
    </w:p>
    <w:p>
      <w:pPr/>
      <w:r>
        <w:t xml:space="preserve">Mengikuti pendekatan gabungan yang sudah dipakai platform eksisting, yaitu menilai dari sisi volume dan dari sisi kecepatan, lalu mengambil kondisi yang lebih buruk sebagai hasil akhir. Pendekatan ini dipertahankan apa adanya. Yang berubah hanya sumber angka kecepatannya, dari survei berkala menjadi pengukuran terus menerus.</w:t>
      </w:r>
    </w:p>
    <w:p>
      <w:pPr>
        <w:pStyle w:val="Heading3"/>
      </w:pPr>
      <w:r>
        <w:t xml:space="preserve">Konsumsi bahan bakar</w:t>
      </w:r>
    </w:p>
    <w:p>
      <w:pPr/>
      <w:r>
        <w:t xml:space="preserve">Model yang sudah ada tetap dipakai untuk ruas, dengan dua penyesuaian yang perlu keputusan bersama.</w:t>
      </w:r>
    </w:p>
    <w:p>
      <w:pPr/>
      <w:r>
        <w:rPr>
          <w:b/>
        </w:rPr>
        <w:t xml:space="preserve">Komponen berhenti di simpang belum punya koefisien.</w:t>
      </w:r>
      <w:r>
        <w:t xml:space="preserve"> Workbook eksisting sendiri mencatat bahwa untuk kondisi dengan tundaan dan berhenti, model lengkap membutuhkan komponen akselerasi dan komponen mesin menyala saat berhenti, dan koefisien keduanya tidak tersedia. Karena fokus pekerjaan ini ada di persimpangan, komponen tersebut justru yang paling menentukan. Usulannya, koefisien diturunkan melalui kajian kecil pada fase awal dengan memanfaatkan data lama berhenti yang sudah diukur engine, lalu divalidasi terhadap sampel lapangan.</w:t>
      </w:r>
    </w:p>
    <w:p>
      <w:pPr/>
      <w:r>
        <w:rPr>
          <w:b/>
        </w:rPr>
        <w:t xml:space="preserve">Sepeda motor tidak tercakup standar nasional.</w:t>
      </w:r>
      <w:r>
        <w:t xml:space="preserve"> Koefisien konsumsi bahan bakar sepeda motor dibiarkan nol karena baik LAPI-ITB 1996 maupun penerusnya hanya mencakup sedan, utiliti, bus, dan truk. Padahal sepeda motor adalah mayoritas arus di Bodebek, sehingga total konsumsi yang dilaporkan akan sistematis lebih rendah dari kenyataan. Ada dua jalan keluar, dan keduanya perlu persetujuan Direktorat:</w:t>
      </w:r>
    </w:p>
    <w:p>
      <w:pPr>
        <w:pStyle w:val="ListParagraph"/>
        <w:numPr>
          <w:ilvl w:val="0"/>
          <w:numId w:val="3"/>
        </w:numPr>
      </w:pPr>
      <w:r>
        <w:t xml:space="preserve">Biarkan kosong, dan cantumkan keterangan tetap pada setiap laporan bahwa angka tidak mencakup sepeda motor. Paling aman secara metodologi, tetapi angkanya kehilangan makna untuk kajian penghematan energi di wilayah yang didominasi motor.</w:t>
      </w:r>
    </w:p>
    <w:p>
      <w:pPr>
        <w:pStyle w:val="ListParagraph"/>
        <w:numPr>
          <w:ilvl w:val="0"/>
          <w:numId w:val="3"/>
        </w:numPr>
      </w:pPr>
      <w:r>
        <w:t xml:space="preserve">Turunkan koefisien dari studi lain yang tersedia, sajikan sebagai angka indikatif yang diberi label jelas dan terpisah dari angka berbasis standar nasional, disertai dokumen metodologi.</w:t>
      </w:r>
    </w:p>
    <w:p>
      <w:pPr/>
      <w:r>
        <w:t xml:space="preserve">Rekomendasi kami adalah opsi kedua, dengan syarat pelabelan yang tegas. Angka yang diberi label indikatif masih berguna untuk membandingkan antar lokasi dan antar waktu, sementara angka yang hilang sama sekali tidak berguna untuk apapun.</w:t>
      </w:r>
    </w:p>
    <w:p>
      <w:pPr>
        <w:pStyle w:val="Heading2"/>
      </w:pPr>
      <w:r>
        <w:t xml:space="preserve">Katalog Fitur dan Use Case</w:t>
      </w:r>
    </w:p>
    <w:p>
      <w:pPr/>
      <w:r>
        <w:t xml:space="preserve">Bagian ini memerinci seluruh fitur yang dapat dibangun, lengkap dengan metode, formula, dan contoh perhitungan. Contoh sengaja memakai angka dari workbook analisis yang berlaku saat ini agar hasilnya dapat diperiksa silang.</w:t>
      </w:r>
    </w:p>
    <w:p>
      <w:pPr/>
      <w:r>
        <w:t xml:space="preserve">Kode fitur dipakai konsisten pada bagian visualisasi, peta jalan, dan kriteria penerimaan. Seluruh ambang yang disebutkan adalah nilai awal yang dapat disetel per lokasi, bukan nilai mati.</w:t>
      </w:r>
    </w:p>
    <w:p>
      <w:pPr>
        <w:pStyle w:val="Heading3"/>
      </w:pPr>
      <w:r>
        <w:t xml:space="preserve">Kelompok A. Kesehatan dan kualitas perangkat</w:t>
      </w:r>
    </w:p>
    <w:p>
      <w:pPr/>
      <w:r>
        <w:rPr>
          <w:b/>
        </w:rPr>
        <w:t xml:space="preserve">F-01 Monitoring kamera mati</w:t>
      </w:r>
    </w:p>
    <w:p>
      <w:pPr/>
      <w:r>
        <w:t xml:space="preserve">Menjawab kebutuhan pertama Direktorat. Tiga kondisi diperiksa terus menerus.</w:t>
      </w:r>
    </w:p>
    <w:p>
      <w:pPr>
        <w:pStyle w:val="Code"/>
      </w:pPr>
      <w:r>
        <w:t xml:space="preserve">Offline   : tidak ada respons RTSP selama T_off (default 60 detik)</w:t>
        <w:br/>
        <w:br/>
        <w:t xml:space="preserve">Freeze    : MAD(t) = (1/(W.H)) . SUM |I_t(x,y) - I_(t-1)(x,y)|</w:t>
        <w:br/>
        <w:t xml:space="preserve">            beku bila MAD(t) &lt; 0,5 selama N frame berturut turut</w:t>
        <w:br/>
        <w:t xml:space="preserve">            (default 150 frame, setara 10 detik pada 15 fps)</w:t>
        <w:br/>
        <w:br/>
        <w:t xml:space="preserve">Layar hitam: L_rata = (1/(W.H)) . SUM Y(x,y)</w:t>
        <w:br/>
        <w:t xml:space="preserve">            hitam bila L_rata &lt; 15 dan simpangan baku Y &lt; 5</w:t>
      </w:r>
    </w:p>
    <w:p>
      <w:pPr/>
      <w:r>
        <w:t xml:space="preserve">Ketersediaan bulanan per kamera:</w:t>
      </w:r>
    </w:p>
    <w:p>
      <w:pPr>
        <w:pStyle w:val="Code"/>
      </w:pPr>
      <w:r>
        <w:t xml:space="preserve">Ketersediaan = (T_total - T_gangguan) / T_total x 100%</w:t>
      </w:r>
    </w:p>
    <w:p>
      <w:pPr/>
      <w:r>
        <w:t xml:space="preserve">Contoh: kamera mengalami gangguan total 6 jam 20 menit dalam bulan 30 hari (720 jam).</w:t>
      </w:r>
    </w:p>
    <w:p>
      <w:pPr>
        <w:pStyle w:val="Code"/>
      </w:pPr>
      <w:r>
        <w:t xml:space="preserve">(720 - 6,33) / 720 x 100% = 99,12%</w:t>
      </w:r>
    </w:p>
    <w:p>
      <w:pPr/>
      <w:r>
        <w:t xml:space="preserve">Keluaran: status per kamera, riwayat gangguan, ketersediaan harian dan bulanan, peringkat kamera paling sering bermasalah. Gelombang 1.</w:t>
      </w:r>
    </w:p>
    <w:p>
      <w:pPr/>
      <w:r>
        <w:rPr>
          <w:b/>
        </w:rPr>
        <w:t xml:space="preserve">F-02 Deteksi degradasi kualitas citra</w:t>
      </w:r>
    </w:p>
    <w:p>
      <w:pPr/>
      <w:r>
        <w:t xml:space="preserve">Menangkap kamera yang masih mengirim gambar tetapi gambarnya sudah tidak layak dipakai mengukur.</w:t>
      </w:r>
    </w:p>
    <w:p>
      <w:pPr>
        <w:pStyle w:val="Code"/>
      </w:pPr>
      <w:r>
        <w:t xml:space="preserve">Buram     : BlurScore = Var(Laplacian(I))</w:t>
        <w:br/>
        <w:t xml:space="preserve">            buram bila BlurScore &lt; ambang kalibrasi kamera tersebut</w:t>
        <w:br/>
        <w:br/>
        <w:t xml:space="preserve">Terlalu gelap : L_rata &lt; 40 pada periode yang seharusnya terang</w:t>
        <w:br/>
        <w:br/>
        <w:t xml:space="preserve">Silau / backlight : proporsi piksel jenuh (Y &gt; 250) melebihi 12%</w:t>
      </w:r>
    </w:p>
    <w:p>
      <w:pPr/>
      <w:r>
        <w:t xml:space="preserve">Keluaran: skor kelayakan citra per kamera, dan penandaan otomatis pada data yang dihasilkan kamera berskor rendah. Gelombang 3.</w:t>
      </w:r>
    </w:p>
    <w:p>
      <w:pPr/>
      <w:r>
        <w:rPr>
          <w:b/>
        </w:rPr>
        <w:t xml:space="preserve">F-03 Deteksi pergeseran sudut pandang</w:t>
      </w:r>
    </w:p>
    <w:p>
      <w:pPr/>
      <w:r>
        <w:t xml:space="preserve">Membandingkan citra terkini dengan citra acuan saat kalibrasi.</w:t>
      </w:r>
    </w:p>
    <w:p>
      <w:pPr>
        <w:pStyle w:val="Code"/>
      </w:pPr>
      <w:r>
        <w:t xml:space="preserve">Drift = 1 - IoU(zona_deteksi_acuan, zona_deteksi_terproyeksi)</w:t>
        <w:br/>
        <w:t xml:space="preserve">bergeser bila Drift &gt; 0,15</w:t>
      </w:r>
    </w:p>
    <w:p>
      <w:pPr/>
      <w:r>
        <w:t xml:space="preserve">Ini penting karena kamera yang bergeser membuat kalibrasi homografi tidak lagi berlaku, sehingga kecepatan dan panjang antrian salah tanpa ada tanda apapun. Keluaran: peringatan perlu kalibrasi ulang. Gelombang 3.</w:t>
      </w:r>
    </w:p>
    <w:p>
      <w:pPr/>
      <w:r>
        <w:rPr>
          <w:b/>
        </w:rPr>
        <w:t xml:space="preserve">F-04 Kelengkapan data</w:t>
      </w:r>
    </w:p>
    <w:p>
      <w:pPr/>
      <w:r>
        <w:t xml:space="preserve">Mengukur berapa persen periode yang benar benar terisi data, bukan sekadar kamera hidup.</w:t>
      </w:r>
    </w:p>
    <w:p>
      <w:pPr>
        <w:pStyle w:val="Code"/>
      </w:pPr>
      <w:r>
        <w:t xml:space="preserve">Kelengkapan = jumlah periode dengan data valid / jumlah periode seharusnya x 100%</w:t>
      </w:r>
    </w:p>
    <w:p>
      <w:pPr/>
      <w:r>
        <w:t xml:space="preserve">Angka ini wajib tampil berdampingan dengan setiap agregat, karena rata rata yang dihitung dari 40 persen periode tidak setara dengan rata rata dari 98 persen periode. Gelombang 1.</w:t>
      </w:r>
    </w:p>
    <w:p>
      <w:pPr>
        <w:pStyle w:val="Heading3"/>
      </w:pPr>
      <w:r>
        <w:t xml:space="preserve">Kelompok B. Analitik arus dasar</w:t>
      </w:r>
    </w:p>
    <w:p>
      <w:pPr/>
      <w:r>
        <w:rPr>
          <w:b/>
        </w:rPr>
        <w:t xml:space="preserve">F-05 Vehicle counting</w:t>
      </w:r>
    </w:p>
    <w:p>
      <w:pPr/>
      <w:r>
        <w:t xml:space="preserve">Kendaraan dihitung saat titik tengah lintasan melintasi garis virtual dengan arah yang sesuai. Penghitungan dilakukan per lajur dan per arah.</w:t>
      </w:r>
    </w:p>
    <w:p>
      <w:pPr>
        <w:pStyle w:val="Code"/>
      </w:pPr>
      <w:r>
        <w:t xml:space="preserve">Q_i(t) = jumlah lintasan kelas i yang melintasi garis pada periode t</w:t>
        <w:br/>
        <w:t xml:space="preserve">Q_jam  = Q_periode x (60 / durasi periode dalam menit)</w:t>
      </w:r>
    </w:p>
    <w:p>
      <w:pPr/>
      <w:r>
        <w:t xml:space="preserve">Contoh: periode 5 menit mencatat 142 kendaraan.</w:t>
      </w:r>
    </w:p>
    <w:p>
      <w:pPr>
        <w:pStyle w:val="Code"/>
      </w:pPr>
      <w:r>
        <w:t xml:space="preserve">142 x 12 = 1.704 kendaraan per jam</w:t>
      </w:r>
    </w:p>
    <w:p>
      <w:pPr/>
      <w:r>
        <w:t xml:space="preserve">Keluaran: volume per kelas, per lajur, per arah, per periode. Gelombang 1.</w:t>
      </w:r>
    </w:p>
    <w:p>
      <w:pPr/>
      <w:r>
        <w:rPr>
          <w:b/>
        </w:rPr>
        <w:t xml:space="preserve">F-06 Klasifikasi kendaraan tujuh kelas</w:t>
      </w:r>
    </w:p>
    <w:p>
      <w:pPr/>
      <w:r>
        <w:t xml:space="preserve">Kelas ditentukan pada tingkat lintasan, bukan per frame, melalui penjumlahan skor keyakinan seluruh frame.</w:t>
      </w:r>
    </w:p>
    <w:p>
      <w:pPr>
        <w:pStyle w:val="Code"/>
      </w:pPr>
      <w:r>
        <w:t xml:space="preserve">kelas(lintasan) = argmax_c SUM_(f dalam lintasan) keyakinan_f(c)</w:t>
      </w:r>
    </w:p>
    <w:p>
      <w:pPr/>
      <w:r>
        <w:t xml:space="preserve">Contoh: satu lintasan berisi 24 frame menghasilkan skor kumulatif MPV 14,2; SUV 6,1; Sedan 3,0. Lintasan diberi kelas MPV.</w:t>
      </w:r>
    </w:p>
    <w:p>
      <w:pPr/>
      <w:r>
        <w:t xml:space="preserve">Keluaran: komposisi tujuh kelas per periode. Gelombang 1.</w:t>
      </w:r>
    </w:p>
    <w:p>
      <w:pPr/>
      <w:r>
        <w:rPr>
          <w:b/>
        </w:rPr>
        <w:t xml:space="preserve">F-07 Klasifikasi kategori PKJI dan konversi satuan mobil penumpang</w:t>
      </w:r>
    </w:p>
    <w:p>
      <w:pPr/>
      <w:r>
        <w:t xml:space="preserve">Tujuh kelas dipetakan ke kategori pedoman, lalu dikalikan nilai ekivalensi kendaraan ringan.</w:t>
      </w:r>
    </w:p>
    <w:p>
      <w:pPr>
        <w:pStyle w:val="Code"/>
      </w:pPr>
      <w:r>
        <w:t xml:space="preserve">Q_smp = SUM_i (Q_i x ekr_i)</w:t>
      </w:r>
    </w:p>
    <w:p>
      <w:pPr/>
      <w:r>
        <w:t xml:space="preserve">Contoh untuk tipe jalan 2/2 UD dengan nilai ekivalensi motor 0,4; kendaraan ringan 1,0; truk 1,3; bus 1,2.</w:t>
      </w:r>
    </w:p>
    <w:p>
      <w:pPr>
        <w:pStyle w:val="Code"/>
      </w:pPr>
      <w:r>
        <w:t xml:space="preserve">Motor   800 x 0,4 =   320</w:t>
        <w:br/>
        <w:t xml:space="preserve">Ringan  600 x 1,0 =   600</w:t>
        <w:br/>
        <w:t xml:space="preserve">Truk     70 x 1,3 =    91</w:t>
        <w:br/>
        <w:t xml:space="preserve">Bus      30 x 1,2 =    36</w:t>
        <w:br/>
        <w:t xml:space="preserve">                   -------</w:t>
        <w:br/>
        <w:t xml:space="preserve">Q_smp             = 1.047 smp/jam</w:t>
      </w:r>
    </w:p>
    <w:p>
      <w:pPr/>
      <w:r>
        <w:t xml:space="preserve">Keluaran: arus dalam satuan mobil penumpang, yang menjadi masukan seluruh perhitungan kapasitas. Gelombang 1.</w:t>
      </w:r>
    </w:p>
    <w:p>
      <w:pPr/>
      <w:r>
        <w:rPr>
          <w:b/>
        </w:rPr>
        <w:t xml:space="preserve">F-08 Average speed</w:t>
      </w:r>
    </w:p>
    <w:p>
      <w:pPr/>
      <w:r>
        <w:t xml:space="preserve">Kecepatan tempuh dihitung sebagai space mean speed, sesuai definisi yang dipakai pedoman.</w:t>
      </w:r>
    </w:p>
    <w:p>
      <w:pPr>
        <w:pStyle w:val="Code"/>
      </w:pPr>
      <w:r>
        <w:t xml:space="preserve">v_j   = L_zona / t_j              kecepatan kendaraan ke-j</w:t>
        <w:br/>
        <w:t xml:space="preserve">V_s   = n / SUM_j (1 / v_j)       rata rata harmonik, bukan aritmatik</w:t>
      </w:r>
    </w:p>
    <w:p>
      <w:pPr/>
      <w:r>
        <w:t xml:space="preserve">Untuk arus campuran, kecepatan wakil dihitung sebagai rata rata tertimbang satuan mobil penumpang.</w:t>
      </w:r>
    </w:p>
    <w:p>
      <w:pPr>
        <w:pStyle w:val="Code"/>
      </w:pPr>
      <w:r>
        <w:t xml:space="preserve">V_total = SUM(V_i x Q_smp,i) / SUM(Q_smp,i)</w:t>
      </w:r>
    </w:p>
    <w:p>
      <w:pPr/>
      <w:r>
        <w:t xml:space="preserve">Contoh memakai kecepatan per jenis kendaraan 75, 60, 65, dan 70 km per jam dengan bobot dari contoh F-07.</w:t>
      </w:r>
    </w:p>
    <w:p>
      <w:pPr>
        <w:pStyle w:val="Code"/>
      </w:pPr>
      <w:r>
        <w:t xml:space="preserve">(75x320 + 60x600 + 65x91 + 70x36) / 1.047</w:t>
        <w:br/>
        <w:t xml:space="preserve">= (24.000 + 36.000 + 5.915 + 2.520) / 1.047</w:t>
        <w:br/>
        <w:t xml:space="preserve">= 68.435 / 1.047</w:t>
        <w:br/>
        <w:t xml:space="preserve">= 65,4 km/jam</w:t>
      </w:r>
    </w:p>
    <w:p>
      <w:pPr/>
      <w:r>
        <w:t xml:space="preserve">Pemakaian rata rata aritmatik atas kecepatan sesaat akan menghasilkan angka lebih tinggi dari kenyataan, dan tingkat pelayanan akan terlihat lebih baik dari kondisi sebenarnya. Gelombang 1.</w:t>
      </w:r>
    </w:p>
    <w:p>
      <w:pPr/>
      <w:r>
        <w:rPr>
          <w:b/>
        </w:rPr>
        <w:t xml:space="preserve">F-09 Kepadatan arus</w:t>
      </w:r>
    </w:p>
    <w:p>
      <w:pPr>
        <w:pStyle w:val="Code"/>
      </w:pPr>
      <w:r>
        <w:t xml:space="preserve">k = q / v        kendaraan per km per lajur</w:t>
      </w:r>
    </w:p>
    <w:p>
      <w:pPr/>
      <w:r>
        <w:t xml:space="preserve">Contoh: arus 1.704 kendaraan per jam pada kecepatan 45 km per jam.</w:t>
      </w:r>
    </w:p>
    <w:p>
      <w:pPr>
        <w:pStyle w:val="Code"/>
      </w:pPr>
      <w:r>
        <w:t xml:space="preserve">k = 1.704 / 45 = 37,9 kendaraan per km</w:t>
      </w:r>
    </w:p>
    <w:p>
      <w:pPr/>
      <w:r>
        <w:t xml:space="preserve">Kepadatan juga dapat diukur langsung sebagai tingkat keterisian zona pantau, yaitu total waktu kehadiran kendaraan dibagi durasi periode dikali jumlah lajur. Gelombang 1.</w:t>
      </w:r>
    </w:p>
    <w:p>
      <w:pPr/>
      <w:r>
        <w:rPr>
          <w:b/>
        </w:rPr>
        <w:t xml:space="preserve">F-10 Headway dan celah antar kendaraan</w:t>
      </w:r>
    </w:p>
    <w:p>
      <w:pPr>
        <w:pStyle w:val="Code"/>
      </w:pPr>
      <w:r>
        <w:t xml:space="preserve">h_rata = 3.600 / q       detik</w:t>
      </w:r>
    </w:p>
    <w:p>
      <w:pPr/>
      <w:r>
        <w:t xml:space="preserve">Contoh: arus 1.704 kendaraan per jam menghasilkan headway rata rata 2,11 detik. Distribusi headway berguna untuk menilai keteraturan arus dan untuk merancang waktu penyeberangan. Gelombang 2.</w:t>
      </w:r>
    </w:p>
    <w:p>
      <w:pPr>
        <w:pStyle w:val="Heading3"/>
      </w:pPr>
      <w:r>
        <w:t xml:space="preserve">Kelompok C. Kinerja ruas jalan</w:t>
      </w:r>
    </w:p>
    <w:p>
      <w:pPr/>
      <w:r>
        <w:rPr>
          <w:b/>
        </w:rPr>
        <w:t xml:space="preserve">F-11 Kapasitas ruas</w:t>
      </w:r>
    </w:p>
    <w:p>
      <w:pPr>
        <w:pStyle w:val="Code"/>
      </w:pPr>
      <w:r>
        <w:t xml:space="preserve">C = C0 x pengali_lajur x FCw x FCsp x FCsf x FCcs</w:t>
      </w:r>
    </w:p>
    <w:p>
      <w:pPr/>
      <w:r>
        <w:t xml:space="preserve">Contoh untuk ruas 2/2 UD dengan lebar jalur 3,5 m, bahu 0 m, hambatan samping kelas Tinggi, ukuran kota 1 sampai 3 juta jiwa, pemisahan arah 50-50.</w:t>
      </w:r>
    </w:p>
    <w:p>
      <w:pPr>
        <w:pStyle w:val="Code"/>
      </w:pPr>
      <w:r>
        <w:t xml:space="preserve">C0            = 2.900 smp/jam   (total dua arah)</w:t>
        <w:br/>
        <w:t xml:space="preserve">pengali lajur =     1</w:t>
        <w:br/>
        <w:t xml:space="preserve">FCw           =  1,00           (lebar 3,5 m)</w:t>
        <w:br/>
        <w:t xml:space="preserve">FCsp          =  1,00           (pemisahan 50-50)</w:t>
        <w:br/>
        <w:t xml:space="preserve">FCsf          =  0,84           (hambatan Tinggi, bahu 0 m)</w:t>
        <w:br/>
        <w:t xml:space="preserve">FCcs          =  1,00           (kota 1 sampai 3 juta)</w:t>
        <w:br/>
        <w:br/>
        <w:t xml:space="preserve">C = 2.900 x 1 x 1,00 x 1,00 x 0,84 x 1,00 = 2.436 smp/jam</w:t>
      </w:r>
    </w:p>
    <w:p>
      <w:pPr/>
      <w:r>
        <w:t xml:space="preserve">Perhatikan pengaruh hambatan samping. Bila kelasnya turun menjadi Sangat Rendah, FCsf menjadi 0,92 dan kapasitas naik menjadi 2.668 smp/jam, selisih 232 smp/jam atau sekitar 9,5 persen, hanya dari satu parameter yang selama ini dinilai secara visual. Gelombang 1.</w:t>
      </w:r>
    </w:p>
    <w:p>
      <w:pPr/>
      <w:r>
        <w:rPr>
          <w:b/>
        </w:rPr>
        <w:t xml:space="preserve">F-12 Derajat kejenuhan ruas</w:t>
      </w:r>
    </w:p>
    <w:p>
      <w:pPr>
        <w:pStyle w:val="Code"/>
      </w:pPr>
      <w:r>
        <w:t xml:space="preserve">DJ = Q_smp / C</w:t>
      </w:r>
    </w:p>
    <w:p>
      <w:pPr/>
      <w:r>
        <w:t xml:space="preserve">Contoh memakai hasil F-07 dan F-11.</w:t>
      </w:r>
    </w:p>
    <w:p>
      <w:pPr>
        <w:pStyle w:val="Code"/>
      </w:pPr>
      <w:r>
        <w:t xml:space="preserve">DJ = 1.047 / 2.436 = 0,43   -&gt; Layak (ambang 0,85)</w:t>
      </w:r>
    </w:p>
    <w:p>
      <w:pPr/>
      <w:r>
        <w:t xml:space="preserve">Gelombang 1.</w:t>
      </w:r>
    </w:p>
    <w:p>
      <w:pPr/>
      <w:r>
        <w:rPr>
          <w:b/>
        </w:rPr>
        <w:t xml:space="preserve">F-13 Tingkat pelayanan ruas</w:t>
      </w:r>
    </w:p>
    <w:p>
      <w:pPr/>
      <w:r>
        <w:t xml:space="preserve">Dua penilaian dijalankan terpisah, lalu diambil yang lebih buruk.</w:t>
      </w:r>
    </w:p>
    <w:p>
      <w:pPr>
        <w:pStyle w:val="Code"/>
      </w:pPr>
      <w:r>
        <w:t xml:space="preserve">Peringkat volume (PKJI)  : DJ &lt;= 0,85 -&gt; 1 ; DJ &gt; 0,85 -&gt; 6</w:t>
        <w:br/>
        <w:br/>
        <w:t xml:space="preserve">Peringkat kecepatan (PM 96/2015, perkotaan):</w:t>
        <w:br/>
        <w:t xml:space="preserve">  V &gt;= 80 -&gt; 1 (A)    V &gt;= 50 -&gt; 4 (D)</w:t>
        <w:br/>
        <w:t xml:space="preserve">  V &gt;= 70 -&gt; 2 (B)    V &gt;= 10 -&gt; 5 (E)</w:t>
        <w:br/>
        <w:t xml:space="preserve">  V &gt;= 60 -&gt; 3 (C)    V &lt;  10 -&gt; 6 (F)</w:t>
        <w:br/>
        <w:br/>
        <w:t xml:space="preserve">LOS = MAX(peringkat volume, peringkat kecepatan)</w:t>
      </w:r>
    </w:p>
    <w:p>
      <w:pPr/>
      <w:r>
        <w:t xml:space="preserve">Contoh: DJ 0,43 memberi peringkat 1, kecepatan 65,4 km per jam memberi peringkat 3.</w:t>
      </w:r>
    </w:p>
    <w:p>
      <w:pPr>
        <w:pStyle w:val="Code"/>
      </w:pPr>
      <w:r>
        <w:t xml:space="preserve">LOS = MAX(1, 3) = 3 -&gt; C, arus stabil terkendali</w:t>
      </w:r>
    </w:p>
    <w:p>
      <w:pPr/>
      <w:r>
        <w:t xml:space="preserve">Gelombang 1.</w:t>
      </w:r>
    </w:p>
    <w:p>
      <w:pPr/>
      <w:r>
        <w:rPr>
          <w:b/>
        </w:rPr>
        <w:t xml:space="preserve">F-14 Traffic jam alert</w:t>
      </w:r>
    </w:p>
    <w:p>
      <w:pPr/>
      <w:r>
        <w:t xml:space="preserve">Pemicu majemuk, minimal dua dari tiga syarat terpenuhi selama dua periode berturut turut agar tidak terpicu oleh lonjakan sesaat.</w:t>
      </w:r>
    </w:p>
    <w:p>
      <w:pPr>
        <w:pStyle w:val="Code"/>
      </w:pPr>
      <w:r>
        <w:t xml:space="preserve">(a) V &lt; alpha x V_bebas         default alpha = 0,40</w:t>
        <w:br/>
        <w:t xml:space="preserve">(b) DJ &gt; 0,85</w:t>
        <w:br/>
        <w:t xml:space="preserve">(c) k &gt; k_kritis</w:t>
        <w:br/>
        <w:br/>
        <w:t xml:space="preserve">Tingkat 1 Padat       : 0,40 &lt;= V/V_bebas &lt; 0,60</w:t>
        <w:br/>
        <w:t xml:space="preserve">Tingkat 2 Macet       : V/V_bebas &lt; 0,40 selama &gt;= 2 periode</w:t>
        <w:br/>
        <w:t xml:space="preserve">Tingkat 3 Macet total : V &lt; 10 km/jam dan panjang antrian bertambah</w:t>
      </w:r>
    </w:p>
    <w:p>
      <w:pPr/>
      <w:r>
        <w:t xml:space="preserve">Contoh: kecepatan arus bebas ruas 50 km per jam, terukur 17 km per jam.</w:t>
      </w:r>
    </w:p>
    <w:p>
      <w:pPr>
        <w:pStyle w:val="Code"/>
      </w:pPr>
      <w:r>
        <w:t xml:space="preserve">17 / 50 = 0,34  -&gt; Tingkat 2, Macet</w:t>
      </w:r>
    </w:p>
    <w:p>
      <w:pPr/>
      <w:r>
        <w:t xml:space="preserve">Gelombang 1.</w:t>
      </w:r>
    </w:p>
    <w:p>
      <w:pPr/>
      <w:r>
        <w:rPr>
          <w:b/>
        </w:rPr>
        <w:t xml:space="preserve">F-15 Kecepatan persentil 85</w:t>
      </w:r>
    </w:p>
    <w:p>
      <w:pPr/>
      <w:r>
        <w:t xml:space="preserve">Kecepatan yang tidak dilampaui oleh 85 persen kendaraan, dipakai untuk mengevaluasi kesesuaian batas kecepatan yang ditetapkan.</w:t>
      </w:r>
    </w:p>
    <w:p>
      <w:pPr>
        <w:pStyle w:val="Code"/>
      </w:pPr>
      <w:r>
        <w:t xml:space="preserve">V85 = nilai ke-0,85n dari kecepatan yang diurutkan menaik</w:t>
      </w:r>
    </w:p>
    <w:p>
      <w:pPr/>
      <w:r>
        <w:t xml:space="preserve">Contoh: dari 1.200 kendaraan pada satu jam, kecepatan urutan ke-1.020 adalah 62 km per jam. Bila batas kecepatan yang berlaku 40 km per jam, selisih 22 km per jam menunjukkan batas tersebut tidak sesuai dengan perilaku nyata pengemudi, dan itu temuan yang berguna untuk rekayasa. Gelombang 2.</w:t>
      </w:r>
    </w:p>
    <w:p>
      <w:pPr>
        <w:pStyle w:val="Heading3"/>
      </w:pPr>
      <w:r>
        <w:t xml:space="preserve">Kelompok D. Kinerja simpang bersinyal</w:t>
      </w:r>
    </w:p>
    <w:p>
      <w:pPr/>
      <w:r>
        <w:rPr>
          <w:b/>
        </w:rPr>
        <w:t xml:space="preserve">F-16 Estimasi waktu hijau dan waktu siklus</w:t>
      </w:r>
    </w:p>
    <w:p>
      <w:pPr/>
      <w:r>
        <w:t xml:space="preserve">Diperkirakan dari pola berhenti dan jalan kendaraan pada setiap pendekat, sehingga sistem mengetahui pengaturan yang benar benar berlaku di lapangan, bukan yang tercatat di dokumen.</w:t>
      </w:r>
    </w:p>
    <w:p>
      <w:pPr>
        <w:pStyle w:val="Code"/>
      </w:pPr>
      <w:r>
        <w:t xml:space="preserve">g_efektif = waktu antara kendaraan pertama bergerak</w:t>
        <w:br/>
        <w:t xml:space="preserve">            dan kendaraan terakhir melewati garis henti</w:t>
        <w:br/>
        <w:t xml:space="preserve">c         = selisih waktu antara dua awal hijau berurutan</w:t>
        <w:br/>
        <w:t xml:space="preserve">            pada pendekat yang sama</w:t>
      </w:r>
    </w:p>
    <w:p>
      <w:pPr/>
      <w:r>
        <w:t xml:space="preserve">Gelombang 1.</w:t>
      </w:r>
    </w:p>
    <w:p>
      <w:pPr/>
      <w:r>
        <w:rPr>
          <w:b/>
        </w:rPr>
        <w:t xml:space="preserve">F-17 Kapasitas pendekat</w:t>
      </w:r>
    </w:p>
    <w:p>
      <w:pPr>
        <w:pStyle w:val="Code"/>
      </w:pPr>
      <w:r>
        <w:t xml:space="preserve">S  = S0 x F_gabungan</w:t>
        <w:br/>
        <w:t xml:space="preserve">C_pendekat = S x (g / c)</w:t>
      </w:r>
    </w:p>
    <w:p>
      <w:pPr/>
      <w:r>
        <w:t xml:space="preserve">Nilai arus jenuh dasar S0 dan faktor penyesuaiannya wajib diverifikasi terhadap pedoman yang berlaku sebelum dipakai untuk dokumen resmi. Contoh memakai nilai referensi umum.</w:t>
      </w:r>
    </w:p>
    <w:p>
      <w:pPr>
        <w:pStyle w:val="Code"/>
      </w:pPr>
      <w:r>
        <w:t xml:space="preserve">Lebar efektif pendekat We = 7,0 m</w:t>
        <w:br/>
        <w:t xml:space="preserve">S0 = 600 x We = 4.200 smp per jam hijau</w:t>
        <w:br/>
        <w:t xml:space="preserve">F_gabungan (lebar, hambatan, belok) = 0,90</w:t>
        <w:br/>
        <w:t xml:space="preserve">S  = 4.200 x 0,90 = 3.780 smp per jam hijau</w:t>
        <w:br/>
        <w:br/>
        <w:t xml:space="preserve">g = 35 detik, c = 120 detik  -&gt;  g/c = 0,292</w:t>
        <w:br/>
        <w:t xml:space="preserve">C_pendekat = 3.780 x 0,292 = 1.104 smp/jam</w:t>
      </w:r>
    </w:p>
    <w:p>
      <w:pPr/>
      <w:r>
        <w:t xml:space="preserve">Gelombang 1.</w:t>
      </w:r>
    </w:p>
    <w:p>
      <w:pPr/>
      <w:r>
        <w:rPr>
          <w:b/>
        </w:rPr>
        <w:t xml:space="preserve">F-18 Derajat kejenuhan pendekat</w:t>
      </w:r>
    </w:p>
    <w:p>
      <w:pPr>
        <w:pStyle w:val="Code"/>
      </w:pPr>
      <w:r>
        <w:t xml:space="preserve">DJ_pendekat = Q_pendekat / C_pendekat</w:t>
      </w:r>
    </w:p>
    <w:p>
      <w:pPr/>
      <w:r>
        <w:t xml:space="preserve">Contoh: arus pendekat utara terukur 1.240 smp per jam.</w:t>
      </w:r>
    </w:p>
    <w:p>
      <w:pPr>
        <w:pStyle w:val="Code"/>
      </w:pPr>
      <w:r>
        <w:t xml:space="preserve">DJ = 1.240 / 1.104 = 1,12  -&gt; melewati ambang 0,85</w:t>
      </w:r>
    </w:p>
    <w:p>
      <w:pPr/>
      <w:r>
        <w:t xml:space="preserve">Angka lebih dari 1 berarti permintaan melebihi kapasitas, sehingga antrian akan terus tumbuh selama kondisi bertahan. Inilah pemicu utama rekomendasi DSS. Gelombang 1.</w:t>
      </w:r>
    </w:p>
    <w:p>
      <w:pPr/>
      <w:r>
        <w:rPr>
          <w:b/>
        </w:rPr>
        <w:t xml:space="preserve">F-19 Panjang antrian</w:t>
      </w:r>
    </w:p>
    <w:p>
      <w:pPr/>
      <w:r>
        <w:t xml:space="preserve">Dihitung dari jumlah kendaraan berhenti berturut turut, lalu dikonversi ke meter memakai panjang kendaraan tertimbang komposisi nyata.</w:t>
      </w:r>
    </w:p>
    <w:p>
      <w:pPr>
        <w:pStyle w:val="Code"/>
      </w:pPr>
      <w:r>
        <w:t xml:space="preserve">L_kend_rata = SUM (p_i x L_i)</w:t>
        <w:br/>
        <w:t xml:space="preserve">L_antrian   = NQ x L_kend_rata / jumlah_lajur</w:t>
      </w:r>
    </w:p>
    <w:p>
      <w:pPr/>
      <w:r>
        <w:t xml:space="preserve">Contoh untuk pendekat dua lajur dengan komposisi 55 persen motor, 38 persen kendaraan ringan, 7 persen kendaraan berat, dan 46 kendaraan mengantre. Panjang termasuk jarak antar kendaraan.</w:t>
      </w:r>
    </w:p>
    <w:p>
      <w:pPr>
        <w:pStyle w:val="Code"/>
      </w:pPr>
      <w:r>
        <w:t xml:space="preserve">L_kend_rata = 0,55x3,0 + 0,38x6,0 + 0,07x13,0</w:t>
        <w:br/>
        <w:t xml:space="preserve">            = 1,65 + 2,28 + 0,91</w:t>
        <w:br/>
        <w:t xml:space="preserve">            = 4,84 m</w:t>
        <w:br/>
        <w:br/>
        <w:t xml:space="preserve">L_antrian   = 46 x 4,84 / 2 = 111,3 m</w:t>
      </w:r>
    </w:p>
    <w:p>
      <w:pPr/>
      <w:r>
        <w:t xml:space="preserve">Angka dalam meter jauh lebih berguna daripada jumlah kendaraan, karena dapat langsung dibandingkan dengan jarak ke simpang di hulu untuk menilai risiko antrian melimpah. Gelombang 1.</w:t>
      </w:r>
    </w:p>
    <w:p>
      <w:pPr/>
      <w:r>
        <w:rPr>
          <w:b/>
        </w:rPr>
        <w:t xml:space="preserve">F-20 Tundaan</w:t>
      </w:r>
    </w:p>
    <w:p>
      <w:pPr>
        <w:pStyle w:val="Code"/>
      </w:pPr>
      <w:r>
        <w:t xml:space="preserve">d_j     = t_aktual,j - t_arus_bebas,j</w:t>
        <w:br/>
        <w:t xml:space="preserve">d_rata  = (1/n) SUM d_j</w:t>
        <w:br/>
        <w:t xml:space="preserve">D_total = SUM d_j                    kendaraan-detik</w:t>
      </w:r>
    </w:p>
    <w:p>
      <w:pPr/>
      <w:r>
        <w:t xml:space="preserve">Contoh: 320 kendaraan melewati pendekat dengan tundaan rata rata 38 detik.</w:t>
      </w:r>
    </w:p>
    <w:p>
      <w:pPr>
        <w:pStyle w:val="Code"/>
      </w:pPr>
      <w:r>
        <w:t xml:space="preserve">D_total = 320 x 38 = 12.160 kendaraan-detik</w:t>
        <w:br/>
        <w:t xml:space="preserve">        = 3,38 kendaraan-jam</w:t>
      </w:r>
    </w:p>
    <w:p>
      <w:pPr/>
      <w:r>
        <w:t xml:space="preserve">Angka kendaraan-jam inilah yang kemudian dipakai menghitung pemborosan bahan bakar akibat mesin menyala saat berhenti. Gelombang 1.</w:t>
      </w:r>
    </w:p>
    <w:p>
      <w:pPr/>
      <w:r>
        <w:rPr>
          <w:b/>
        </w:rPr>
        <w:t xml:space="preserve">F-21 Antrian melimpah ke simpang hulu</w:t>
      </w:r>
    </w:p>
    <w:p>
      <w:pPr>
        <w:pStyle w:val="Code"/>
      </w:pPr>
      <w:r>
        <w:t xml:space="preserve">Melimpah bila L_antrian &gt; 0,85 x jarak ke simpang hulu</w:t>
      </w:r>
    </w:p>
    <w:p>
      <w:pPr/>
      <w:r>
        <w:t xml:space="preserve">Contoh: jarak antar simpang 130 m, antrian terukur 111,3 m dari F-19.</w:t>
      </w:r>
    </w:p>
    <w:p>
      <w:pPr>
        <w:pStyle w:val="Code"/>
      </w:pPr>
      <w:r>
        <w:t xml:space="preserve">111,3 / 130 = 0,86  -&gt; melewati ambang, peringatan terbit</w:t>
      </w:r>
    </w:p>
    <w:p>
      <w:pPr/>
      <w:r>
        <w:t xml:space="preserve">Kondisi ini yang memicu kemacetan berantai, dan mendeteksinya lebih awal memberi waktu bagi petugas untuk bertindak. Gelombang 1.</w:t>
      </w:r>
    </w:p>
    <w:p>
      <w:pPr/>
      <w:r>
        <w:rPr>
          <w:b/>
        </w:rPr>
        <w:t xml:space="preserve">F-22 Matriks pergerakan membelok</w:t>
      </w:r>
    </w:p>
    <w:p>
      <w:pPr/>
      <w:r>
        <w:t xml:space="preserve">Mencatat asal dan tujuan setiap lintasan di dalam satu simpang.</w:t>
      </w:r>
    </w:p>
    <w:p>
      <w:pPr>
        <w:pStyle w:val="Code"/>
      </w:pPr>
      <w:r>
        <w:t xml:space="preserve">OD[i][j] = jumlah lintasan masuk dari pendekat i dan keluar ke pendekat j</w:t>
      </w:r>
    </w:p>
    <w:p>
      <w:pPr/>
      <w:r>
        <w:t xml:space="preserve">Data ini menjadi dasar penghitungan proporsi belok kanan dan belok kiri, yang merupakan masukan wajib bagi perhitungan arus jenuh pada F-17. Selama ini proporsi tersebut diperoleh dari survei manual yang mahal. Gelombang 2.</w:t>
      </w:r>
    </w:p>
    <w:p>
      <w:pPr>
        <w:pStyle w:val="Heading3"/>
      </w:pPr>
      <w:r>
        <w:t xml:space="preserve">Kelompok E. Kejadian dan pelanggaran</w:t>
      </w:r>
    </w:p>
    <w:p>
      <w:pPr/>
      <w:r>
        <w:t xml:space="preserve">Seluruh kejadian pada kelompok ini diturunkan dari kombinasi lintasan, zona yang digambar pada citra, dan aturan waktu. Bentuk umumnya sama, sehingga mudah ditambah dan mudah disetel.</w:t>
      </w:r>
    </w:p>
    <w:p>
      <w:pPr>
        <w:pStyle w:val="Code"/>
      </w:pPr>
      <w:r>
        <w:t xml:space="preserve">Kejadian terbit bila:</w:t>
        <w:br/>
        <w:t xml:space="preserve">  objek berkelas K berada di dalam zona Z</w:t>
        <w:br/>
        <w:t xml:space="preserve">  dengan kondisi gerak G</w:t>
        <w:br/>
        <w:t xml:space="preserve">  selama t &gt;= T_ambang</w:t>
      </w:r>
    </w:p>
    <w:p>
      <w:pPr/>
      <w:r>
        <w:rPr>
          <w:b/>
        </w:rPr>
        <w:t xml:space="preserve">F-23 Parkir di luar tempatnya</w:t>
      </w:r>
    </w:p>
    <w:p>
      <w:pPr>
        <w:pStyle w:val="Code"/>
      </w:pPr>
      <w:r>
        <w:t xml:space="preserve">K = semua kendaraan</w:t>
        <w:br/>
        <w:t xml:space="preserve">Z = zona larangan parkir yang digambar per lokasi</w:t>
        <w:br/>
        <w:t xml:space="preserve">G = diam, perpindahan posisi &lt; 0,5 m</w:t>
        <w:br/>
        <w:t xml:space="preserve">T = 180 detik</w:t>
      </w:r>
    </w:p>
    <w:p>
      <w:pPr/>
      <w:r>
        <w:t xml:space="preserve">Contoh: kendaraan ringan terdeteksi diam 4 menit 12 detik di dalam zona larangan pada Jalan A. Kejadian terbit dengan cuplikan 15 detik sebagai bukti visual. Gelombang 1.</w:t>
      </w:r>
    </w:p>
    <w:p>
      <w:pPr/>
      <w:r>
        <w:rPr>
          <w:b/>
        </w:rPr>
        <w:t xml:space="preserve">F-24 Angkutan umum berhenti bukan pada tempatnya</w:t>
      </w:r>
    </w:p>
    <w:p>
      <w:pPr>
        <w:pStyle w:val="Code"/>
      </w:pPr>
      <w:r>
        <w:t xml:space="preserve">K = angkutan kota atau bus</w:t>
        <w:br/>
        <w:t xml:space="preserve">Z = badan jalan di luar zona halte</w:t>
        <w:br/>
        <w:t xml:space="preserve">G = diam</w:t>
        <w:br/>
        <w:t xml:space="preserve">T = 60 detik</w:t>
      </w:r>
    </w:p>
    <w:p>
      <w:pPr/>
      <w:r>
        <w:t xml:space="preserve">Ambang waktunya lebih pendek daripada parkir karena dampaknya pada arus terjadi jauh lebih cepat. Fitur ini dilengkapi indikator dampak, yaitu jumlah kendaraan di belakangnya yang terpaksa berpindah lajur selama kejadian berlangsung.</w:t>
      </w:r>
    </w:p>
    <w:p>
      <w:pPr/>
      <w:r>
        <w:t xml:space="preserve">Contoh: angkutan kota berhenti 2 menit 40 detik di mulut simpang, dan selama itu 34 kendaraan berpindah lajur untuk melewatinya. Angka kedua inilah yang mengubah catatan pelanggaran menjadi bukti dampak. Gelombang 1.</w:t>
      </w:r>
    </w:p>
    <w:p>
      <w:pPr/>
      <w:r>
        <w:rPr>
          <w:b/>
        </w:rPr>
        <w:t xml:space="preserve">F-25 Kendaraan memblokir kotak simpang</w:t>
      </w:r>
    </w:p>
    <w:p>
      <w:pPr>
        <w:pStyle w:val="Code"/>
      </w:pPr>
      <w:r>
        <w:t xml:space="preserve">K = semua kendaraan</w:t>
        <w:br/>
        <w:t xml:space="preserve">Z = kotak simpang</w:t>
        <w:br/>
        <w:t xml:space="preserve">G = diam saat fase pendekatnya merah</w:t>
        <w:br/>
        <w:t xml:space="preserve">T = 3 detik</w:t>
      </w:r>
    </w:p>
    <w:p>
      <w:pPr/>
      <w:r>
        <w:t xml:space="preserve">Pelanggaran ini berdampak langsung pada kapasitas simpang, karena menghalangi pergerakan pendekat lain yang sedang mendapat hijau. Gelombang 1.</w:t>
      </w:r>
    </w:p>
    <w:p>
      <w:pPr/>
      <w:r>
        <w:rPr>
          <w:b/>
        </w:rPr>
        <w:t xml:space="preserve">F-26 Kendaraan melawan arah</w:t>
      </w:r>
    </w:p>
    <w:p>
      <w:pPr>
        <w:pStyle w:val="Code"/>
      </w:pPr>
      <w:r>
        <w:t xml:space="preserve">sudut antara vektor lintasan dan arah sah lajur &gt; 135 derajat</w:t>
        <w:br/>
        <w:t xml:space="preserve">sepanjang minimal 10 m</w:t>
      </w:r>
    </w:p>
    <w:p>
      <w:pPr/>
      <w:r>
        <w:t xml:space="preserve">Gelombang 2.</w:t>
      </w:r>
    </w:p>
    <w:p>
      <w:pPr/>
      <w:r>
        <w:rPr>
          <w:b/>
        </w:rPr>
        <w:t xml:space="preserve">F-27 Kendaraan berhenti di lajur lalu lintas</w:t>
      </w:r>
    </w:p>
    <w:p>
      <w:pPr>
        <w:pStyle w:val="Code"/>
      </w:pPr>
      <w:r>
        <w:t xml:space="preserve">K = semua kendaraan</w:t>
        <w:br/>
        <w:t xml:space="preserve">Z = lajur lalu lintas, bukan bahu</w:t>
        <w:br/>
        <w:t xml:space="preserve">G = diam</w:t>
        <w:br/>
        <w:t xml:space="preserve">T = 120 detik</w:t>
        <w:br/>
        <w:t xml:space="preserve">syarat tambahan: kendaraan lain terdeteksi menghindar</w:t>
      </w:r>
    </w:p>
    <w:p>
      <w:pPr/>
      <w:r>
        <w:t xml:space="preserve">Syarat tambahan itu yang membedakan kendaraan mogok dari kendaraan yang sekadar terjebak antrian. Gelombang 3.</w:t>
      </w:r>
    </w:p>
    <w:p>
      <w:pPr/>
      <w:r>
        <w:rPr>
          <w:b/>
        </w:rPr>
        <w:t xml:space="preserve">F-28 Pelanggaran lajur khusus</w:t>
      </w:r>
    </w:p>
    <w:p>
      <w:pPr/>
      <w:r>
        <w:t xml:space="preserve">Bila di ruas tersebut terdapat lajur khusus angkutan umum atau sepeda motor, kendaraan berkelas lain yang memakainya lebih dari 30 meter tercatat sebagai kejadian. Gelombang 2.</w:t>
      </w:r>
    </w:p>
    <w:p>
      <w:pPr/>
      <w:r>
        <w:rPr>
          <w:b/>
        </w:rPr>
        <w:t xml:space="preserve">F-29 Benda atau genangan di jalur</w:t>
      </w:r>
    </w:p>
    <w:p>
      <w:pPr/>
      <w:r>
        <w:t xml:space="preserve">Dideteksi dari dua tanda yang muncul bersamaan, yaitu area statis baru yang tidak ada pada citra acuan, dan perubahan pola lintasan kendaraan yang menghindari area tersebut. Tanda kedua membuat deteksinya jauh lebih andal daripada mengandalkan pengenalan objek saja.</w:t>
      </w:r>
    </w:p>
    <w:p>
      <w:pPr/>
      <w:r>
        <w:t xml:space="preserve">Khusus genangan, lebar lajur efektif yang benar benar dipakai kendaraan ikut dihitung, sehingga dampaknya terhadap kapasitas dapat langsung dinyatakan sebagai penurunan FCw. Gelombang 3.</w:t>
      </w:r>
    </w:p>
    <w:p>
      <w:pPr>
        <w:pStyle w:val="Heading3"/>
      </w:pPr>
      <w:r>
        <w:t xml:space="preserve">Kelompok F. Angkutan umum perkotaan</w:t>
      </w:r>
    </w:p>
    <w:p>
      <w:pPr/>
      <w:r>
        <w:rPr>
          <w:b/>
        </w:rPr>
        <w:t xml:space="preserve">F-30 Pencacahan armada angkutan umum</w:t>
      </w:r>
    </w:p>
    <w:p>
      <w:pPr/>
      <w:r>
        <w:t xml:space="preserve">Menghitung jumlah angkutan kota dan bus yang melintas per periode, per koridor, dan per arah.</w:t>
      </w:r>
    </w:p>
    <w:p>
      <w:pPr>
        <w:pStyle w:val="Code"/>
      </w:pPr>
      <w:r>
        <w:t xml:space="preserve">Headway_angkutan = 3.600 / jumlah armada per jam    detik</w:t>
      </w:r>
    </w:p>
    <w:p>
      <w:pPr/>
      <w:r>
        <w:t xml:space="preserve">Contoh: 18 angkutan kota melintas dalam satu jam menghasilkan headway rata rata 200 detik. Bila simpangan bakunya besar, artinya keberangkatan tidak teratur, dan itu keluhan paling umum penumpang. Gelombang 2.</w:t>
      </w:r>
    </w:p>
    <w:p>
      <w:pPr/>
      <w:r>
        <w:rPr>
          <w:b/>
        </w:rPr>
        <w:t xml:space="preserve">F-31 Lama berhenti di halte</w:t>
      </w:r>
    </w:p>
    <w:p>
      <w:pPr>
        <w:pStyle w:val="Code"/>
      </w:pPr>
      <w:r>
        <w:t xml:space="preserve">Dwell_time = waktu kendaraan angkutan umum diam di dalam zona halte</w:t>
      </w:r>
    </w:p>
    <w:p>
      <w:pPr/>
      <w:r>
        <w:t xml:space="preserve">Lama berhenti yang wajar menandakan naik turun penumpang berjalan normal. Lama berhenti berlebihan di halte pada jam sibuk menandakan kapasitas halte tidak memadai. Gelombang 2.</w:t>
      </w:r>
    </w:p>
    <w:p>
      <w:pPr/>
      <w:r>
        <w:rPr>
          <w:b/>
        </w:rPr>
        <w:t xml:space="preserve">F-32 Titik ngetem berulang</w:t>
      </w:r>
    </w:p>
    <w:p>
      <w:pPr/>
      <w:r>
        <w:t xml:space="preserve">Mengelompokkan kejadian F-24 secara geografis dan temporal untuk menemukan lokasi yang berulang setiap hari pada jam yang sama.</w:t>
      </w:r>
    </w:p>
    <w:p>
      <w:pPr>
        <w:pStyle w:val="Code"/>
      </w:pPr>
      <w:r>
        <w:t xml:space="preserve">Skor_lokasi = jumlah kejadian x rata rata durasi x rata rata dampak lajur</w:t>
      </w:r>
    </w:p>
    <w:p>
      <w:pPr/>
      <w:r>
        <w:t xml:space="preserve">Lokasi berskor tinggi menandakan persoalan struktural, misalnya tidak ada halte pada titik yang memang menjadi kebutuhan penumpang. Temuan seperti ini mengarah pada penanganan rekayasa, bukan penindakan harian. Gelombang 2.</w:t>
      </w:r>
    </w:p>
    <w:p>
      <w:pPr>
        <w:pStyle w:val="Heading3"/>
      </w:pPr>
      <w:r>
        <w:t xml:space="preserve">Kelompok G. Keselamatan</w:t>
      </w:r>
    </w:p>
    <w:p>
      <w:pPr/>
      <w:r>
        <w:rPr>
          <w:b/>
        </w:rPr>
        <w:t xml:space="preserve">F-33 Konflik lalu lintas melalui Post-Encroachment Time</w:t>
      </w:r>
    </w:p>
    <w:p>
      <w:pPr/>
      <w:r>
        <w:t xml:space="preserve">Mengukur selisih waktu antara satu kendaraan meninggalkan titik konflik dan kendaraan lain memasuki titik yang sama.</w:t>
      </w:r>
    </w:p>
    <w:p>
      <w:pPr>
        <w:pStyle w:val="Code"/>
      </w:pPr>
      <w:r>
        <w:t xml:space="preserve">PET = t_masuk_B - t_keluar_A</w:t>
        <w:br/>
        <w:br/>
        <w:t xml:space="preserve">PET &lt; 1,0 detik  -&gt; konflik kritis</w:t>
        <w:br/>
        <w:t xml:space="preserve">PET 1,0 sampai 1,5 detik -&gt; konflik serius</w:t>
        <w:br/>
        <w:t xml:space="preserve">PET 1,5 sampai 3,0 detik -&gt; konflik ringan</w:t>
      </w:r>
    </w:p>
    <w:p>
      <w:pPr/>
      <w:r>
        <w:t xml:space="preserve">Contoh: sepeda motor memasuki titik konflik 1,1 detik setelah kendaraan ringan melewatinya, tercatat sebagai konflik serius.</w:t>
      </w:r>
    </w:p>
    <w:p>
      <w:pPr/>
      <w:r>
        <w:t xml:space="preserve">Nilai fitur ini besar. Data konflik lalu lintas nyaris tidak tersedia di Indonesia, padahal konflik terjadi jauh lebih sering daripada kecelakaan, sehingga dapat dianalisis secara statistik tanpa menunggu korban jatuh. Satu simpang yang mencatat 40 konflik serius per minggu adalah dasar yang kuat untuk mengusulkan anggaran penanganan. Gelombang 2.</w:t>
      </w:r>
    </w:p>
    <w:p>
      <w:pPr/>
      <w:r>
        <w:rPr>
          <w:b/>
        </w:rPr>
        <w:t xml:space="preserve">F-34 Konflik kendaraan dengan pejalan kaki</w:t>
      </w:r>
    </w:p>
    <w:p>
      <w:pPr/>
      <w:r>
        <w:t xml:space="preserve">Varian F-33 dengan salah satu pihak adalah pejalan kaki, dan ambang waktunya lebih longgar karena pejalan kaki jauh lebih rentan.</w:t>
      </w:r>
    </w:p>
    <w:p>
      <w:pPr>
        <w:pStyle w:val="Code"/>
      </w:pPr>
      <w:r>
        <w:t xml:space="preserve">PET &lt; 2,0 detik -&gt; konflik serius</w:t>
      </w:r>
    </w:p>
    <w:p>
      <w:pPr/>
      <w:r>
        <w:t xml:space="preserve">Gelombang 2.</w:t>
      </w:r>
    </w:p>
    <w:p>
      <w:pPr/>
      <w:r>
        <w:rPr>
          <w:b/>
        </w:rPr>
        <w:t xml:space="preserve">F-35 Pejalan kaki menyeberang di luar fasilitas</w:t>
      </w:r>
    </w:p>
    <w:p>
      <w:pPr/>
      <w:r>
        <w:t xml:space="preserve">Mencatat lintasan pejalan kaki yang memotong badan jalan di luar zona penyeberangan. Bila jumlahnya besar dan terpusat pada satu titik, temuannya bukan pelanggaran melainkan kebutuhan fasilitas penyeberangan yang belum terpenuhi. Gelombang 2.</w:t>
      </w:r>
    </w:p>
    <w:p>
      <w:pPr/>
      <w:r>
        <w:rPr>
          <w:b/>
        </w:rPr>
        <w:t xml:space="preserve">F-36 Time to Collision</w:t>
      </w:r>
    </w:p>
    <w:p>
      <w:pPr>
        <w:pStyle w:val="Code"/>
      </w:pPr>
      <w:r>
        <w:t xml:space="preserve">TTC = jarak_relatif / kecepatan_relatif</w:t>
        <w:br/>
        <w:t xml:space="preserve">kritis bila TTC &lt; 1,5 detik</w:t>
      </w:r>
    </w:p>
    <w:p>
      <w:pPr/>
      <w:r>
        <w:t xml:space="preserve">Berbeda dari PET yang dihitung setelah kejadian, TTC dihitung berkelanjutan selama dua kendaraan saling mendekat, sehingga dapat menangkap situasi berbahaya yang berakhir dengan pengereman mendadak. Gelombang 3.</w:t>
      </w:r>
    </w:p>
    <w:p>
      <w:pPr>
        <w:pStyle w:val="Heading3"/>
      </w:pPr>
      <w:r>
        <w:t xml:space="preserve">Kelompok H. Pembacaan pelat dan pelacakan perjalanan</w:t>
      </w:r>
    </w:p>
    <w:p>
      <w:pPr/>
      <w:r>
        <w:rPr>
          <w:b/>
        </w:rPr>
        <w:t xml:space="preserve">F-37 Pembacaan pelat nomor</w:t>
      </w:r>
    </w:p>
    <w:p>
      <w:pPr/>
      <w:r>
        <w:t xml:space="preserve">Alur kerjanya empat langkah: deteksi kotak pelat, koreksi kemiringan perspektif, pemisahan karakter, lalu pengenalan karakter.</w:t>
      </w:r>
    </w:p>
    <w:p>
      <w:pPr/>
      <w:r>
        <w:t xml:space="preserve">Satu hal harus dinyatakan jujur sejak awal. Kamera pantau simpang dipasang dengan sudut pandang lebar untuk melihat seluruh persimpangan, sedangkan pembacaan pelat membutuhkan sudut sempit dan resolusi tinggi pada bidang pelat. Tingkat baca pada kamera pantau umum akan jauh di bawah kamera pembaca pelat khusus, terutama pada malam hari dan untuk pelat sepeda motor yang lebih kecil.</w:t>
      </w:r>
    </w:p>
    <w:p>
      <w:pPr/>
      <w:r>
        <w:t xml:space="preserve">Karena itu fitur ini diposisikan sebagai fitur terbatas dengan tingkat baca yang dilaporkan apa adanya per lokasi, bukan sebagai fitur yang dijanjikan akurat di seluruh titik. Bila Direktorat membutuhkan pembacaan pelat yang andal, yang diperlukan adalah penambahan kamera khusus, bukan penyetelan perangkat lunak.</w:t>
      </w:r>
    </w:p>
    <w:p>
      <w:pPr/>
      <w:r>
        <w:t xml:space="preserve">Sesuai ketentuan tata kelola data, yang disimpan bukan teks pelat melainkan nilai hash.</w:t>
      </w:r>
    </w:p>
    <w:p>
      <w:pPr>
        <w:pStyle w:val="Code"/>
      </w:pPr>
      <w:r>
        <w:t xml:space="preserve">id_kendaraan = HMAC(garam_harian, teks_pelat)</w:t>
        <w:br/>
        <w:t xml:space="preserve">garam diputar setiap 24 jam dan tidak disimpan setelah diputar</w:t>
      </w:r>
    </w:p>
    <w:p>
      <w:pPr/>
      <w:r>
        <w:t xml:space="preserve">Dengan cara ini kendaraan yang sama dapat dikenali antar kamera dalam satu hari, tanpa sistem menyimpan identitas kendaraan. Gelombang 3.</w:t>
      </w:r>
    </w:p>
    <w:p>
      <w:pPr/>
      <w:r>
        <w:rPr>
          <w:b/>
        </w:rPr>
        <w:t xml:space="preserve">F-38 Waktu tempuh dan kecepatan koridor</w:t>
      </w:r>
    </w:p>
    <w:p>
      <w:pPr/>
      <w:r>
        <w:t xml:space="preserve">Mencocokkan kendaraan yang sama pada dua kamera berurutan, memakai nilai hash pelat atau sidik visual kendaraan.</w:t>
      </w:r>
    </w:p>
    <w:p>
      <w:pPr>
        <w:pStyle w:val="Code"/>
      </w:pPr>
      <w:r>
        <w:t xml:space="preserve">V_koridor = L_AB / (t_B - t_A)</w:t>
      </w:r>
    </w:p>
    <w:p>
      <w:pPr/>
      <w:r>
        <w:t xml:space="preserve">Contoh: jarak antar kamera 2,4 km, selisih waktu lintas 5 menit 20 detik.</w:t>
      </w:r>
    </w:p>
    <w:p>
      <w:pPr>
        <w:pStyle w:val="Code"/>
      </w:pPr>
      <w:r>
        <w:t xml:space="preserve">V = 2,4 / (320/3600) = 27,0 km/jam</w:t>
      </w:r>
    </w:p>
    <w:p>
      <w:pPr/>
      <w:r>
        <w:t xml:space="preserve">Kecepatan koridor jauh lebih mewakili pengalaman pengguna jalan dibanding kecepatan di satu titik, karena sudah memperhitungkan seluruh tundaan di antaranya. Angka inilah yang paling tepat dipakai untuk melaporkan kinerja koridor kepada publik. Gelombang 3.</w:t>
      </w:r>
    </w:p>
    <w:p>
      <w:pPr/>
      <w:r>
        <w:rPr>
          <w:b/>
        </w:rPr>
        <w:t xml:space="preserve">F-39 Asal tujuan parsial antar kamera</w:t>
      </w:r>
    </w:p>
    <w:p>
      <w:pPr/>
      <w:r>
        <w:t xml:space="preserve">Menyusun matriks pergerakan antar titik pantau dari hasil pencocokan pada F-38. Hasilnya bersifat parsial karena hanya mencakup kendaraan yang terbaca di dua kamera, tetapi tetap berguna untuk mengetahui pola pergerakan utama dalam jaringan, dan itu masukan penting bagi simulasi skenario. Gelombang 3.</w:t>
      </w:r>
    </w:p>
    <w:p>
      <w:pPr>
        <w:pStyle w:val="Heading3"/>
      </w:pPr>
      <w:r>
        <w:t xml:space="preserve">Kelompok I. Energi dan lingkungan</w:t>
      </w:r>
    </w:p>
    <w:p>
      <w:pPr/>
      <w:r>
        <w:rPr>
          <w:b/>
        </w:rPr>
        <w:t xml:space="preserve">F-40 Konsumsi bahan bakar ruas</w:t>
      </w:r>
    </w:p>
    <w:p>
      <w:pPr/>
      <w:r>
        <w:t xml:space="preserve">Memakai model yang sudah berlaku pada platform eksisting.</w:t>
      </w:r>
    </w:p>
    <w:p>
      <w:pPr>
        <w:pStyle w:val="Code"/>
      </w:pPr>
      <w:r>
        <w:t xml:space="preserve">Y_i   = a_i . V^2 + b_i . V + c_i        liter per 1000 km</w:t>
        <w:br/>
        <w:t xml:space="preserve">BBM_i = Q_i x (Y_i / 1000) x L           liter per jam</w:t>
      </w:r>
    </w:p>
    <w:p>
      <w:pPr/>
      <w:r>
        <w:t xml:space="preserve">Contoh untuk kendaraan ringan pada kecepatan 60 km per jam, dengan koefisien a = 0,0284; b = -3,0644; c = 141,68.</w:t>
      </w:r>
    </w:p>
    <w:p>
      <w:pPr>
        <w:pStyle w:val="Code"/>
      </w:pPr>
      <w:r>
        <w:t xml:space="preserve">Y = 0,0284 x 3.600 - 3,0644 x 60 + 141,68</w:t>
        <w:br/>
        <w:t xml:space="preserve">  = 102,24 - 183,86 + 141,68</w:t>
        <w:br/>
        <w:t xml:space="preserve">  = 60,06 liter per 1000 km</w:t>
        <w:br/>
        <w:br/>
        <w:t xml:space="preserve">BBM = 600 x (60,06 / 1000) x 1 km = 36,04 liter per jam</w:t>
      </w:r>
    </w:p>
    <w:p>
      <w:pPr/>
      <w:r>
        <w:t xml:space="preserve">Perhatikan sifat kuadratik formulanya. Pada kecepatan 30 km per jam, nilai Y menjadi 75,1 liter per 1000 km, naik 25 persen dibanding kondisi 60 km per jam. Inilah yang membuat pengukuran kecepatan yang akurat menentukan kualitas seluruh angka konsumsi. Gelombang 2.</w:t>
      </w:r>
    </w:p>
    <w:p>
      <w:pPr/>
      <w:r>
        <w:rPr>
          <w:b/>
        </w:rPr>
        <w:t xml:space="preserve">F-41 Pemborosan bahan bakar akibat tundaan simpang</w:t>
      </w:r>
    </w:p>
    <w:p>
      <w:pPr/>
      <w:r>
        <w:t xml:space="preserve">Komponen ini belum ada koefisiennya pada platform eksisting, padahal justru paling menentukan di persimpangan. Usulan bentuknya:</w:t>
      </w:r>
    </w:p>
    <w:p>
      <w:pPr>
        <w:pStyle w:val="Code"/>
      </w:pPr>
      <w:r>
        <w:t xml:space="preserve">BBM_idle = D_total(kendaraan-jam) x laju_konsumsi_idle(liter per jam)</w:t>
      </w:r>
    </w:p>
    <w:p>
      <w:pPr/>
      <w:r>
        <w:t xml:space="preserve">Contoh memakai hasil F-20 sebesar 3,38 kendaraan-jam dan laju konsumsi saat mesin menyala berhenti 0,8 liter per jam.</w:t>
      </w:r>
    </w:p>
    <w:p>
      <w:pPr>
        <w:pStyle w:val="Code"/>
      </w:pPr>
      <w:r>
        <w:t xml:space="preserve">BBM_idle = 3,38 x 0,8 = 2,70 liter per periode pengamatan</w:t>
      </w:r>
    </w:p>
    <w:p>
      <w:pPr/>
      <w:r>
        <w:t xml:space="preserve">Laju konsumsi saat berhenti berbeda antar jenis kendaraan dan perlu diturunkan melalui kajian kecil pada fase awal. Nilai 0,8 di atas hanyalah angka contoh untuk menunjukkan bentuk perhitungannya. Gelombang 3.</w:t>
      </w:r>
    </w:p>
    <w:p>
      <w:pPr/>
      <w:r>
        <w:rPr>
          <w:b/>
        </w:rPr>
        <w:t xml:space="preserve">F-42 Estimasi emisi</w:t>
      </w:r>
    </w:p>
    <w:p>
      <w:pPr/>
      <w:r>
        <w:t xml:space="preserve">Diturunkan langsung dari konsumsi bahan bakar.</w:t>
      </w:r>
    </w:p>
    <w:p>
      <w:pPr>
        <w:pStyle w:val="Code"/>
      </w:pPr>
      <w:r>
        <w:t xml:space="preserve">CO2 = BBM(liter) x faktor_emisi(kg CO2 per liter)</w:t>
      </w:r>
    </w:p>
    <w:p>
      <w:pPr/>
      <w:r>
        <w:t xml:space="preserve">Contoh: 36,04 liter bensin per jam dengan faktor sekitar 2,31 kg per liter menghasilkan sekitar 83,3 kg CO2 per jam pada satu ruas sepanjang 1 km.</w:t>
      </w:r>
    </w:p>
    <w:p>
      <w:pPr/>
      <w:r>
        <w:t xml:space="preserve">Faktor emisi yang dipakai harus diselaraskan dengan acuan resmi yang berlaku di lingkungan Kemenhub, bukan diambil dari sumber bebas. Gelombang 3.</w:t>
      </w:r>
    </w:p>
    <w:p>
      <w:pPr>
        <w:pStyle w:val="Heading3"/>
      </w:pPr>
      <w:r>
        <w:t xml:space="preserve">Ringkasan cakupan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Kelompok</w:t>
            </w:r>
          </w:p>
        </w:tc>
        <w:tc>
          <w:tcPr>
            <w:tcW w:w="1872" w:type="dxa"/>
            <w:shd w:val="clear" w:color="auto" w:fill="F2F2F2"/>
          </w:tcPr>
          <w:p>
            <w:pPr/>
            <w:r>
              <w:t xml:space="preserve">Jumlah fitur</w:t>
            </w:r>
          </w:p>
        </w:tc>
        <w:tc>
          <w:tcPr>
            <w:tcW w:w="1872" w:type="dxa"/>
            <w:shd w:val="clear" w:color="auto" w:fill="F2F2F2"/>
          </w:tcPr>
          <w:p>
            <w:pPr/>
            <w:r>
              <w:t xml:space="preserve">Gelombang 1</w:t>
            </w:r>
          </w:p>
        </w:tc>
        <w:tc>
          <w:tcPr>
            <w:tcW w:w="1872" w:type="dxa"/>
            <w:shd w:val="clear" w:color="auto" w:fill="F2F2F2"/>
          </w:tcPr>
          <w:p>
            <w:pPr/>
            <w:r>
              <w:t xml:space="preserve">Gelombang 2</w:t>
            </w:r>
          </w:p>
        </w:tc>
        <w:tc>
          <w:tcPr>
            <w:tcW w:w="1872" w:type="dxa"/>
            <w:shd w:val="clear" w:color="auto" w:fill="F2F2F2"/>
          </w:tcPr>
          <w:p>
            <w:pPr/>
            <w:r>
              <w:t xml:space="preserve">Gelombang 3</w:t>
            </w:r>
          </w:p>
        </w:tc>
      </w:tr>
      <w:tr>
        <w:tc>
          <w:tcPr>
            <w:tcW w:w="1872" w:type="dxa"/>
          </w:tcPr>
          <w:p>
            <w:pPr/>
            <w:r>
              <w:t xml:space="preserve">A. Kesehatan perangkat</w:t>
            </w:r>
          </w:p>
        </w:tc>
        <w:tc>
          <w:tcPr>
            <w:tcW w:w="1872" w:type="dxa"/>
          </w:tcPr>
          <w:p>
            <w:pPr/>
            <w:r>
              <w:t xml:space="preserve">4</w:t>
            </w:r>
          </w:p>
        </w:tc>
        <w:tc>
          <w:tcPr>
            <w:tcW w:w="1872" w:type="dxa"/>
          </w:tcPr>
          <w:p>
            <w:pPr/>
            <w:r>
              <w:t xml:space="preserve">F-01, F-04</w:t>
            </w:r>
          </w:p>
        </w:tc>
        <w:tc>
          <w:tcPr>
            <w:tcW w:w="1872" w:type="dxa"/>
          </w:tcPr>
          <w:p>
            <w:pPr/>
          </w:p>
        </w:tc>
        <w:tc>
          <w:tcPr>
            <w:tcW w:w="1872" w:type="dxa"/>
          </w:tcPr>
          <w:p>
            <w:pPr/>
            <w:r>
              <w:t xml:space="preserve">F-02, F-03</w:t>
            </w:r>
          </w:p>
        </w:tc>
      </w:tr>
      <w:tr>
        <w:tc>
          <w:tcPr>
            <w:tcW w:w="1872" w:type="dxa"/>
          </w:tcPr>
          <w:p>
            <w:pPr/>
            <w:r>
              <w:t xml:space="preserve">B. Arus dasar</w:t>
            </w:r>
          </w:p>
        </w:tc>
        <w:tc>
          <w:tcPr>
            <w:tcW w:w="1872" w:type="dxa"/>
          </w:tcPr>
          <w:p>
            <w:pPr/>
            <w:r>
              <w:t xml:space="preserve">6</w:t>
            </w:r>
          </w:p>
        </w:tc>
        <w:tc>
          <w:tcPr>
            <w:tcW w:w="1872" w:type="dxa"/>
          </w:tcPr>
          <w:p>
            <w:pPr/>
            <w:r>
              <w:t xml:space="preserve">F-05 sampai F-09</w:t>
            </w:r>
          </w:p>
        </w:tc>
        <w:tc>
          <w:tcPr>
            <w:tcW w:w="1872" w:type="dxa"/>
          </w:tcPr>
          <w:p>
            <w:pPr/>
            <w:r>
              <w:t xml:space="preserve">F-10</w:t>
            </w:r>
          </w:p>
        </w:tc>
        <w:tc>
          <w:tcPr>
            <w:tcW w:w="1872" w:type="dxa"/>
          </w:tcPr>
          <w:p>
            <w:pPr/>
          </w:p>
        </w:tc>
      </w:tr>
      <w:tr>
        <w:tc>
          <w:tcPr>
            <w:tcW w:w="1872" w:type="dxa"/>
          </w:tcPr>
          <w:p>
            <w:pPr/>
            <w:r>
              <w:t xml:space="preserve">C. Kinerja ruas</w:t>
            </w:r>
          </w:p>
        </w:tc>
        <w:tc>
          <w:tcPr>
            <w:tcW w:w="1872" w:type="dxa"/>
          </w:tcPr>
          <w:p>
            <w:pPr/>
            <w:r>
              <w:t xml:space="preserve">5</w:t>
            </w:r>
          </w:p>
        </w:tc>
        <w:tc>
          <w:tcPr>
            <w:tcW w:w="1872" w:type="dxa"/>
          </w:tcPr>
          <w:p>
            <w:pPr/>
            <w:r>
              <w:t xml:space="preserve">F-11 sampai F-14</w:t>
            </w:r>
          </w:p>
        </w:tc>
        <w:tc>
          <w:tcPr>
            <w:tcW w:w="1872" w:type="dxa"/>
          </w:tcPr>
          <w:p>
            <w:pPr/>
            <w:r>
              <w:t xml:space="preserve">F-15</w:t>
            </w:r>
          </w:p>
        </w:tc>
        <w:tc>
          <w:tcPr>
            <w:tcW w:w="1872" w:type="dxa"/>
          </w:tcPr>
          <w:p>
            <w:pPr/>
          </w:p>
        </w:tc>
      </w:tr>
      <w:tr>
        <w:tc>
          <w:tcPr>
            <w:tcW w:w="1872" w:type="dxa"/>
          </w:tcPr>
          <w:p>
            <w:pPr/>
            <w:r>
              <w:t xml:space="preserve">D. Kinerja simpang</w:t>
            </w:r>
          </w:p>
        </w:tc>
        <w:tc>
          <w:tcPr>
            <w:tcW w:w="1872" w:type="dxa"/>
          </w:tcPr>
          <w:p>
            <w:pPr/>
            <w:r>
              <w:t xml:space="preserve">7</w:t>
            </w:r>
          </w:p>
        </w:tc>
        <w:tc>
          <w:tcPr>
            <w:tcW w:w="1872" w:type="dxa"/>
          </w:tcPr>
          <w:p>
            <w:pPr/>
            <w:r>
              <w:t xml:space="preserve">F-16 sampai F-21</w:t>
            </w:r>
          </w:p>
        </w:tc>
        <w:tc>
          <w:tcPr>
            <w:tcW w:w="1872" w:type="dxa"/>
          </w:tcPr>
          <w:p>
            <w:pPr/>
            <w:r>
              <w:t xml:space="preserve">F-22</w:t>
            </w:r>
          </w:p>
        </w:tc>
        <w:tc>
          <w:tcPr>
            <w:tcW w:w="1872" w:type="dxa"/>
          </w:tcPr>
          <w:p>
            <w:pPr/>
          </w:p>
        </w:tc>
      </w:tr>
      <w:tr>
        <w:tc>
          <w:tcPr>
            <w:tcW w:w="1872" w:type="dxa"/>
          </w:tcPr>
          <w:p>
            <w:pPr/>
            <w:r>
              <w:t xml:space="preserve">E. Kejadian dan pelanggaran</w:t>
            </w:r>
          </w:p>
        </w:tc>
        <w:tc>
          <w:tcPr>
            <w:tcW w:w="1872" w:type="dxa"/>
          </w:tcPr>
          <w:p>
            <w:pPr/>
            <w:r>
              <w:t xml:space="preserve">7</w:t>
            </w:r>
          </w:p>
        </w:tc>
        <w:tc>
          <w:tcPr>
            <w:tcW w:w="1872" w:type="dxa"/>
          </w:tcPr>
          <w:p>
            <w:pPr/>
            <w:r>
              <w:t xml:space="preserve">F-23, F-24, F-25</w:t>
            </w:r>
          </w:p>
        </w:tc>
        <w:tc>
          <w:tcPr>
            <w:tcW w:w="1872" w:type="dxa"/>
          </w:tcPr>
          <w:p>
            <w:pPr/>
            <w:r>
              <w:t xml:space="preserve">F-26, F-28</w:t>
            </w:r>
          </w:p>
        </w:tc>
        <w:tc>
          <w:tcPr>
            <w:tcW w:w="1872" w:type="dxa"/>
          </w:tcPr>
          <w:p>
            <w:pPr/>
            <w:r>
              <w:t xml:space="preserve">F-27, F-29</w:t>
            </w:r>
          </w:p>
        </w:tc>
      </w:tr>
      <w:tr>
        <w:tc>
          <w:tcPr>
            <w:tcW w:w="1872" w:type="dxa"/>
          </w:tcPr>
          <w:p>
            <w:pPr/>
            <w:r>
              <w:t xml:space="preserve">F. Angkutan umum</w:t>
            </w:r>
          </w:p>
        </w:tc>
        <w:tc>
          <w:tcPr>
            <w:tcW w:w="1872" w:type="dxa"/>
          </w:tcPr>
          <w:p>
            <w:pPr/>
            <w:r>
              <w:t xml:space="preserve">3</w:t>
            </w:r>
          </w:p>
        </w:tc>
        <w:tc>
          <w:tcPr>
            <w:tcW w:w="1872" w:type="dxa"/>
          </w:tcPr>
          <w:p>
            <w:pPr/>
          </w:p>
        </w:tc>
        <w:tc>
          <w:tcPr>
            <w:tcW w:w="1872" w:type="dxa"/>
          </w:tcPr>
          <w:p>
            <w:pPr/>
            <w:r>
              <w:t xml:space="preserve">F-30, F-31, F-32</w:t>
            </w:r>
          </w:p>
        </w:tc>
        <w:tc>
          <w:tcPr>
            <w:tcW w:w="1872" w:type="dxa"/>
          </w:tcPr>
          <w:p>
            <w:pPr/>
          </w:p>
        </w:tc>
      </w:tr>
      <w:tr>
        <w:tc>
          <w:tcPr>
            <w:tcW w:w="1872" w:type="dxa"/>
          </w:tcPr>
          <w:p>
            <w:pPr/>
            <w:r>
              <w:t xml:space="preserve">G. Keselamatan</w:t>
            </w:r>
          </w:p>
        </w:tc>
        <w:tc>
          <w:tcPr>
            <w:tcW w:w="1872" w:type="dxa"/>
          </w:tcPr>
          <w:p>
            <w:pPr/>
            <w:r>
              <w:t xml:space="preserve">4</w:t>
            </w:r>
          </w:p>
        </w:tc>
        <w:tc>
          <w:tcPr>
            <w:tcW w:w="1872" w:type="dxa"/>
          </w:tcPr>
          <w:p>
            <w:pPr/>
          </w:p>
        </w:tc>
        <w:tc>
          <w:tcPr>
            <w:tcW w:w="1872" w:type="dxa"/>
          </w:tcPr>
          <w:p>
            <w:pPr/>
            <w:r>
              <w:t xml:space="preserve">F-33, F-34, F-35</w:t>
            </w:r>
          </w:p>
        </w:tc>
        <w:tc>
          <w:tcPr>
            <w:tcW w:w="1872" w:type="dxa"/>
          </w:tcPr>
          <w:p>
            <w:pPr/>
            <w:r>
              <w:t xml:space="preserve">F-36</w:t>
            </w:r>
          </w:p>
        </w:tc>
      </w:tr>
      <w:tr>
        <w:tc>
          <w:tcPr>
            <w:tcW w:w="1872" w:type="dxa"/>
          </w:tcPr>
          <w:p>
            <w:pPr/>
            <w:r>
              <w:t xml:space="preserve">H. Pelat dan perjalanan</w:t>
            </w:r>
          </w:p>
        </w:tc>
        <w:tc>
          <w:tcPr>
            <w:tcW w:w="1872" w:type="dxa"/>
          </w:tcPr>
          <w:p>
            <w:pPr/>
            <w:r>
              <w:t xml:space="preserve">3</w:t>
            </w:r>
          </w:p>
        </w:tc>
        <w:tc>
          <w:tcPr>
            <w:tcW w:w="1872" w:type="dxa"/>
          </w:tcPr>
          <w:p>
            <w:pPr/>
          </w:p>
        </w:tc>
        <w:tc>
          <w:tcPr>
            <w:tcW w:w="1872" w:type="dxa"/>
          </w:tcPr>
          <w:p>
            <w:pPr/>
          </w:p>
        </w:tc>
        <w:tc>
          <w:tcPr>
            <w:tcW w:w="1872" w:type="dxa"/>
          </w:tcPr>
          <w:p>
            <w:pPr/>
            <w:r>
              <w:t xml:space="preserve">F-37, F-38, F-39</w:t>
            </w:r>
          </w:p>
        </w:tc>
      </w:tr>
      <w:tr>
        <w:tc>
          <w:tcPr>
            <w:tcW w:w="1872" w:type="dxa"/>
          </w:tcPr>
          <w:p>
            <w:pPr/>
            <w:r>
              <w:t xml:space="preserve">I. Energi dan lingkungan</w:t>
            </w:r>
          </w:p>
        </w:tc>
        <w:tc>
          <w:tcPr>
            <w:tcW w:w="1872" w:type="dxa"/>
          </w:tcPr>
          <w:p>
            <w:pPr/>
            <w:r>
              <w:t xml:space="preserve">3</w:t>
            </w:r>
          </w:p>
        </w:tc>
        <w:tc>
          <w:tcPr>
            <w:tcW w:w="1872" w:type="dxa"/>
          </w:tcPr>
          <w:p>
            <w:pPr/>
          </w:p>
        </w:tc>
        <w:tc>
          <w:tcPr>
            <w:tcW w:w="1872" w:type="dxa"/>
          </w:tcPr>
          <w:p>
            <w:pPr/>
            <w:r>
              <w:t xml:space="preserve">F-40</w:t>
            </w:r>
          </w:p>
        </w:tc>
        <w:tc>
          <w:tcPr>
            <w:tcW w:w="1872" w:type="dxa"/>
          </w:tcPr>
          <w:p>
            <w:pPr/>
            <w:r>
              <w:t xml:space="preserve">F-41, F-42</w:t>
            </w:r>
          </w:p>
        </w:tc>
      </w:tr>
      <w:tr>
        <w:tc>
          <w:tcPr>
            <w:tcW w:w="1872" w:type="dxa"/>
          </w:tcPr>
          <w:p>
            <w:pPr/>
            <w:r>
              <w:rPr>
                <w:b/>
              </w:rPr>
              <w:t xml:space="preserve">Total</w:t>
            </w:r>
          </w:p>
        </w:tc>
        <w:tc>
          <w:tcPr>
            <w:tcW w:w="1872" w:type="dxa"/>
          </w:tcPr>
          <w:p>
            <w:pPr/>
            <w:r>
              <w:rPr>
                <w:b/>
              </w:rPr>
              <w:t xml:space="preserve">42</w:t>
            </w:r>
          </w:p>
        </w:tc>
        <w:tc>
          <w:tcPr>
            <w:tcW w:w="1872" w:type="dxa"/>
          </w:tcPr>
          <w:p>
            <w:pPr/>
            <w:r>
              <w:rPr>
                <w:b/>
              </w:rPr>
              <w:t xml:space="preserve">20</w:t>
            </w:r>
          </w:p>
        </w:tc>
        <w:tc>
          <w:tcPr>
            <w:tcW w:w="1872" w:type="dxa"/>
          </w:tcPr>
          <w:p>
            <w:pPr/>
            <w:r>
              <w:rPr>
                <w:b/>
              </w:rPr>
              <w:t xml:space="preserve">13</w:t>
            </w:r>
          </w:p>
        </w:tc>
        <w:tc>
          <w:tcPr>
            <w:tcW w:w="1872" w:type="dxa"/>
          </w:tcPr>
          <w:p>
            <w:pPr/>
            <w:r>
              <w:rPr>
                <w:b/>
              </w:rPr>
              <w:t xml:space="preserve">9</w:t>
            </w:r>
          </w:p>
        </w:tc>
      </w:tr>
    </w:tbl>
    <w:p>
      <w:pPr/>
      <w:r>
        <w:t xml:space="preserve">Gelombang 1 sengaja diisi seluruh fitur yang menjadi tulang punggung analitik dan seluruh permintaan awal Direktorat. Gelombang 2 menambah kedalaman analisis dan dimensi keselamatan. Gelombang 3 berisi fitur yang bergantung pada riwayat data, pada kajian tambahan, atau pada kemampuan perangkat yang perlu diverifikasi lebih dulu.</w:t>
      </w:r>
    </w:p>
    <w:p>
      <w:pPr>
        <w:pStyle w:val="Heading2"/>
      </w:pPr>
      <w:r>
        <w:t xml:space="preserve">Dashboard dan Model Visualisasi</w:t>
      </w:r>
    </w:p>
    <w:p>
      <w:pPr/>
      <w:r>
        <w:t xml:space="preserve">Dashboard dibangun sebagai empat tampilan berbeda di atas satu sumber angka, karena empat peran pengguna membutuhkan hal yang berbeda dari data yang sama.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Peran</w:t>
            </w:r>
          </w:p>
        </w:tc>
        <w:tc>
          <w:tcPr>
            <w:tcW w:w="2340" w:type="dxa"/>
            <w:shd w:val="clear" w:color="auto" w:fill="F2F2F2"/>
          </w:tcPr>
          <w:p>
            <w:pPr/>
            <w:r>
              <w:t xml:space="preserve">Pertanyaan utama</w:t>
            </w:r>
          </w:p>
        </w:tc>
        <w:tc>
          <w:tcPr>
            <w:tcW w:w="2340" w:type="dxa"/>
            <w:shd w:val="clear" w:color="auto" w:fill="F2F2F2"/>
          </w:tcPr>
          <w:p>
            <w:pPr/>
            <w:r>
              <w:t xml:space="preserve">Isi tampilan</w:t>
            </w:r>
          </w:p>
        </w:tc>
        <w:tc>
          <w:tcPr>
            <w:tcW w:w="2340" w:type="dxa"/>
            <w:shd w:val="clear" w:color="auto" w:fill="F2F2F2"/>
          </w:tcPr>
          <w:p>
            <w:pPr/>
            <w:r>
              <w:t xml:space="preserve">Ritme penggunaan</w:t>
            </w:r>
          </w:p>
        </w:tc>
      </w:tr>
      <w:tr>
        <w:tc>
          <w:tcPr>
            <w:tcW w:w="2340" w:type="dxa"/>
          </w:tcPr>
          <w:p>
            <w:pPr/>
            <w:r>
              <w:t xml:space="preserve">Pimpinan Direktorat</w:t>
            </w:r>
          </w:p>
        </w:tc>
        <w:tc>
          <w:tcPr>
            <w:tcW w:w="2340" w:type="dxa"/>
          </w:tcPr>
          <w:p>
            <w:pPr/>
            <w:r>
              <w:t xml:space="preserve">Bagaimana kondisi jaringan jalan Bodebek dan apakah membaik</w:t>
            </w:r>
          </w:p>
        </w:tc>
        <w:tc>
          <w:tcPr>
            <w:tcW w:w="2340" w:type="dxa"/>
          </w:tcPr>
          <w:p>
            <w:pPr/>
            <w:r>
              <w:t xml:space="preserve">Peta kondisi wilayah, tingkat pelayanan agregat, tren bulanan, simpang terburuk, ketersediaan kamera</w:t>
            </w:r>
          </w:p>
        </w:tc>
        <w:tc>
          <w:tcPr>
            <w:tcW w:w="2340" w:type="dxa"/>
          </w:tcPr>
          <w:p>
            <w:pPr/>
            <w:r>
              <w:t xml:space="preserve">Mingguan dan bulanan</w:t>
            </w:r>
          </w:p>
        </w:tc>
      </w:tr>
      <w:tr>
        <w:tc>
          <w:tcPr>
            <w:tcW w:w="2340" w:type="dxa"/>
          </w:tcPr>
          <w:p>
            <w:pPr/>
            <w:r>
              <w:t xml:space="preserve">Analis lalu lintas</w:t>
            </w:r>
          </w:p>
        </w:tc>
        <w:tc>
          <w:tcPr>
            <w:tcW w:w="2340" w:type="dxa"/>
          </w:tcPr>
          <w:p>
            <w:pPr/>
            <w:r>
              <w:t xml:space="preserve">Mengapa simpang ini memburuk dan apa penanganannya</w:t>
            </w:r>
          </w:p>
        </w:tc>
        <w:tc>
          <w:tcPr>
            <w:tcW w:w="2340" w:type="dxa"/>
          </w:tcPr>
          <w:p>
            <w:pPr/>
            <w:r>
              <w:t xml:space="preserve">Rincian per simpang dan per pendekat, profil jam, derajat kejenuhan, antrian, tundaan, komposisi kendaraan, simulasi skenario</w:t>
            </w:r>
          </w:p>
        </w:tc>
        <w:tc>
          <w:tcPr>
            <w:tcW w:w="2340" w:type="dxa"/>
          </w:tcPr>
          <w:p>
            <w:pPr/>
            <w:r>
              <w:t xml:space="preserve">Harian, sesi panjang</w:t>
            </w:r>
          </w:p>
        </w:tc>
      </w:tr>
      <w:tr>
        <w:tc>
          <w:tcPr>
            <w:tcW w:w="2340" w:type="dxa"/>
          </w:tcPr>
          <w:p>
            <w:pPr/>
            <w:r>
              <w:t xml:space="preserve">Operator ruang kendali</w:t>
            </w:r>
          </w:p>
        </w:tc>
        <w:tc>
          <w:tcPr>
            <w:tcW w:w="2340" w:type="dxa"/>
          </w:tcPr>
          <w:p>
            <w:pPr/>
            <w:r>
              <w:t xml:space="preserve">Apa yang perlu ditangani sekarang</w:t>
            </w:r>
          </w:p>
        </w:tc>
        <w:tc>
          <w:tcPr>
            <w:tcW w:w="2340" w:type="dxa"/>
          </w:tcPr>
          <w:p>
            <w:pPr/>
            <w:r>
              <w:t xml:space="preserve">Daftar kejadian aktif, peta titik kejadian, cuplikan video, rekomendasi DSS, status tindak lanjut</w:t>
            </w:r>
          </w:p>
        </w:tc>
        <w:tc>
          <w:tcPr>
            <w:tcW w:w="2340" w:type="dxa"/>
          </w:tcPr>
          <w:p>
            <w:pPr/>
            <w:r>
              <w:t xml:space="preserve">Terus menerus</w:t>
            </w:r>
          </w:p>
        </w:tc>
      </w:tr>
      <w:tr>
        <w:tc>
          <w:tcPr>
            <w:tcW w:w="2340" w:type="dxa"/>
          </w:tcPr>
          <w:p>
            <w:pPr/>
            <w:r>
              <w:t xml:space="preserve">Dinas perhubungan daerah</w:t>
            </w:r>
          </w:p>
        </w:tc>
        <w:tc>
          <w:tcPr>
            <w:tcW w:w="2340" w:type="dxa"/>
          </w:tcPr>
          <w:p>
            <w:pPr/>
            <w:r>
              <w:t xml:space="preserve">Bagaimana kondisi di wilayah saya</w:t>
            </w:r>
          </w:p>
        </w:tc>
        <w:tc>
          <w:tcPr>
            <w:tcW w:w="2340" w:type="dxa"/>
          </w:tcPr>
          <w:p>
            <w:pPr/>
            <w:r>
              <w:t xml:space="preserve">Tampilan analis yang dibatasi pada wilayah kewenangan masing masing</w:t>
            </w:r>
          </w:p>
        </w:tc>
        <w:tc>
          <w:tcPr>
            <w:tcW w:w="2340" w:type="dxa"/>
          </w:tcPr>
          <w:p>
            <w:pPr/>
            <w:r>
              <w:t xml:space="preserve">Harian</w:t>
            </w:r>
          </w:p>
        </w:tc>
      </w:tr>
    </w:tbl>
    <w:p>
      <w:pPr>
        <w:pStyle w:val="Heading3"/>
      </w:pPr>
      <w:r>
        <w:t xml:space="preserve">Model visualisasi</w:t>
      </w:r>
    </w:p>
    <w:p>
      <w:pPr/>
      <w:r>
        <w:t xml:space="preserve">Bentuk visual dipilih mengikuti bentuk datanya, bukan selera tampilan. Panduan lengkapnya, beserta rincian dua puluh delapan tampilan yang akan dibangun dan contoh yang dirender langsung, ada pada bagian Katalog Visualisasi Data.</w:t>
      </w:r>
    </w:p>
    <w:p>
      <w:pPr>
        <w:pStyle w:val="Heading3"/>
      </w:pPr>
      <w:r>
        <w:t xml:space="preserve">Prinsip tampilan</w:t>
      </w:r>
    </w:p>
    <w:p>
      <w:pPr/>
      <w:r>
        <w:t xml:space="preserve">Setiap angka dapat ditelusuri. Mengklik nilai tingkat pelayanan membuka rincian perhitungannya, mulai dari arus, kapasitas, faktor penyesuaian yang dipakai, sampai kecepatan terukur. Ini bukan fitur tambahan melainkan syarat agar angka dapat dipertanggungjawabkan saat dipertanyakan.</w:t>
      </w:r>
    </w:p>
    <w:p>
      <w:pPr/>
      <w:r>
        <w:t xml:space="preserve">Setiap tampilan menyebut umur datanya. Angka dari kamera yang sedang bermasalah ditandai dan tidak dicampur diam diam dengan angka dari kamera yang sehat.</w:t>
      </w:r>
    </w:p>
    <w:p>
      <w:pPr/>
      <w:r>
        <w:t xml:space="preserve">Seluruh tampilan dapat diekspor menjadi laporan berkala dengan format yang disepakati, sehingga data ini dapat langsung dipakai untuk bahan rapat dan dokumen perencanaan tanpa pengolahan ulang.</w:t>
      </w:r>
    </w:p>
    <w:p>
      <w:pPr>
        <w:pStyle w:val="Heading2"/>
      </w:pPr>
      <w:r>
        <w:t xml:space="preserve">Decision Support System</w:t>
      </w:r>
    </w:p>
    <w:p>
      <w:pPr/>
      <w:r>
        <w:t xml:space="preserve">DSS memberi rekomendasi lengkap dengan pemicu, dasar perhitungan, dan perkiraan dampak. Keputusan tetap di tangan petugas.</w:t>
      </w:r>
    </w:p>
    <w:p>
      <w:pPr>
        <w:pStyle w:val="Code"/>
      </w:pPr>
      <w:bookmarkStart w:id="2" w:name="bongo_lang_mermaid_2"/>
      <w:bookmarkEnd w:id="2"/>
      <w:r>
        <w:t xml:space="preserve">flowchart LR</w:t>
        <w:br/>
        <w:t xml:space="preserve">  D1[Deskriptif&lt;br/&gt;apa yang terjadi] --&gt; D2[Diagnostik&lt;br/&gt;mengapa terjadi]</w:t>
        <w:br/>
        <w:t xml:space="preserve">  D2 --&gt; D3[Prediktif&lt;br/&gt;apa yang akan terjadi]</w:t>
        <w:br/>
        <w:t xml:space="preserve">  D3 --&gt; D4[Preskriptif&lt;br/&gt;apa yang sebaiknya dilakukan]</w:t>
        <w:br/>
        <w:t xml:space="preserve">  D4 --&gt; ACT[Petugas memutuskan&lt;br/&gt;dan mencatat hasilnya]</w:t>
        <w:br/>
        <w:t xml:space="preserve">  ACT -.-&gt;|umpan balik| D4</w:t>
      </w:r>
    </w:p>
    <w:p>
      <w:pPr/>
      <w:r>
        <w:t xml:space="preserve">Garis putus putus adalah jalur pembelajaran. Setiap rekomendasi yang diterima atau ditolak beserta alasannya dicatat, dan catatan itu dipakai untuk menyetel ambang serta memperbaiki urutan prioritas rekomendasi.</w:t>
      </w:r>
    </w:p>
    <w:p>
      <w:pPr>
        <w:pStyle w:val="Heading3"/>
      </w:pPr>
      <w:r>
        <w:t xml:space="preserve">Bentuk sebuah rekomendasi</w:t>
      </w:r>
    </w:p>
    <w:p>
      <w:pPr/>
      <w:r>
        <w:t xml:space="preserve">Setiap rekomendasi yang muncul di layar membawa empat bagian tetap.</w:t>
      </w:r>
    </w:p>
    <w:p>
      <w:pPr>
        <w:pStyle w:val="ListParagraph"/>
        <w:numPr>
          <w:ilvl w:val="0"/>
          <w:numId w:val="4"/>
        </w:numPr>
      </w:pPr>
      <w:r>
        <w:rPr>
          <w:b/>
        </w:rPr>
        <w:t xml:space="preserve">Pemicu.</w:t>
      </w:r>
      <w:r>
        <w:t xml:space="preserve"> Kondisi terukur apa yang memunculkan rekomendasi ini, lengkap dengan lokasi dan waktu.</w:t>
      </w:r>
    </w:p>
    <w:p>
      <w:pPr>
        <w:pStyle w:val="ListParagraph"/>
        <w:numPr>
          <w:ilvl w:val="0"/>
          <w:numId w:val="4"/>
        </w:numPr>
      </w:pPr>
      <w:r>
        <w:rPr>
          <w:b/>
        </w:rPr>
        <w:t xml:space="preserve">Dasar perhitungan.</w:t>
      </w:r>
      <w:r>
        <w:t xml:space="preserve"> Angka dan ambang yang dipakai, misalnya derajat kejenuhan pendekat utara mencapai 1,12 sementara ambang kelayakan adalah 0,85.</w:t>
      </w:r>
    </w:p>
    <w:p>
      <w:pPr>
        <w:pStyle w:val="ListParagraph"/>
        <w:numPr>
          <w:ilvl w:val="0"/>
          <w:numId w:val="4"/>
        </w:numPr>
      </w:pPr>
      <w:r>
        <w:rPr>
          <w:b/>
        </w:rPr>
        <w:t xml:space="preserve">Usulan aksi.</w:t>
      </w:r>
      <w:r>
        <w:t xml:space="preserve"> Tindakan konkret yang berada dalam kewenangan Direktorat atau mitranya.</w:t>
      </w:r>
    </w:p>
    <w:p>
      <w:pPr>
        <w:pStyle w:val="ListParagraph"/>
        <w:numPr>
          <w:ilvl w:val="0"/>
          <w:numId w:val="4"/>
        </w:numPr>
      </w:pPr>
      <w:r>
        <w:rPr>
          <w:b/>
        </w:rPr>
        <w:t xml:space="preserve">Perkiraan dampak.</w:t>
      </w:r>
      <w:r>
        <w:t xml:space="preserve"> Kondisi yang diperkirakan terjadi bila aksi dijalankan, beserta efek sampingnya pada lokasi lain.</w:t>
      </w:r>
    </w:p>
    <w:p>
      <w:pPr/>
      <w:r>
        <w:t xml:space="preserve">Bagian keempat inilah yang membedakan sistem pendukung keputusan dari sistem peringatan. Menyatakan bahwa sebuah simpang macet tidak menolong siapapun, karena petugas sudah tahu. Yang menolong adalah menyatakan apa yang akan terjadi bila arus dialihkan.</w:t>
      </w:r>
    </w:p>
    <w:p>
      <w:pPr>
        <w:pStyle w:val="Heading3"/>
      </w:pPr>
      <w:r>
        <w:t xml:space="preserve">Rekomendasi jalur alternatif</w:t>
      </w:r>
    </w:p>
    <w:p>
      <w:pPr/>
      <w:r>
        <w:t xml:space="preserve">Menjawab kebutuhan ketiga Direktorat, yaitu rekomendasi jalur ketika jalur utama macet atau tertutup.</w:t>
      </w:r>
    </w:p>
    <w:p>
      <w:pPr/>
      <w:r>
        <w:t xml:space="preserve">Basisnya adalah graf jaringan jalan yang dibangun sendiri dari OpenStreetMap, lalu diperkaya dengan kapasitas PKJI per ruas dan kondisi terukur dari sistem ini. Pengayaan inilah yang membuat rekomendasinya berbeda dari aplikasi peta umum.</w:t>
      </w:r>
    </w:p>
    <w:p>
      <w:pPr/>
      <w:r>
        <w:t xml:space="preserve">Aplikasi peta menjawab pertanyaan pengendara, yaitu jalur mana yang tercepat untuk saya sekarang. Pengelola jalan punya pertanyaan yang berbeda, yaitu bila arus sebesar ini dialihkan ke jalur alternatif tersebut, apakah jalur itu masih sanggup menampungnya, atau justru derajat kejenuhannya ikut melewati ambang dan masalahnya hanya berpindah tempat. Pertanyaan kedua hanya bisa dijawab bila kapasitas setiap ruas alternatif diketahui, dan itulah yang dimiliki sistem ini.</w:t>
      </w:r>
    </w:p>
    <w:p>
      <w:pPr/>
      <w:r>
        <w:t xml:space="preserve">Karena itu setiap rekomendasi pengalihan menyertakan perkiraan kondisi jalur alternatif setelah menerima limpahan arus, bukan hanya jarak dan waktu tempuhnya.</w:t>
      </w:r>
    </w:p>
    <w:p>
      <w:pPr/>
      <w:r>
        <w:t xml:space="preserve">Status dan kelas jalan dari data jaringan resmi tetap diperlukan, karena menentukan jenis kendaraan yang boleh dialihkan ke ruas tertentu. Rekomendasi yang mengarahkan truk ke jalan lingkungan akan menimbulkan masalah baru.</w:t>
      </w:r>
    </w:p>
    <w:p>
      <w:pPr>
        <w:pStyle w:val="Heading3"/>
      </w:pPr>
      <w:r>
        <w:t xml:space="preserve">Nowcast</w:t>
      </w:r>
    </w:p>
    <w:p>
      <w:pPr/>
      <w:r>
        <w:t xml:space="preserve">Memperkirakan kondisi 15 sampai 30 menit ke depan untuk keperluan operasional, memakai kondisi terkini, pola historis pada hari dan jam yang sama, kondisi ruas di hulu, serta faktor cuaca.</w:t>
      </w:r>
    </w:p>
    <w:p>
      <w:pPr/>
      <w:r>
        <w:t xml:space="preserve">Rentang waktu ini dipilih karena sesuai dengan waktu yang dibutuhkan sebuah aksi lapangan untuk berdampak. Perkiraan yang lebih jauh dari itu tidak lagi menolong keputusan operasional, dan perkiraan yang lebih dekat tidak menyisakan waktu untuk bertindak.</w:t>
      </w:r>
    </w:p>
    <w:p>
      <w:pPr>
        <w:pStyle w:val="Heading3"/>
      </w:pPr>
      <w:r>
        <w:t xml:space="preserve">Prediksi harian dan mingguan</w:t>
      </w:r>
    </w:p>
    <w:p>
      <w:pPr/>
      <w:r>
        <w:t xml:space="preserve">Memberi profil kondisi yang diperkirakan untuk hari dan minggu berikutnya, mencakup pengaruh hari kerja, akhir pekan, hari libur nasional, dan musim. Kegunaannya ada pada perencanaan, yaitu penjadwalan petugas, penentuan waktu pekerjaan jalan, dan penyiapan rekayasa untuk periode padat.</w:t>
      </w:r>
    </w:p>
    <w:p>
      <w:pPr>
        <w:pStyle w:val="Heading3"/>
      </w:pPr>
      <w:r>
        <w:t xml:space="preserve">Simulasi skenario</w:t>
      </w:r>
    </w:p>
    <w:p>
      <w:pPr/>
      <w:r>
        <w:t xml:space="preserve">Menjawab pertanyaan yang selama ini memerlukan kajian berbulan bulan, misalnya apa dampaknya bila satu ruas ditutup untuk pekerjaan konstruksi selama dua minggu, atau bila sebuah koridor diubah menjadi satu arah.</w:t>
      </w:r>
    </w:p>
    <w:p>
      <w:pPr/>
      <w:r>
        <w:t xml:space="preserve">Simulasi bekerja di atas graf jaringan yang sama, dengan kapasitas dan pola arus yang berasal dari pengukuran nyata, bukan dari asumsi. Inilah alasan modul ini baru bermakna setelah sistem berjalan beberapa bulan dan memiliki riwayat yang cukup. Karena itu penempatannya ada di fase lanjut pada peta jalan.</w:t>
      </w:r>
    </w:p>
    <w:p>
      <w:pPr>
        <w:pStyle w:val="Heading2"/>
      </w:pPr>
      <w:r>
        <w:t xml:space="preserve">Katalog Visualisasi Data</w:t>
      </w:r>
    </w:p>
    <w:p>
      <w:pPr/>
      <w:r>
        <w:t xml:space="preserve">Bagian ini memerinci setiap tampilan yang akan dibangun, dikelompokkan menurut peran yang membacanya. Beberapa contoh dirender langsung di dokumen ini memakai angka ilustrasi, agar bentuk akhirnya dapat dinilai sebelum pembangunan dimulai.</w:t>
      </w:r>
    </w:p>
    <w:p>
      <w:pPr>
        <w:pStyle w:val="Heading3"/>
      </w:pPr>
      <w:r>
        <w:t xml:space="preserve">Panduan memilih bentuk visual</w:t>
      </w:r>
    </w:p>
    <w:p>
      <w:pPr/>
      <w:r>
        <w:t xml:space="preserve">Bentuk visual dipilih mengikuti bentuk datanya. Tabel berikut menjadi acuan agar seluruh tampilan konsisten dan tidak saling bertabrakan.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Bentuk data</w:t>
            </w:r>
          </w:p>
        </w:tc>
        <w:tc>
          <w:tcPr>
            <w:tcW w:w="3120" w:type="dxa"/>
            <w:shd w:val="clear" w:color="auto" w:fill="F2F2F2"/>
          </w:tcPr>
          <w:p>
            <w:pPr/>
            <w:r>
              <w:t xml:space="preserve">Bentuk visual</w:t>
            </w:r>
          </w:p>
        </w:tc>
        <w:tc>
          <w:tcPr>
            <w:tcW w:w="3120" w:type="dxa"/>
            <w:shd w:val="clear" w:color="auto" w:fill="F2F2F2"/>
          </w:tcPr>
          <w:p>
            <w:pPr/>
            <w:r>
              <w:t xml:space="preserve">Jangan dipakai untuk</w:t>
            </w:r>
          </w:p>
        </w:tc>
      </w:tr>
      <w:tr>
        <w:tc>
          <w:tcPr>
            <w:tcW w:w="3120" w:type="dxa"/>
          </w:tcPr>
          <w:p>
            <w:pPr/>
            <w:r>
              <w:t xml:space="preserve">Satu besaran sepanjang waktu</w:t>
            </w:r>
          </w:p>
        </w:tc>
        <w:tc>
          <w:tcPr>
            <w:tcW w:w="3120" w:type="dxa"/>
          </w:tcPr>
          <w:p>
            <w:pPr/>
            <w:r>
              <w:t xml:space="preserve">Line chart</w:t>
            </w:r>
          </w:p>
        </w:tc>
        <w:tc>
          <w:tcPr>
            <w:tcW w:w="3120" w:type="dxa"/>
          </w:tcPr>
          <w:p>
            <w:pPr/>
            <w:r>
              <w:t xml:space="preserve">Perbandingan antar kategori yang tidak berurutan</w:t>
            </w:r>
          </w:p>
        </w:tc>
      </w:tr>
      <w:tr>
        <w:tc>
          <w:tcPr>
            <w:tcW w:w="3120" w:type="dxa"/>
          </w:tcPr>
          <w:p>
            <w:pPr/>
            <w:r>
              <w:t xml:space="preserve">Besaran per kategori terbatas</w:t>
            </w:r>
          </w:p>
        </w:tc>
        <w:tc>
          <w:tcPr>
            <w:tcW w:w="3120" w:type="dxa"/>
          </w:tcPr>
          <w:p>
            <w:pPr/>
            <w:r>
              <w:t xml:space="preserve">Bar chart, diurutkan</w:t>
            </w:r>
          </w:p>
        </w:tc>
        <w:tc>
          <w:tcPr>
            <w:tcW w:w="3120" w:type="dxa"/>
          </w:tcPr>
          <w:p>
            <w:pPr/>
            <w:r>
              <w:t xml:space="preserve">Data yang punya sumbu waktu</w:t>
            </w:r>
          </w:p>
        </w:tc>
      </w:tr>
      <w:tr>
        <w:tc>
          <w:tcPr>
            <w:tcW w:w="3120" w:type="dxa"/>
          </w:tcPr>
          <w:p>
            <w:pPr/>
            <w:r>
              <w:t xml:space="preserve">Dua besaran berbeda satuan pada sumbu waktu sama</w:t>
            </w:r>
          </w:p>
        </w:tc>
        <w:tc>
          <w:tcPr>
            <w:tcW w:w="3120" w:type="dxa"/>
          </w:tcPr>
          <w:p>
            <w:pPr/>
            <w:r>
              <w:t xml:space="preserve">Bar untuk yang satu, line untuk yang lain pada sumbu kanan</w:t>
            </w:r>
          </w:p>
        </w:tc>
        <w:tc>
          <w:tcPr>
            <w:tcW w:w="3120" w:type="dxa"/>
          </w:tcPr>
          <w:p>
            <w:pPr/>
            <w:r>
              <w:t xml:space="preserve">Menumpuk dua satuan pada satu sumbu</w:t>
            </w:r>
          </w:p>
        </w:tc>
      </w:tr>
      <w:tr>
        <w:tc>
          <w:tcPr>
            <w:tcW w:w="3120" w:type="dxa"/>
          </w:tcPr>
          <w:p>
            <w:pPr/>
            <w:r>
              <w:t xml:space="preserve">Sebaran nilai dalam satu populasi</w:t>
            </w:r>
          </w:p>
        </w:tc>
        <w:tc>
          <w:tcPr>
            <w:tcW w:w="3120" w:type="dxa"/>
          </w:tcPr>
          <w:p>
            <w:pPr/>
            <w:r>
              <w:t xml:space="preserve">Histogram</w:t>
            </w:r>
          </w:p>
        </w:tc>
        <w:tc>
          <w:tcPr>
            <w:tcW w:w="3120" w:type="dxa"/>
          </w:tcPr>
          <w:p>
            <w:pPr/>
            <w:r>
              <w:t xml:space="preserve">Perbandingan antar lokasi</w:t>
            </w:r>
          </w:p>
        </w:tc>
      </w:tr>
      <w:tr>
        <w:tc>
          <w:tcPr>
            <w:tcW w:w="3120" w:type="dxa"/>
          </w:tcPr>
          <w:p>
            <w:pPr/>
            <w:r>
              <w:t xml:space="preserve">Hubungan dua besaran numerik</w:t>
            </w:r>
          </w:p>
        </w:tc>
        <w:tc>
          <w:tcPr>
            <w:tcW w:w="3120" w:type="dxa"/>
          </w:tcPr>
          <w:p>
            <w:pPr/>
            <w:r>
              <w:t xml:space="preserve">Scatter plot</w:t>
            </w:r>
          </w:p>
        </w:tc>
        <w:tc>
          <w:tcPr>
            <w:tcW w:w="3120" w:type="dxa"/>
          </w:tcPr>
          <w:p>
            <w:pPr/>
            <w:r>
              <w:t xml:space="preserve">Data kategorikal</w:t>
            </w:r>
          </w:p>
        </w:tc>
      </w:tr>
      <w:tr>
        <w:tc>
          <w:tcPr>
            <w:tcW w:w="3120" w:type="dxa"/>
          </w:tcPr>
          <w:p>
            <w:pPr/>
            <w:r>
              <w:t xml:space="preserve">Komposisi dua sampai empat bagian dari satu keseluruhan</w:t>
            </w:r>
          </w:p>
        </w:tc>
        <w:tc>
          <w:tcPr>
            <w:tcW w:w="3120" w:type="dxa"/>
          </w:tcPr>
          <w:p>
            <w:pPr/>
            <w:r>
              <w:t xml:space="preserve">Pie atau donut</w:t>
            </w:r>
          </w:p>
        </w:tc>
        <w:tc>
          <w:tcPr>
            <w:tcW w:w="3120" w:type="dxa"/>
          </w:tcPr>
          <w:p>
            <w:pPr/>
            <w:r>
              <w:t xml:space="preserve">Lebih dari lima bagian, atau perbandingan antar waktu</w:t>
            </w:r>
          </w:p>
        </w:tc>
      </w:tr>
      <w:tr>
        <w:tc>
          <w:tcPr>
            <w:tcW w:w="3120" w:type="dxa"/>
          </w:tcPr>
          <w:p>
            <w:pPr/>
            <w:r>
              <w:t xml:space="preserve">Komposisi banyak bagian sepanjang waktu</w:t>
            </w:r>
          </w:p>
        </w:tc>
        <w:tc>
          <w:tcPr>
            <w:tcW w:w="3120" w:type="dxa"/>
          </w:tcPr>
          <w:p>
            <w:pPr/>
            <w:r>
              <w:t xml:space="preserve">Stacked bar chart</w:t>
            </w:r>
          </w:p>
        </w:tc>
        <w:tc>
          <w:tcPr>
            <w:tcW w:w="3120" w:type="dxa"/>
          </w:tcPr>
          <w:p>
            <w:pPr/>
            <w:r>
              <w:t xml:space="preserve">Menggantikannya dengan deretan pie chart</w:t>
            </w:r>
          </w:p>
        </w:tc>
      </w:tr>
      <w:tr>
        <w:tc>
          <w:tcPr>
            <w:tcW w:w="3120" w:type="dxa"/>
          </w:tcPr>
          <w:p>
            <w:pPr/>
            <w:r>
              <w:t xml:space="preserve">Dua dimensi kategori dengan satu nilai</w:t>
            </w:r>
          </w:p>
        </w:tc>
        <w:tc>
          <w:tcPr>
            <w:tcW w:w="3120" w:type="dxa"/>
          </w:tcPr>
          <w:p>
            <w:pPr/>
            <w:r>
              <w:t xml:space="preserve">Heatmap</w:t>
            </w:r>
          </w:p>
        </w:tc>
        <w:tc>
          <w:tcPr>
            <w:tcW w:w="3120" w:type="dxa"/>
          </w:tcPr>
          <w:p>
            <w:pPr/>
            <w:r>
              <w:t xml:space="preserve">Nilai yang rentangnya sangat lebar</w:t>
            </w:r>
          </w:p>
        </w:tc>
      </w:tr>
      <w:tr>
        <w:tc>
          <w:tcPr>
            <w:tcW w:w="3120" w:type="dxa"/>
          </w:tcPr>
          <w:p>
            <w:pPr/>
            <w:r>
              <w:t xml:space="preserve">Sebaran nilai antar beberapa kelompok</w:t>
            </w:r>
          </w:p>
        </w:tc>
        <w:tc>
          <w:tcPr>
            <w:tcW w:w="3120" w:type="dxa"/>
          </w:tcPr>
          <w:p>
            <w:pPr/>
            <w:r>
              <w:t xml:space="preserve">Box plot</w:t>
            </w:r>
          </w:p>
        </w:tc>
        <w:tc>
          <w:tcPr>
            <w:tcW w:w="3120" w:type="dxa"/>
          </w:tcPr>
          <w:p>
            <w:pPr/>
            <w:r>
              <w:t xml:space="preserve">Data yang jumlah sampelnya kecil</w:t>
            </w:r>
          </w:p>
        </w:tc>
      </w:tr>
      <w:tr>
        <w:tc>
          <w:tcPr>
            <w:tcW w:w="3120" w:type="dxa"/>
          </w:tcPr>
          <w:p>
            <w:pPr/>
            <w:r>
              <w:t xml:space="preserve">Nilai yang terikat lokasi</w:t>
            </w:r>
          </w:p>
        </w:tc>
        <w:tc>
          <w:tcPr>
            <w:tcW w:w="3120" w:type="dxa"/>
          </w:tcPr>
          <w:p>
            <w:pPr/>
            <w:r>
              <w:t xml:space="preserve">Peta</w:t>
            </w:r>
          </w:p>
        </w:tc>
        <w:tc>
          <w:tcPr>
            <w:tcW w:w="3120" w:type="dxa"/>
          </w:tcPr>
          <w:p>
            <w:pPr/>
            <w:r>
              <w:t xml:space="preserve">Nilai yang tidak punya makna geografis</w:t>
            </w:r>
          </w:p>
        </w:tc>
      </w:tr>
    </w:tbl>
    <w:p>
      <w:pPr/>
      <w:r>
        <w:t xml:space="preserve">Satu catatan tentang pie chart, karena sering diminta. Pie chart hanya terbaca bila bagiannya sedikit dan perbedaannya besar. Untuk komposisi tujuh kelas kendaraan, mata manusia sulit membandingkan sudut yang berdekatan, sehingga bar chart terurut lebih akurat dibaca. Karena itu pie chart dipakai untuk komposisi tiga kategori pedoman saja, yaitu sepeda motor, kendaraan ringan, dan kendaraan berat, sementara tujuh kelas rinci disajikan sebagai bar chart atau stacked bar sepanjang waktu.</w:t>
      </w:r>
    </w:p>
    <w:p>
      <w:pPr>
        <w:pStyle w:val="Heading3"/>
      </w:pPr>
      <w:r>
        <w:t xml:space="preserve">Lapis 1. Tampilan untuk pimpinan Direktorat</w:t>
      </w:r>
    </w:p>
    <w:p>
      <w:pPr/>
      <w:r>
        <w:t xml:space="preserve">Tujuannya menjawab satu pertanyaan dalam waktu kurang dari satu menit, yaitu bagaimana kondisi jaringan jalan Bodebek dan apakah membaik.</w:t>
      </w:r>
    </w:p>
    <w:p>
      <w:pPr/>
      <w:r>
        <w:rPr>
          <w:b/>
        </w:rPr>
        <w:t xml:space="preserve">V-01 Kartu indikator utama</w:t>
      </w:r>
    </w:p>
    <w:p>
      <w:pPr/>
      <w:r>
        <w:t xml:space="preserve">Enam angka besar di bagian paling atas, masing masing disertai perubahan terhadap periode sebelumnya.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Indikator</w:t>
            </w:r>
          </w:p>
        </w:tc>
        <w:tc>
          <w:tcPr>
            <w:tcW w:w="3120" w:type="dxa"/>
            <w:shd w:val="clear" w:color="auto" w:fill="F2F2F2"/>
          </w:tcPr>
          <w:p>
            <w:pPr/>
            <w:r>
              <w:t xml:space="preserve">Sumber</w:t>
            </w:r>
          </w:p>
        </w:tc>
        <w:tc>
          <w:tcPr>
            <w:tcW w:w="3120" w:type="dxa"/>
            <w:shd w:val="clear" w:color="auto" w:fill="F2F2F2"/>
          </w:tcPr>
          <w:p>
            <w:pPr/>
            <w:r>
              <w:t xml:space="preserve">Contoh tampilan</w:t>
            </w:r>
          </w:p>
        </w:tc>
      </w:tr>
      <w:tr>
        <w:tc>
          <w:tcPr>
            <w:tcW w:w="3120" w:type="dxa"/>
          </w:tcPr>
          <w:p>
            <w:pPr/>
            <w:r>
              <w:t xml:space="preserve">Tingkat pelayanan rata rata jaringan</w:t>
            </w:r>
          </w:p>
        </w:tc>
        <w:tc>
          <w:tcPr>
            <w:tcW w:w="3120" w:type="dxa"/>
          </w:tcPr>
          <w:p>
            <w:pPr/>
            <w:r>
              <w:t xml:space="preserve">F-13</w:t>
            </w:r>
          </w:p>
        </w:tc>
        <w:tc>
          <w:tcPr>
            <w:tcW w:w="3120" w:type="dxa"/>
          </w:tcPr>
          <w:p>
            <w:pPr/>
            <w:r>
              <w:t xml:space="preserve">C, turun dari B bulan lalu</w:t>
            </w:r>
          </w:p>
        </w:tc>
      </w:tr>
      <w:tr>
        <w:tc>
          <w:tcPr>
            <w:tcW w:w="3120" w:type="dxa"/>
          </w:tcPr>
          <w:p>
            <w:pPr/>
            <w:r>
              <w:t xml:space="preserve">Simpang melewati ambang kejenuhan</w:t>
            </w:r>
          </w:p>
        </w:tc>
        <w:tc>
          <w:tcPr>
            <w:tcW w:w="3120" w:type="dxa"/>
          </w:tcPr>
          <w:p>
            <w:pPr/>
            <w:r>
              <w:t xml:space="preserve">F-18</w:t>
            </w:r>
          </w:p>
        </w:tc>
        <w:tc>
          <w:tcPr>
            <w:tcW w:w="3120" w:type="dxa"/>
          </w:tcPr>
          <w:p>
            <w:pPr/>
            <w:r>
              <w:t xml:space="preserve">14 dari 62 simpang, naik 3</w:t>
            </w:r>
          </w:p>
        </w:tc>
      </w:tr>
      <w:tr>
        <w:tc>
          <w:tcPr>
            <w:tcW w:w="3120" w:type="dxa"/>
          </w:tcPr>
          <w:p>
            <w:pPr/>
            <w:r>
              <w:t xml:space="preserve">Kecepatan rata rata jam puncak</w:t>
            </w:r>
          </w:p>
        </w:tc>
        <w:tc>
          <w:tcPr>
            <w:tcW w:w="3120" w:type="dxa"/>
          </w:tcPr>
          <w:p>
            <w:pPr/>
            <w:r>
              <w:t xml:space="preserve">F-08</w:t>
            </w:r>
          </w:p>
        </w:tc>
        <w:tc>
          <w:tcPr>
            <w:tcW w:w="3120" w:type="dxa"/>
          </w:tcPr>
          <w:p>
            <w:pPr/>
            <w:r>
              <w:t xml:space="preserve">23,4 km per jam, turun 1,8</w:t>
            </w:r>
          </w:p>
        </w:tc>
      </w:tr>
      <w:tr>
        <w:tc>
          <w:tcPr>
            <w:tcW w:w="3120" w:type="dxa"/>
          </w:tcPr>
          <w:p>
            <w:pPr/>
            <w:r>
              <w:t xml:space="preserve">Ketersediaan kamera</w:t>
            </w:r>
          </w:p>
        </w:tc>
        <w:tc>
          <w:tcPr>
            <w:tcW w:w="3120" w:type="dxa"/>
          </w:tcPr>
          <w:p>
            <w:pPr/>
            <w:r>
              <w:t xml:space="preserve">F-01</w:t>
            </w:r>
          </w:p>
        </w:tc>
        <w:tc>
          <w:tcPr>
            <w:tcW w:w="3120" w:type="dxa"/>
          </w:tcPr>
          <w:p>
            <w:pPr/>
            <w:r>
              <w:t xml:space="preserve">96,2 persen, naik 0,7</w:t>
            </w:r>
          </w:p>
        </w:tc>
      </w:tr>
      <w:tr>
        <w:tc>
          <w:tcPr>
            <w:tcW w:w="3120" w:type="dxa"/>
          </w:tcPr>
          <w:p>
            <w:pPr/>
            <w:r>
              <w:t xml:space="preserve">Kejadian belum ditangani</w:t>
            </w:r>
          </w:p>
        </w:tc>
        <w:tc>
          <w:tcPr>
            <w:tcW w:w="3120" w:type="dxa"/>
          </w:tcPr>
          <w:p>
            <w:pPr/>
            <w:r>
              <w:t xml:space="preserve">F-23 sampai F-29</w:t>
            </w:r>
          </w:p>
        </w:tc>
        <w:tc>
          <w:tcPr>
            <w:tcW w:w="3120" w:type="dxa"/>
          </w:tcPr>
          <w:p>
            <w:pPr/>
            <w:r>
              <w:t xml:space="preserve">38 kejadian, turun 12</w:t>
            </w:r>
          </w:p>
        </w:tc>
      </w:tr>
      <w:tr>
        <w:tc>
          <w:tcPr>
            <w:tcW w:w="3120" w:type="dxa"/>
          </w:tcPr>
          <w:p>
            <w:pPr/>
            <w:r>
              <w:t xml:space="preserve">Konflik serius minggu ini</w:t>
            </w:r>
          </w:p>
        </w:tc>
        <w:tc>
          <w:tcPr>
            <w:tcW w:w="3120" w:type="dxa"/>
          </w:tcPr>
          <w:p>
            <w:pPr/>
            <w:r>
              <w:t xml:space="preserve">F-33</w:t>
            </w:r>
          </w:p>
        </w:tc>
        <w:tc>
          <w:tcPr>
            <w:tcW w:w="3120" w:type="dxa"/>
          </w:tcPr>
          <w:p>
            <w:pPr/>
            <w:r>
              <w:t xml:space="preserve">71 kejadian, naik 9</w:t>
            </w:r>
          </w:p>
        </w:tc>
      </w:tr>
    </w:tbl>
    <w:p>
      <w:pPr/>
      <w:r>
        <w:t xml:space="preserve">Angka perubahan lebih penting daripada angka mutlaknya, karena pimpinan membutuhkan arah, bukan potret.</w:t>
      </w:r>
    </w:p>
    <w:p>
      <w:pPr/>
      <w:r>
        <w:rPr>
          <w:b/>
        </w:rPr>
        <w:t xml:space="preserve">V-02 Peta kondisi jaringan</w:t>
      </w:r>
    </w:p>
    <w:p>
      <w:pPr/>
      <w:r>
        <w:t xml:space="preserve">Peta wilayah Bodebek dengan tiga lapis yang dapat dinyalakan terpisah.</w:t>
      </w:r>
    </w:p>
    <w:p>
      <w:pPr>
        <w:pStyle w:val="ListParagraph"/>
        <w:numPr>
          <w:ilvl w:val="0"/>
          <w:numId w:val="5"/>
        </w:numPr>
      </w:pPr>
      <w:r>
        <w:t xml:space="preserve">Ruas jalan diwarnai menurut tingkat pelayanan, hijau untuk A dan B, kuning untuk C dan D, jingga untuk E, merah untuk F.</w:t>
      </w:r>
    </w:p>
    <w:p>
      <w:pPr>
        <w:pStyle w:val="ListParagraph"/>
        <w:numPr>
          <w:ilvl w:val="0"/>
          <w:numId w:val="5"/>
        </w:numPr>
      </w:pPr>
      <w:r>
        <w:t xml:space="preserve">Simpang sebagai lingkaran, ukuran menunjukkan volume dan warna menunjukkan derajat kejenuhan pendekat terburuk.</w:t>
      </w:r>
    </w:p>
    <w:p>
      <w:pPr>
        <w:pStyle w:val="ListParagraph"/>
        <w:numPr>
          <w:ilvl w:val="0"/>
          <w:numId w:val="5"/>
        </w:numPr>
      </w:pPr>
      <w:r>
        <w:t xml:space="preserve">Titik kejadian aktif sebagai penanda, dikelompokkan otomatis bila saling berdekatan.</w:t>
      </w:r>
    </w:p>
    <w:p>
      <w:pPr/>
      <w:r>
        <w:t xml:space="preserve">Peta adalah bentuk paling alami untuk data ini karena pengguna berpikir dalam bentuk geografi. Mengklik sebuah simpang membuka rincian pada V-11 sampai V-14.</w:t>
      </w:r>
    </w:p>
    <w:p>
      <w:pPr/>
      <w:r>
        <w:rPr>
          <w:b/>
        </w:rPr>
        <w:t xml:space="preserve">V-03 Tren tingkat pelayanan bulanan</w:t>
      </w:r>
    </w:p>
    <w:p>
      <w:pPr/>
      <w:r>
        <w:t xml:space="preserve">Line chart dengan sumbu waktu bulanan, satu garis per wilayah kota atau kabupaten, sumbu tegak berisi peringkat tingkat pelayanan 1 sampai 6 yang dibalik agar naik berarti membaik. Pita latar menandai periode libur panjang agar lonjakan musiman tidak salah dibaca sebagai perubahan tren.</w:t>
      </w:r>
    </w:p>
    <w:p>
      <w:pPr/>
      <w:r>
        <w:rPr>
          <w:b/>
        </w:rPr>
        <w:t xml:space="preserve">V-04 Peringkat simpang paling jenuh</w:t>
      </w:r>
    </w:p>
    <w:p>
      <w:pPr/>
      <w:r>
        <w:t xml:space="preserve">Bar chart mendatar, sepuluh simpang terburuk diurutkan menurun, dengan garis acuan pada ambang 0,85.</w:t>
      </w:r>
    </w:p>
    <w:p>
      <w:pPr/>
      <w:r>
        <w:drawing>
          <wp:inline distT="0" distB="0" distL="0" distR="0">
            <wp:extent cx="5486400" cy="3020785"/>
            <wp:docPr id="1" name="image1" descr="Contoh tampilan V-04, angka ilustrasi"/>
            <a:graphic xmlns:a="http://schemas.openxmlformats.org/drawingml/2006/main">
              <a:graphicData uri="http://schemas.openxmlformats.org/drawingml/2006/picture">
                <pic:pic xmlns:pic="http://schemas.openxmlformats.org/drawingml/2006/picture">
                  <pic:nvPicPr>
                    <pic:cNvPr id="1" name="image1" descr="Contoh tampilan V-04, angka ilustrasi"/>
                    <pic:cNvPicPr/>
                  </pic:nvPicPr>
                  <pic:blipFill>
                    <a:blip r:embed="rId3"/>
                    <a:stretch>
                      <a:fillRect/>
                    </a:stretch>
                  </pic:blipFill>
                  <pic:spPr>
                    <a:xfrm>
                      <a:off x="0" y="0"/>
                      <a:ext cx="5486400" cy="3020785"/>
                    </a:xfrm>
                    <a:prstGeom prst="rect">
                      <a:avLst/>
                    </a:prstGeom>
                  </pic:spPr>
                </pic:pic>
              </a:graphicData>
            </a:graphic>
          </wp:inline>
        </w:drawing>
      </w:r>
    </w:p>
    <w:p>
      <w:pPr/>
      <w:r>
        <w:t xml:space="preserve">Contoh tampilan V-04, angka ilustrasi</w:t>
      </w:r>
    </w:p>
    <w:p>
      <w:pPr/>
      <w:r>
        <w:t xml:space="preserve">Bentuk mendatar dipilih karena nama simpang panjang dan akan bertumpuk bila ditulis di bawah batang tegak. Garis acuan membuat pembaca langsung melihat berapa banyak yang melewati ambang tanpa perlu membaca angka satu per satu.</w:t>
      </w:r>
    </w:p>
    <w:p>
      <w:pPr/>
      <w:r>
        <w:rPr>
          <w:b/>
        </w:rPr>
        <w:t xml:space="preserve">V-05 Komposisi kendaraan menurut kategori pedoman</w:t>
      </w:r>
    </w:p>
    <w:p>
      <w:pPr/>
      <w:r>
        <w:t xml:space="preserve">Donut chart tiga bagian, yaitu sepeda motor, kendaraan ringan, dan kendaraan berat, dengan persentase tertulis di setiap bagian. Bentuk ini layak dipakai di sini karena hanya tiga bagian dan perbedaannya besar.</w:t>
      </w:r>
    </w:p>
    <w:p>
      <w:pPr/>
      <w:r>
        <w:rPr>
          <w:b/>
        </w:rPr>
        <w:t xml:space="preserve">V-06 Ketersediaan kamera terhadap target</w:t>
      </w:r>
    </w:p>
    <w:p>
      <w:pPr/>
      <w:r>
        <w:t xml:space="preserve">Bar mendatar bertumpuk per wilayah, menunjukkan jumlah kamera sehat, bermasalah, dan mati, dengan garis target layanan. Bentuk ini lebih informatif daripada satu angka persentase, karena pimpinan dapat langsung melihat wilayah mana yang menjadi penyumbang utama masalah.</w:t>
      </w:r>
    </w:p>
    <w:p>
      <w:pPr/>
      <w:r>
        <w:rPr>
          <w:b/>
        </w:rPr>
        <w:t xml:space="preserve">V-07 Ringkasan dampak</w:t>
      </w:r>
    </w:p>
    <w:p>
      <w:pPr/>
      <w:r>
        <w:t xml:space="preserve">Tiga angka yang menerjemahkan data teknis menjadi bahasa kebijakan, yaitu total kendaraan-jam tundaan per hari dari F-20, estimasi liter bahan bakar terbuang dari F-41, dan jumlah konflik serius dari F-33. Angka inilah yang biasanya dipakai untuk justifikasi anggaran, karena dapat dibandingkan lintas tahun.</w:t>
      </w:r>
    </w:p>
    <w:p>
      <w:pPr>
        <w:pStyle w:val="Heading3"/>
      </w:pPr>
      <w:r>
        <w:t xml:space="preserve">Lapis 2. Tampilan untuk analis lalu lintas</w:t>
      </w:r>
    </w:p>
    <w:p>
      <w:pPr/>
      <w:r>
        <w:t xml:space="preserve">Tujuannya menjawab pertanyaan mengapa sebuah lokasi memburuk dan penanganan apa yang tepat. Tampilan di lapis ini dipakai dalam sesi panjang, sehingga kerapatan informasinya boleh jauh lebih tinggi.</w:t>
      </w:r>
    </w:p>
    <w:p>
      <w:pPr/>
      <w:r>
        <w:rPr>
          <w:b/>
        </w:rPr>
        <w:t xml:space="preserve">V-08 Profil 24 jam satu lokasi</w:t>
      </w:r>
    </w:p>
    <w:p>
      <w:pPr/>
      <w:r>
        <w:t xml:space="preserve">Tampilan paling sering dipakai analis. Volume sebagai batang pada sumbu kiri, kecepatan tempuh sebagai garis pada sumbu kanan, keduanya pada sumbu waktu yang sama.</w:t>
      </w:r>
    </w:p>
    <w:p>
      <w:pPr/>
      <w:r>
        <w:drawing>
          <wp:inline distT="0" distB="0" distL="0" distR="0">
            <wp:extent cx="5486400" cy="3020785"/>
            <wp:docPr id="2" name="image2" descr="Contoh tampilan V-08, angka ilustrasi"/>
            <a:graphic xmlns:a="http://schemas.openxmlformats.org/drawingml/2006/main">
              <a:graphicData uri="http://schemas.openxmlformats.org/drawingml/2006/picture">
                <pic:pic xmlns:pic="http://schemas.openxmlformats.org/drawingml/2006/picture">
                  <pic:nvPicPr>
                    <pic:cNvPr id="2" name="image2" descr="Contoh tampilan V-08, angka ilustrasi"/>
                    <pic:cNvPicPr/>
                  </pic:nvPicPr>
                  <pic:blipFill>
                    <a:blip r:embed="rId4"/>
                    <a:stretch>
                      <a:fillRect/>
                    </a:stretch>
                  </pic:blipFill>
                  <pic:spPr>
                    <a:xfrm>
                      <a:off x="0" y="0"/>
                      <a:ext cx="5486400" cy="3020785"/>
                    </a:xfrm>
                    <a:prstGeom prst="rect">
                      <a:avLst/>
                    </a:prstGeom>
                  </pic:spPr>
                </pic:pic>
              </a:graphicData>
            </a:graphic>
          </wp:inline>
        </w:drawing>
      </w:r>
    </w:p>
    <w:p>
      <w:pPr/>
      <w:r>
        <w:t xml:space="preserve">Contoh tampilan V-08, angka ilustrasi</w:t>
      </w:r>
    </w:p>
    <w:p>
      <w:pPr/>
      <w:r>
        <w:t xml:space="preserve">Cara membacanya, perhatikan titik di mana garis kecepatan jatuh sementara batang volume masih naik. Itulah saat ruas melewati kapasitasnya. Pada contoh di atas hal itu terjadi pada pukul 07 dan pukul 17. Menyandingkan keduanya pada satu gambar jauh lebih terbaca daripada dua grafik terpisah, karena hubungan sebab akibatnya langsung terlihat.</w:t>
      </w:r>
    </w:p>
    <w:p>
      <w:pPr/>
      <w:r>
        <w:rPr>
          <w:b/>
        </w:rPr>
        <w:t xml:space="preserve">V-09 Profil derajat kejenuhan 24 jam</w:t>
      </w:r>
    </w:p>
    <w:p>
      <w:pPr/>
      <w:r>
        <w:t xml:space="preserve">Line chart dengan garis acuan mendatar pada 0,85. Luas area di atas garis acuan menunjukkan berapa lama lokasi tersebut berada dalam kondisi tidak layak, dan itu ukuran yang jauh lebih berguna daripada nilai puncak tunggal.</w:t>
      </w:r>
    </w:p>
    <w:p>
      <w:pPr/>
      <w:r>
        <w:rPr>
          <w:b/>
        </w:rPr>
        <w:t xml:space="preserve">V-10 Sebaran kecepatan</w:t>
      </w:r>
    </w:p>
    <w:p>
      <w:pPr/>
      <w:r>
        <w:t xml:space="preserve">Histogram jumlah kendaraan per selang kecepatan, dengan penanda persentil 85.</w:t>
      </w:r>
    </w:p>
    <w:p>
      <w:pPr/>
      <w:r>
        <w:drawing>
          <wp:inline distT="0" distB="0" distL="0" distR="0">
            <wp:extent cx="5486400" cy="6041571"/>
            <wp:docPr id="3" name="image3" descr="Contoh tampilan V-10 dan V-12, angka ilustrasi"/>
            <a:graphic xmlns:a="http://schemas.openxmlformats.org/drawingml/2006/main">
              <a:graphicData uri="http://schemas.openxmlformats.org/drawingml/2006/picture">
                <pic:pic xmlns:pic="http://schemas.openxmlformats.org/drawingml/2006/picture">
                  <pic:nvPicPr>
                    <pic:cNvPr id="3" name="image3" descr="Contoh tampilan V-10 dan V-12, angka ilustrasi"/>
                    <pic:cNvPicPr/>
                  </pic:nvPicPr>
                  <pic:blipFill>
                    <a:blip r:embed="rId5"/>
                    <a:stretch>
                      <a:fillRect/>
                    </a:stretch>
                  </pic:blipFill>
                  <pic:spPr>
                    <a:xfrm>
                      <a:off x="0" y="0"/>
                      <a:ext cx="5486400" cy="6041571"/>
                    </a:xfrm>
                    <a:prstGeom prst="rect">
                      <a:avLst/>
                    </a:prstGeom>
                  </pic:spPr>
                </pic:pic>
              </a:graphicData>
            </a:graphic>
          </wp:inline>
        </w:drawing>
      </w:r>
    </w:p>
    <w:p>
      <w:pPr/>
      <w:r>
        <w:t xml:space="preserve">Contoh tampilan V-10 dan V-12, angka ilustrasi</w:t>
      </w:r>
    </w:p>
    <w:p>
      <w:pPr/>
      <w:r>
        <w:t xml:space="preserve">Grafik pertama menjawab pertanyaan yang tidak bisa dijawab angka rata rata. Pada contoh tersebut kecepatan rata rata sekitar 43 km per jam, terlihat wajar, tetapi sebarannya menunjukkan ada 121 kendaraan melaju di atas 60 km per jam pada ruas dengan batas 40 km per jam. Rata rata menyembunyikan itu, histogram menampakkannya.</w:t>
      </w:r>
    </w:p>
    <w:p>
      <w:pPr/>
      <w:r>
        <w:rPr>
          <w:b/>
        </w:rPr>
        <w:t xml:space="preserve">V-11 Sebaran panjang antrian</w:t>
      </w:r>
    </w:p>
    <w:p>
      <w:pPr/>
      <w:r>
        <w:t xml:space="preserve">Histogram panjang antrian per pendekat, dipakai untuk menentukan panjang lajur tunggu yang memadai. Bila 15 persen siklus menghasilkan antrian melebihi panjang lajur tunggu yang tersedia, itu temuan yang langsung mengarah pada usulan pelebaran.</w:t>
      </w:r>
    </w:p>
    <w:p>
      <w:pPr/>
      <w:r>
        <w:rPr>
          <w:b/>
        </w:rPr>
        <w:t xml:space="preserve">V-12 Diagram fundamental</w:t>
      </w:r>
    </w:p>
    <w:p>
      <w:pPr/>
      <w:r>
        <w:t xml:space="preserve">Scatter plot kecepatan terhadap kepadatan, satu titik untuk setiap periode pengamatan. Grafik kedua pada contoh di atas.</w:t>
      </w:r>
    </w:p>
    <w:p>
      <w:pPr/>
      <w:r>
        <w:t xml:space="preserve">Bentuk kurvanya menunjukkan perilaku ruas secara menyeluruh, dan titik baliknya menunjukkan kapasitas nyata yang terukur di lapangan. Nilai ini bisa dibandingkan dengan kapasitas hasil perhitungan F-11. Bila keduanya berbeda jauh, artinya ada faktor lapangan yang belum tertangkap oleh faktor penyesuaian, dan itu justru temuan yang berharga.</w:t>
      </w:r>
    </w:p>
    <w:p>
      <w:pPr/>
      <w:r>
        <w:rPr>
          <w:b/>
        </w:rPr>
        <w:t xml:space="preserve">V-13 Peta panas hari terhadap jam</w:t>
      </w:r>
    </w:p>
    <w:p>
      <w:pPr/>
      <w:r>
        <w:t xml:space="preserve">Matriks tujuh baris hari dikali dua puluh empat kolom jam, diwarnai menurut derajat kejenuhan atau kecepatan. Pola mingguan langsung terlihat tanpa perlu membandingkan tujuh grafik terpisah, misalnya bahwa Jumat sore memburuk dua jam lebih awal daripada hari kerja lain.</w:t>
      </w:r>
    </w:p>
    <w:p>
      <w:pPr/>
      <w:r>
        <w:rPr>
          <w:b/>
        </w:rPr>
        <w:t xml:space="preserve">V-14 Komposisi tujuh kelas sepanjang waktu</w:t>
      </w:r>
    </w:p>
    <w:p>
      <w:pPr/>
      <w:r>
        <w:t xml:space="preserve">Stacked bar chart per jam, satu warna per kelas kendaraan. Bentuk ini menampakkan pergeseran komposisi yang tidak terlihat pada angka harian, misalnya proporsi truk yang melonjak pada dini hari, atau proporsi sepeda motor yang mendominasi pada jam berangkat kerja. Informasi ini menjadi dasar kebijakan pembatasan waktu operasi angkutan barang.</w:t>
      </w:r>
    </w:p>
    <w:p>
      <w:pPr/>
      <w:r>
        <w:rPr>
          <w:b/>
        </w:rPr>
        <w:t xml:space="preserve">V-15 Diagram simpang</w:t>
      </w:r>
    </w:p>
    <w:p>
      <w:pPr/>
      <w:r>
        <w:t xml:space="preserve">Gambar skematik simpang dengan empat lengan, masing masing diwarnai menurut derajat kejenuhan pendekat, disertai angka panjang antrian dan tundaan. Bentuk ini menjaga hubungan dengan geometri nyata, sehingga analis dapat langsung melihat pendekat mana yang bermasalah tanpa menerjemahkan dari tabel.</w:t>
      </w:r>
    </w:p>
    <w:p>
      <w:pPr/>
      <w:r>
        <w:rPr>
          <w:b/>
        </w:rPr>
        <w:t xml:space="preserve">V-16 Matriks pergerakan membelok</w:t>
      </w:r>
    </w:p>
    <w:p>
      <w:pPr/>
      <w:r>
        <w:t xml:space="preserve">Heatmap empat kali empat dari F-22, baris adalah pendekat asal dan kolom adalah pendekat tujuan, diwarnai menurut volume. Dipakai untuk menilai apakah pengaturan fase sinyal sudah sesuai dengan pola pergerakan yang sebenarnya.</w:t>
      </w:r>
    </w:p>
    <w:p>
      <w:pPr/>
      <w:r>
        <w:rPr>
          <w:b/>
        </w:rPr>
        <w:t xml:space="preserve">V-17 Sebaran tundaan antar pendekat</w:t>
      </w:r>
    </w:p>
    <w:p>
      <w:pPr/>
      <w:r>
        <w:t xml:space="preserve">Box plot atau titik dengan rentang, satu untuk setiap pendekat, menunjukkan nilai tengah dan sebaran tundaan. Bentuk ini menampakkan ketidakadilan pembagian waktu hijau, misalnya satu pendekat yang tundaan tengahnya tiga kali lipat pendekat lain.</w:t>
      </w:r>
    </w:p>
    <w:p>
      <w:pPr/>
      <w:r>
        <w:rPr>
          <w:b/>
        </w:rPr>
        <w:t xml:space="preserve">V-18 Perbandingan sebelum dan sesudah</w:t>
      </w:r>
    </w:p>
    <w:p>
      <w:pPr/>
      <w:r>
        <w:t xml:space="preserve">Grafik batang berpasangan yang membandingkan periode sebelum dan sesudah sebuah intervensi, pada indikator yang sama. Inilah tampilan yang membuktikan bahwa penanganan berhasil, dan tanpa tampilan seperti ini hampir tidak mungkin mempertahankan anggaran program pada tahun berikutnya.</w:t>
      </w:r>
    </w:p>
    <w:p>
      <w:pPr/>
      <w:r>
        <w:rPr>
          <w:b/>
        </w:rPr>
        <w:t xml:space="preserve">V-19 Peringkat lokasi kejadian berulang</w:t>
      </w:r>
    </w:p>
    <w:p>
      <w:pPr/>
      <w:r>
        <w:t xml:space="preserve">Bar chart mendatar dari skor pada F-32, menunjukkan lokasi yang paling sering menghasilkan kejadian sejenis. Lokasi yang bertahan di peringkat atas selama berbulan bulan menandakan persoalan struktural, bukan persoalan penegakan.</w:t>
      </w:r>
    </w:p>
    <w:p>
      <w:pPr>
        <w:pStyle w:val="Heading3"/>
      </w:pPr>
      <w:r>
        <w:t xml:space="preserve">Lapis 3. Tampilan untuk operator ruang kendali</w:t>
      </w:r>
    </w:p>
    <w:p>
      <w:pPr/>
      <w:r>
        <w:t xml:space="preserve">Tujuannya menjawab satu pertanyaan saja, yaitu apa yang perlu ditangani sekarang. Tampilan di lapis ini dirancang untuk dibaca dari jarak beberapa meter di layar besar, sehingga jumlah informasinya jauh lebih sedikit dan ukurannya jauh lebih besar.</w:t>
      </w:r>
    </w:p>
    <w:p>
      <w:pPr/>
      <w:r>
        <w:rPr>
          <w:b/>
        </w:rPr>
        <w:t xml:space="preserve">V-20 Peta kejadian aktif</w:t>
      </w:r>
    </w:p>
    <w:p>
      <w:pPr/>
      <w:r>
        <w:t xml:space="preserve">Peta yang menampilkan hanya kejadian yang belum selesai ditangani, dengan penanda berdenyut untuk tingkat kritis. Kejadian yang sudah ditangani hilang dari peta, sehingga isi peta selalu setara dengan beban kerja saat ini.</w:t>
      </w:r>
    </w:p>
    <w:p>
      <w:pPr/>
      <w:r>
        <w:rPr>
          <w:b/>
        </w:rPr>
        <w:t xml:space="preserve">V-21 Antrian kerja kejadian</w:t>
      </w:r>
    </w:p>
    <w:p>
      <w:pPr/>
      <w:r>
        <w:t xml:space="preserve">Daftar berurutan menurut tingkat keparahan dan usia kejadian, setiap baris berisi waktu, lokasi, jenis, durasi, status, dan pintasan untuk membuka cuplikan video. Warna latar baris berubah seiring bertambahnya usia kejadian yang belum ditangani.</w:t>
      </w:r>
    </w:p>
    <w:p>
      <w:pPr/>
      <w:r>
        <w:rPr>
          <w:b/>
        </w:rPr>
        <w:t xml:space="preserve">V-22 Papan antrian simpang langsung</w:t>
      </w:r>
    </w:p>
    <w:p>
      <w:pPr/>
      <w:r>
        <w:t xml:space="preserve">Untuk simpang yang sedang dipantau, empat batang mendatar mewakili empat pendekat, panjangnya menunjukkan panjang antrian dalam meter, diperbarui setiap periode. Garis acuan menunjukkan jarak ke simpang di hulu, sehingga risiko antrian melimpah terlihat sebelum terjadi.</w:t>
      </w:r>
    </w:p>
    <w:p>
      <w:pPr/>
      <w:r>
        <w:rPr>
          <w:b/>
        </w:rPr>
        <w:t xml:space="preserve">V-23 Dinding video dengan lapisan data</w:t>
      </w:r>
    </w:p>
    <w:p>
      <w:pPr/>
      <w:r>
        <w:t xml:space="preserve">Tampilan video langsung dengan lapisan informasi di atasnya, berisi kotak deteksi, garis hitung, angka kecepatan per kendaraan, dan penanda zona. Lapisan ini bukan sekadar hiasan. Fungsinya membuat operator dapat menilai sendiri apakah sistem sedang bekerja benar, dan itu penentu utama apakah mereka akan mempercayai angkanya.</w:t>
      </w:r>
    </w:p>
    <w:p>
      <w:pPr/>
      <w:r>
        <w:rPr>
          <w:b/>
        </w:rPr>
        <w:t xml:space="preserve">V-24 Kartu rekomendasi</w:t>
      </w:r>
    </w:p>
    <w:p>
      <w:pPr/>
      <w:r>
        <w:t xml:space="preserve">Setiap rekomendasi DSS disajikan sebagai kartu dengan empat bagian tetap sesuai bentuk yang dijelaskan pada bagian DSS, ditambah dua tombol, yaitu terima dan tolak dengan alasan. Kartu yang sudah ditindaklanjuti berpindah ke riwayat, bukan hilang.</w:t>
      </w:r>
    </w:p>
    <w:p>
      <w:pPr>
        <w:pStyle w:val="Heading3"/>
      </w:pPr>
      <w:r>
        <w:t xml:space="preserve">Lapis 4. Visualisasi khusus Decision Support System</w:t>
      </w:r>
    </w:p>
    <w:p>
      <w:pPr/>
      <w:r>
        <w:rPr>
          <w:b/>
        </w:rPr>
        <w:t xml:space="preserve">V-25 Diagram dampak pengalihan</w:t>
      </w:r>
    </w:p>
    <w:p>
      <w:pPr/>
      <w:r>
        <w:t xml:space="preserve">Potongan peta yang menampilkan jalur utama dan jalur alternatif berdampingan, masing masing dengan dua angka, yaitu kondisi saat ini dan kondisi yang diperkirakan setelah pengalihan.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Ruas</w:t>
            </w:r>
          </w:p>
        </w:tc>
        <w:tc>
          <w:tcPr>
            <w:tcW w:w="3120" w:type="dxa"/>
            <w:shd w:val="clear" w:color="auto" w:fill="F2F2F2"/>
          </w:tcPr>
          <w:p>
            <w:pPr/>
            <w:r>
              <w:t xml:space="preserve">Derajat kejenuhan sekarang</w:t>
            </w:r>
          </w:p>
        </w:tc>
        <w:tc>
          <w:tcPr>
            <w:tcW w:w="3120" w:type="dxa"/>
            <w:shd w:val="clear" w:color="auto" w:fill="F2F2F2"/>
          </w:tcPr>
          <w:p>
            <w:pPr/>
            <w:r>
              <w:t xml:space="preserve">Perkiraan setelah pengalihan</w:t>
            </w:r>
          </w:p>
        </w:tc>
      </w:tr>
      <w:tr>
        <w:tc>
          <w:tcPr>
            <w:tcW w:w="3120" w:type="dxa"/>
          </w:tcPr>
          <w:p>
            <w:pPr/>
            <w:r>
              <w:t xml:space="preserve">Jalur utama</w:t>
            </w:r>
          </w:p>
        </w:tc>
        <w:tc>
          <w:tcPr>
            <w:tcW w:w="3120" w:type="dxa"/>
          </w:tcPr>
          <w:p>
            <w:pPr/>
            <w:r>
              <w:t xml:space="preserve">1,12</w:t>
            </w:r>
          </w:p>
        </w:tc>
        <w:tc>
          <w:tcPr>
            <w:tcW w:w="3120" w:type="dxa"/>
          </w:tcPr>
          <w:p>
            <w:pPr/>
            <w:r>
              <w:t xml:space="preserve">0,78</w:t>
            </w:r>
          </w:p>
        </w:tc>
      </w:tr>
      <w:tr>
        <w:tc>
          <w:tcPr>
            <w:tcW w:w="3120" w:type="dxa"/>
          </w:tcPr>
          <w:p>
            <w:pPr/>
            <w:r>
              <w:t xml:space="preserve">Alternatif 1</w:t>
            </w:r>
          </w:p>
        </w:tc>
        <w:tc>
          <w:tcPr>
            <w:tcW w:w="3120" w:type="dxa"/>
          </w:tcPr>
          <w:p>
            <w:pPr/>
            <w:r>
              <w:t xml:space="preserve">0,54</w:t>
            </w:r>
          </w:p>
        </w:tc>
        <w:tc>
          <w:tcPr>
            <w:tcW w:w="3120" w:type="dxa"/>
          </w:tcPr>
          <w:p>
            <w:pPr/>
            <w:r>
              <w:t xml:space="preserve">0,81</w:t>
            </w:r>
          </w:p>
        </w:tc>
      </w:tr>
      <w:tr>
        <w:tc>
          <w:tcPr>
            <w:tcW w:w="3120" w:type="dxa"/>
          </w:tcPr>
          <w:p>
            <w:pPr/>
            <w:r>
              <w:t xml:space="preserve">Alternatif 2</w:t>
            </w:r>
          </w:p>
        </w:tc>
        <w:tc>
          <w:tcPr>
            <w:tcW w:w="3120" w:type="dxa"/>
          </w:tcPr>
          <w:p>
            <w:pPr/>
            <w:r>
              <w:t xml:space="preserve">0,61</w:t>
            </w:r>
          </w:p>
        </w:tc>
        <w:tc>
          <w:tcPr>
            <w:tcW w:w="3120" w:type="dxa"/>
          </w:tcPr>
          <w:p>
            <w:pPr/>
            <w:r>
              <w:t xml:space="preserve">0,69</w:t>
            </w:r>
          </w:p>
        </w:tc>
      </w:tr>
    </w:tbl>
    <w:p>
      <w:pPr/>
      <w:r>
        <w:t xml:space="preserve">Bentuk ini yang menjawab pertanyaan khas pengelola jalan, yaitu apakah jalur alternatif sanggup menerima limpahan, atau justru masalahnya hanya berpindah. Pada contoh di atas kedua alternatif masih di bawah ambang setelah menerima limpahan, sehingga pengalihan aman direkomendasikan.</w:t>
      </w:r>
    </w:p>
    <w:p>
      <w:pPr/>
      <w:r>
        <w:rPr>
          <w:b/>
        </w:rPr>
        <w:t xml:space="preserve">V-26 Grafik nowcast</w:t>
      </w:r>
    </w:p>
    <w:p>
      <w:pPr/>
      <w:r>
        <w:t xml:space="preserve">Line chart dengan tiga elemen dalam satu gambar, yaitu garis penuh untuk kondisi terukur hingga saat ini, garis putus untuk perkiraan 30 menit ke depan, dan pita di sekitar garis putus yang menunjukkan rentang ketidakpastian.</w:t>
      </w:r>
    </w:p>
    <w:p>
      <w:pPr/>
      <w:r>
        <w:t xml:space="preserve">Pita ketidakpastian wajib ditampilkan. Perkiraan tanpa pita akan dibaca sebagai kepastian, dan ketika meleset sekali saja kepercayaan terhadap seluruh sistem ikut hilang. Pita yang melebar juga memberi tahu operator kapan perkiraan sedang tidak dapat diandalkan.</w:t>
      </w:r>
    </w:p>
    <w:p>
      <w:pPr/>
      <w:r>
        <w:rPr>
          <w:b/>
        </w:rPr>
        <w:t xml:space="preserve">V-27 Papan simulasi skenario</w:t>
      </w:r>
    </w:p>
    <w:p>
      <w:pPr/>
      <w:r>
        <w:t xml:space="preserve">Tampilan dua kolom berdampingan, kiri berisi kondisi dasar dan kanan berisi kondisi hasil skenario, pada indikator yang sama. Di bawahnya, peta yang menyorot ruas yang kondisinya memburuk akibat skenario tersebut.</w:t>
      </w:r>
    </w:p>
    <w:p>
      <w:pPr/>
      <w:r>
        <w:t xml:space="preserve">Contoh penggunaan: penutupan satu ruas selama dua minggu untuk pekerjaan jalan. Keluarannya berupa perkiraan perubahan kendaraan-jam tundaan di seluruh jaringan terdampak, dan daftar ruas yang akan melewati ambang akibat penutupan itu. Keluaran inilah yang selama ini memerlukan kajian berbulan bulan.</w:t>
      </w:r>
    </w:p>
    <w:p>
      <w:pPr/>
      <w:r>
        <w:rPr>
          <w:b/>
        </w:rPr>
        <w:t xml:space="preserve">V-28 Riwayat rekomendasi dan hasilnya</w:t>
      </w:r>
    </w:p>
    <w:p>
      <w:pPr/>
      <w:r>
        <w:t xml:space="preserve">Tabel rekomendasi yang pernah terbit, statusnya, dan perbandingan kondisi sebelum dan sesudah bagi yang dijalankan. Tampilan ini melayani dua kepentingan sekaligus, yaitu bukti manfaat sistem untuk evaluasi tahunan, dan bahan penyetelan agar rekomendasi yang berulang kali ditolak dapat diperbaiki atau dihentikan.</w:t>
      </w:r>
    </w:p>
    <w:p>
      <w:pPr>
        <w:pStyle w:val="Heading3"/>
      </w:pPr>
      <w:r>
        <w:t xml:space="preserve">Pemetaan tampilan terhadap fitur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Tampilan</w:t>
            </w:r>
          </w:p>
        </w:tc>
        <w:tc>
          <w:tcPr>
            <w:tcW w:w="2340" w:type="dxa"/>
            <w:shd w:val="clear" w:color="auto" w:fill="F2F2F2"/>
          </w:tcPr>
          <w:p>
            <w:pPr/>
            <w:r>
              <w:t xml:space="preserve">Peran</w:t>
            </w:r>
          </w:p>
        </w:tc>
        <w:tc>
          <w:tcPr>
            <w:tcW w:w="2340" w:type="dxa"/>
            <w:shd w:val="clear" w:color="auto" w:fill="F2F2F2"/>
          </w:tcPr>
          <w:p>
            <w:pPr/>
            <w:r>
              <w:t xml:space="preserve">Fitur sumber</w:t>
            </w:r>
          </w:p>
        </w:tc>
        <w:tc>
          <w:tcPr>
            <w:tcW w:w="2340" w:type="dxa"/>
            <w:shd w:val="clear" w:color="auto" w:fill="F2F2F2"/>
          </w:tcPr>
          <w:p>
            <w:pPr/>
            <w:r>
              <w:t xml:space="preserve">Gelombang</w:t>
            </w:r>
          </w:p>
        </w:tc>
      </w:tr>
      <w:tr>
        <w:tc>
          <w:tcPr>
            <w:tcW w:w="2340" w:type="dxa"/>
          </w:tcPr>
          <w:p>
            <w:pPr/>
            <w:r>
              <w:t xml:space="preserve">V-01 sampai V-07</w:t>
            </w:r>
          </w:p>
        </w:tc>
        <w:tc>
          <w:tcPr>
            <w:tcW w:w="2340" w:type="dxa"/>
          </w:tcPr>
          <w:p>
            <w:pPr/>
            <w:r>
              <w:t xml:space="preserve">Pimpinan</w:t>
            </w:r>
          </w:p>
        </w:tc>
        <w:tc>
          <w:tcPr>
            <w:tcW w:w="2340" w:type="dxa"/>
          </w:tcPr>
          <w:p>
            <w:pPr/>
            <w:r>
              <w:t xml:space="preserve">F-01, F-08, F-13, F-18, F-20, F-23 sampai F-29, F-33, F-41</w:t>
            </w:r>
          </w:p>
        </w:tc>
        <w:tc>
          <w:tcPr>
            <w:tcW w:w="2340" w:type="dxa"/>
          </w:tcPr>
          <w:p>
            <w:pPr/>
            <w:r>
              <w:t xml:space="preserve">1 dan 2</w:t>
            </w:r>
          </w:p>
        </w:tc>
      </w:tr>
      <w:tr>
        <w:tc>
          <w:tcPr>
            <w:tcW w:w="2340" w:type="dxa"/>
          </w:tcPr>
          <w:p>
            <w:pPr/>
            <w:r>
              <w:t xml:space="preserve">V-08 sampai V-12</w:t>
            </w:r>
          </w:p>
        </w:tc>
        <w:tc>
          <w:tcPr>
            <w:tcW w:w="2340" w:type="dxa"/>
          </w:tcPr>
          <w:p>
            <w:pPr/>
            <w:r>
              <w:t xml:space="preserve">Analis</w:t>
            </w:r>
          </w:p>
        </w:tc>
        <w:tc>
          <w:tcPr>
            <w:tcW w:w="2340" w:type="dxa"/>
          </w:tcPr>
          <w:p>
            <w:pPr/>
            <w:r>
              <w:t xml:space="preserve">F-05 sampai F-15</w:t>
            </w:r>
          </w:p>
        </w:tc>
        <w:tc>
          <w:tcPr>
            <w:tcW w:w="2340" w:type="dxa"/>
          </w:tcPr>
          <w:p>
            <w:pPr/>
            <w:r>
              <w:t xml:space="preserve">1</w:t>
            </w:r>
          </w:p>
        </w:tc>
      </w:tr>
      <w:tr>
        <w:tc>
          <w:tcPr>
            <w:tcW w:w="2340" w:type="dxa"/>
          </w:tcPr>
          <w:p>
            <w:pPr/>
            <w:r>
              <w:t xml:space="preserve">V-13, V-14</w:t>
            </w:r>
          </w:p>
        </w:tc>
        <w:tc>
          <w:tcPr>
            <w:tcW w:w="2340" w:type="dxa"/>
          </w:tcPr>
          <w:p>
            <w:pPr/>
            <w:r>
              <w:t xml:space="preserve">Analis</w:t>
            </w:r>
          </w:p>
        </w:tc>
        <w:tc>
          <w:tcPr>
            <w:tcW w:w="2340" w:type="dxa"/>
          </w:tcPr>
          <w:p>
            <w:pPr/>
            <w:r>
              <w:t xml:space="preserve">F-05 sampai F-09, F-13</w:t>
            </w:r>
          </w:p>
        </w:tc>
        <w:tc>
          <w:tcPr>
            <w:tcW w:w="2340" w:type="dxa"/>
          </w:tcPr>
          <w:p>
            <w:pPr/>
            <w:r>
              <w:t xml:space="preserve">1</w:t>
            </w:r>
          </w:p>
        </w:tc>
      </w:tr>
      <w:tr>
        <w:tc>
          <w:tcPr>
            <w:tcW w:w="2340" w:type="dxa"/>
          </w:tcPr>
          <w:p>
            <w:pPr/>
            <w:r>
              <w:t xml:space="preserve">V-15 sampai V-17</w:t>
            </w:r>
          </w:p>
        </w:tc>
        <w:tc>
          <w:tcPr>
            <w:tcW w:w="2340" w:type="dxa"/>
          </w:tcPr>
          <w:p>
            <w:pPr/>
            <w:r>
              <w:t xml:space="preserve">Analis</w:t>
            </w:r>
          </w:p>
        </w:tc>
        <w:tc>
          <w:tcPr>
            <w:tcW w:w="2340" w:type="dxa"/>
          </w:tcPr>
          <w:p>
            <w:pPr/>
            <w:r>
              <w:t xml:space="preserve">F-16 sampai F-22</w:t>
            </w:r>
          </w:p>
        </w:tc>
        <w:tc>
          <w:tcPr>
            <w:tcW w:w="2340" w:type="dxa"/>
          </w:tcPr>
          <w:p>
            <w:pPr/>
            <w:r>
              <w:t xml:space="preserve">1 dan 2</w:t>
            </w:r>
          </w:p>
        </w:tc>
      </w:tr>
      <w:tr>
        <w:tc>
          <w:tcPr>
            <w:tcW w:w="2340" w:type="dxa"/>
          </w:tcPr>
          <w:p>
            <w:pPr/>
            <w:r>
              <w:t xml:space="preserve">V-18, V-19</w:t>
            </w:r>
          </w:p>
        </w:tc>
        <w:tc>
          <w:tcPr>
            <w:tcW w:w="2340" w:type="dxa"/>
          </w:tcPr>
          <w:p>
            <w:pPr/>
            <w:r>
              <w:t xml:space="preserve">Analis</w:t>
            </w:r>
          </w:p>
        </w:tc>
        <w:tc>
          <w:tcPr>
            <w:tcW w:w="2340" w:type="dxa"/>
          </w:tcPr>
          <w:p>
            <w:pPr/>
            <w:r>
              <w:t xml:space="preserve">seluruh fitur, dibandingkan antar periode</w:t>
            </w:r>
          </w:p>
        </w:tc>
        <w:tc>
          <w:tcPr>
            <w:tcW w:w="2340" w:type="dxa"/>
          </w:tcPr>
          <w:p>
            <w:pPr/>
            <w:r>
              <w:t xml:space="preserve">2</w:t>
            </w:r>
          </w:p>
        </w:tc>
      </w:tr>
      <w:tr>
        <w:tc>
          <w:tcPr>
            <w:tcW w:w="2340" w:type="dxa"/>
          </w:tcPr>
          <w:p>
            <w:pPr/>
            <w:r>
              <w:t xml:space="preserve">V-20 sampai V-24</w:t>
            </w:r>
          </w:p>
        </w:tc>
        <w:tc>
          <w:tcPr>
            <w:tcW w:w="2340" w:type="dxa"/>
          </w:tcPr>
          <w:p>
            <w:pPr/>
            <w:r>
              <w:t xml:space="preserve">Operator</w:t>
            </w:r>
          </w:p>
        </w:tc>
        <w:tc>
          <w:tcPr>
            <w:tcW w:w="2340" w:type="dxa"/>
          </w:tcPr>
          <w:p>
            <w:pPr/>
            <w:r>
              <w:t xml:space="preserve">F-19, F-21, F-23 sampai F-29</w:t>
            </w:r>
          </w:p>
        </w:tc>
        <w:tc>
          <w:tcPr>
            <w:tcW w:w="2340" w:type="dxa"/>
          </w:tcPr>
          <w:p>
            <w:pPr/>
            <w:r>
              <w:t xml:space="preserve">1 dan 2</w:t>
            </w:r>
          </w:p>
        </w:tc>
      </w:tr>
      <w:tr>
        <w:tc>
          <w:tcPr>
            <w:tcW w:w="2340" w:type="dxa"/>
          </w:tcPr>
          <w:p>
            <w:pPr/>
            <w:r>
              <w:t xml:space="preserve">V-25 sampai V-28</w:t>
            </w:r>
          </w:p>
        </w:tc>
        <w:tc>
          <w:tcPr>
            <w:tcW w:w="2340" w:type="dxa"/>
          </w:tcPr>
          <w:p>
            <w:pPr/>
            <w:r>
              <w:t xml:space="preserve">Operator dan analis</w:t>
            </w:r>
          </w:p>
        </w:tc>
        <w:tc>
          <w:tcPr>
            <w:tcW w:w="2340" w:type="dxa"/>
          </w:tcPr>
          <w:p>
            <w:pPr/>
            <w:r>
              <w:t xml:space="preserve">F-11, F-12, F-18, F-38, F-39</w:t>
            </w:r>
          </w:p>
        </w:tc>
        <w:tc>
          <w:tcPr>
            <w:tcW w:w="2340" w:type="dxa"/>
          </w:tcPr>
          <w:p>
            <w:pPr/>
            <w:r>
              <w:t xml:space="preserve">2 dan 3</w:t>
            </w:r>
          </w:p>
        </w:tc>
      </w:tr>
    </w:tbl>
    <w:p>
      <w:pPr/>
      <w:r>
        <w:t xml:space="preserve">Seluruh tampilan pada gelombang 1 hanya bergantung pada fitur gelombang 1, sehingga dashboard sudah bermanfaat penuh sejak rilis pertama tanpa menunggu fitur lanjutan.</w:t>
      </w:r>
    </w:p>
    <w:p>
      <w:pPr>
        <w:pStyle w:val="Heading2"/>
      </w:pPr>
      <w:r>
        <w:t xml:space="preserve">Notifikasi dan Alur Tindak Lanjut</w:t>
      </w:r>
    </w:p>
    <w:p>
      <w:pPr/>
      <w:r>
        <w:t xml:space="preserve">Notifikasi dirancang dengan satu tujuan tunggal, yaitu tetap dibaca setelah bulan ketiga. Sistem pemantauan biasanya gagal bukan karena deteksinya salah, melainkan karena mengirim terlalu banyak sehingga penerimanya berhenti membaca.</w:t>
      </w:r>
    </w:p>
    <w:p>
      <w:pPr/>
      <w:r>
        <w:t xml:space="preserve">Satu simpang padat dapat menghasilkan ratusan kejadian parkir di luar tempatnya dalam sehari. Bila semuanya dikirim, grup penerima akan dibisukan pada minggu pertama, dan sistem dinilai gagal meskipun deteksinya akurat.</w:t>
      </w:r>
    </w:p>
    <w:p>
      <w:pPr>
        <w:pStyle w:val="Heading3"/>
      </w:pPr>
      <w:r>
        <w:t xml:space="preserve">Tingkat keparahan dan pemilihan kanal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Tingkat</w:t>
            </w:r>
          </w:p>
        </w:tc>
        <w:tc>
          <w:tcPr>
            <w:tcW w:w="2340" w:type="dxa"/>
            <w:shd w:val="clear" w:color="auto" w:fill="F2F2F2"/>
          </w:tcPr>
          <w:p>
            <w:pPr/>
            <w:r>
              <w:t xml:space="preserve">Contoh kejadian</w:t>
            </w:r>
          </w:p>
        </w:tc>
        <w:tc>
          <w:tcPr>
            <w:tcW w:w="2340" w:type="dxa"/>
            <w:shd w:val="clear" w:color="auto" w:fill="F2F2F2"/>
          </w:tcPr>
          <w:p>
            <w:pPr/>
            <w:r>
              <w:t xml:space="preserve">Kanal</w:t>
            </w:r>
          </w:p>
        </w:tc>
        <w:tc>
          <w:tcPr>
            <w:tcW w:w="2340" w:type="dxa"/>
            <w:shd w:val="clear" w:color="auto" w:fill="F2F2F2"/>
          </w:tcPr>
          <w:p>
            <w:pPr/>
            <w:r>
              <w:t xml:space="preserve">Waktu kirim</w:t>
            </w:r>
          </w:p>
        </w:tc>
      </w:tr>
      <w:tr>
        <w:tc>
          <w:tcPr>
            <w:tcW w:w="2340" w:type="dxa"/>
          </w:tcPr>
          <w:p>
            <w:pPr/>
            <w:r>
              <w:t xml:space="preserve">Kritis</w:t>
            </w:r>
          </w:p>
        </w:tc>
        <w:tc>
          <w:tcPr>
            <w:tcW w:w="2340" w:type="dxa"/>
          </w:tcPr>
          <w:p>
            <w:pPr/>
            <w:r>
              <w:t xml:space="preserve">Kamera pada simpang utama mati, antrian melewati ambang kritis, jalan tertutup</w:t>
            </w:r>
          </w:p>
        </w:tc>
        <w:tc>
          <w:tcPr>
            <w:tcW w:w="2340" w:type="dxa"/>
          </w:tcPr>
          <w:p>
            <w:pPr/>
            <w:r>
              <w:t xml:space="preserve">Telegram segera, email menyusul</w:t>
            </w:r>
          </w:p>
        </w:tc>
        <w:tc>
          <w:tcPr>
            <w:tcW w:w="2340" w:type="dxa"/>
          </w:tcPr>
          <w:p>
            <w:pPr/>
            <w:r>
              <w:t xml:space="preserve">Seketika, 24 jam</w:t>
            </w:r>
          </w:p>
        </w:tc>
      </w:tr>
      <w:tr>
        <w:tc>
          <w:tcPr>
            <w:tcW w:w="2340" w:type="dxa"/>
          </w:tcPr>
          <w:p>
            <w:pPr/>
            <w:r>
              <w:t xml:space="preserve">Perlu perhatian</w:t>
            </w:r>
          </w:p>
        </w:tc>
        <w:tc>
          <w:tcPr>
            <w:tcW w:w="2340" w:type="dxa"/>
          </w:tcPr>
          <w:p>
            <w:pPr/>
            <w:r>
              <w:t xml:space="preserve">Derajat kejenuhan melewati ambang selama periode tertentu, kejadian berulang di lokasi sama</w:t>
            </w:r>
          </w:p>
        </w:tc>
        <w:tc>
          <w:tcPr>
            <w:tcW w:w="2340" w:type="dxa"/>
          </w:tcPr>
          <w:p>
            <w:pPr/>
            <w:r>
              <w:t xml:space="preserve">Telegram</w:t>
            </w:r>
          </w:p>
        </w:tc>
        <w:tc>
          <w:tcPr>
            <w:tcW w:w="2340" w:type="dxa"/>
          </w:tcPr>
          <w:p>
            <w:pPr/>
            <w:r>
              <w:t xml:space="preserve">Pada jam kerja</w:t>
            </w:r>
          </w:p>
        </w:tc>
      </w:tr>
      <w:tr>
        <w:tc>
          <w:tcPr>
            <w:tcW w:w="2340" w:type="dxa"/>
          </w:tcPr>
          <w:p>
            <w:pPr/>
            <w:r>
              <w:t xml:space="preserve">Informasi</w:t>
            </w:r>
          </w:p>
        </w:tc>
        <w:tc>
          <w:tcPr>
            <w:tcW w:w="2340" w:type="dxa"/>
          </w:tcPr>
          <w:p>
            <w:pPr/>
            <w:r>
              <w:t xml:space="preserve">Kejadian tunggal parkir atau berhenti di luar tempatnya</w:t>
            </w:r>
          </w:p>
        </w:tc>
        <w:tc>
          <w:tcPr>
            <w:tcW w:w="2340" w:type="dxa"/>
          </w:tcPr>
          <w:p>
            <w:pPr/>
            <w:r>
              <w:t xml:space="preserve">Rekapitulasi harian</w:t>
            </w:r>
          </w:p>
        </w:tc>
        <w:tc>
          <w:tcPr>
            <w:tcW w:w="2340" w:type="dxa"/>
          </w:tcPr>
          <w:p>
            <w:pPr/>
            <w:r>
              <w:t xml:space="preserve">Sekali per hari</w:t>
            </w:r>
          </w:p>
        </w:tc>
      </w:tr>
      <w:tr>
        <w:tc>
          <w:tcPr>
            <w:tcW w:w="2340" w:type="dxa"/>
          </w:tcPr>
          <w:p>
            <w:pPr/>
            <w:r>
              <w:t xml:space="preserve">Laporan</w:t>
            </w:r>
          </w:p>
        </w:tc>
        <w:tc>
          <w:tcPr>
            <w:tcW w:w="2340" w:type="dxa"/>
          </w:tcPr>
          <w:p>
            <w:pPr/>
            <w:r>
              <w:t xml:space="preserve">Kinerja mingguan dan bulanan, ketersediaan kamera</w:t>
            </w:r>
          </w:p>
        </w:tc>
        <w:tc>
          <w:tcPr>
            <w:tcW w:w="2340" w:type="dxa"/>
          </w:tcPr>
          <w:p>
            <w:pPr/>
            <w:r>
              <w:t xml:space="preserve">Email</w:t>
            </w:r>
          </w:p>
        </w:tc>
        <w:tc>
          <w:tcPr>
            <w:tcW w:w="2340" w:type="dxa"/>
          </w:tcPr>
          <w:p>
            <w:pPr/>
            <w:r>
              <w:t xml:space="preserve">Terjadwal</w:t>
            </w:r>
          </w:p>
        </w:tc>
      </w:tr>
    </w:tbl>
    <w:p>
      <w:pPr>
        <w:pStyle w:val="Heading3"/>
      </w:pPr>
      <w:r>
        <w:t xml:space="preserve">Aturan peredaman</w:t>
      </w:r>
    </w:p>
    <w:p>
      <w:pPr/>
      <w:r>
        <w:t xml:space="preserve">Empat aturan bekerja bersama agar jumlah kiriman tetap masuk akal.</w:t>
      </w:r>
    </w:p>
    <w:p>
      <w:pPr>
        <w:pStyle w:val="ListParagraph"/>
        <w:numPr>
          <w:ilvl w:val="0"/>
          <w:numId w:val="6"/>
        </w:numPr>
      </w:pPr>
      <w:r>
        <w:rPr>
          <w:b/>
        </w:rPr>
        <w:t xml:space="preserve">Penggabungan.</w:t>
      </w:r>
      <w:r>
        <w:t xml:space="preserve"> Kejadian sejenis di lokasi sama dalam satu jendela waktu digabung menjadi satu kiriman yang menyebutkan jumlahnya, bukan dikirim satu per satu.</w:t>
      </w:r>
    </w:p>
    <w:p>
      <w:pPr>
        <w:pStyle w:val="ListParagraph"/>
        <w:numPr>
          <w:ilvl w:val="0"/>
          <w:numId w:val="6"/>
        </w:numPr>
      </w:pPr>
      <w:r>
        <w:rPr>
          <w:b/>
        </w:rPr>
        <w:t xml:space="preserve">Ambang per lokasi.</w:t>
      </w:r>
      <w:r>
        <w:t xml:space="preserve"> Setiap lokasi punya ambangnya sendiri, karena kondisi normal di simpang pusat kota berbeda dari kondisi normal di jalan lingkar.</w:t>
      </w:r>
    </w:p>
    <w:p>
      <w:pPr>
        <w:pStyle w:val="ListParagraph"/>
        <w:numPr>
          <w:ilvl w:val="0"/>
          <w:numId w:val="6"/>
        </w:numPr>
      </w:pPr>
      <w:r>
        <w:rPr>
          <w:b/>
        </w:rPr>
        <w:t xml:space="preserve">Jendela waktu.</w:t>
      </w:r>
      <w:r>
        <w:t xml:space="preserve"> Kejadian tingkat informasi dan perlu perhatian tidak dikirim di luar jam kerja kecuali berstatus kritis.</w:t>
      </w:r>
    </w:p>
    <w:p>
      <w:pPr>
        <w:pStyle w:val="ListParagraph"/>
        <w:numPr>
          <w:ilvl w:val="0"/>
          <w:numId w:val="6"/>
        </w:numPr>
      </w:pPr>
      <w:r>
        <w:rPr>
          <w:b/>
        </w:rPr>
        <w:t xml:space="preserve">Batas atas harian.</w:t>
      </w:r>
      <w:r>
        <w:t xml:space="preserve"> Jumlah kiriman per penerima per hari dibatasi. Bila batas terlampaui, sisanya masuk rekapitulasi dan penerima diberi tahu bahwa peredaman sedang aktif.</w:t>
      </w:r>
    </w:p>
    <w:p>
      <w:pPr>
        <w:pStyle w:val="Heading3"/>
      </w:pPr>
      <w:r>
        <w:t xml:space="preserve">Alur tindak lanjut</w:t>
      </w:r>
    </w:p>
    <w:p>
      <w:pPr/>
      <w:r>
        <w:t xml:space="preserve">Setiap kejadian kritis dan perlu perhatian memiliki status yang berjalan dari baru, dibaca, ditangani, hingga selesai atau diabaikan dengan alasan. Kejadian yang tidak berubah status dalam batas waktu tertentu dieskalasi ke tingkat berikutnya.</w:t>
      </w:r>
    </w:p>
    <w:p>
      <w:pPr/>
      <w:r>
        <w:t xml:space="preserve">Pelacakan status bukan sekadar kerapian administrasi. Tanpa status, notifikasi hanya menjadi pemberitahuan dan tidak ada cara membuktikan bahwa sistem ini berdampak. Dengan status, Direktorat memiliki angka konkret untuk evaluasi tahunan, seperti jumlah kejadian yang ditangani, waktu tanggap rata rata, dan lokasi yang paling sering berulang. Data terakhir itu justru yang paling berguna, karena lokasi yang berulang terus menerus menandakan persoalan struktural yang butuh penanganan rekayasa, bukan penanganan harian.</w:t>
      </w:r>
    </w:p>
    <w:p>
      <w:pPr>
        <w:pStyle w:val="Heading2"/>
      </w:pPr>
      <w:r>
        <w:t xml:space="preserve">Integrasi dengan Sistem Eksisting</w:t>
      </w:r>
    </w:p>
    <w:p>
      <w:pPr/>
      <w:r>
        <w:t xml:space="preserve">Folvi berdiri sebagai lapis analitik di atas platform yang sudah berjalan, bukan sebagai penggantinya. Posisi ini dipilih secara sadar.</w:t>
      </w:r>
    </w:p>
    <w:p>
      <w:pPr/>
      <w:r>
        <w:t xml:space="preserve">Mitradarat sudah beroperasi dan sudah menjadi tanggung jawab unit tertentu. Sebuah sistem baru yang diposisikan sebagai pengganti akan menghadapi hambatan kelembagaan yang jauh lebih sulit diselesaikan daripada hambatan teknis apapun. Sebagai lapis analitik, Folvi justru membuat investasi yang sudah ditanam pada infrastruktur CCTV menjadi lebih bernilai.</w:t>
      </w:r>
    </w:p>
    <w:p>
      <w:pPr>
        <w:pStyle w:val="Heading3"/>
      </w:pPr>
      <w:r>
        <w:t xml:space="preserve">Pertukaran data dengan Mitradarat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Arah</w:t>
            </w:r>
          </w:p>
        </w:tc>
        <w:tc>
          <w:tcPr>
            <w:tcW w:w="3120" w:type="dxa"/>
            <w:shd w:val="clear" w:color="auto" w:fill="F2F2F2"/>
          </w:tcPr>
          <w:p>
            <w:pPr/>
            <w:r>
              <w:t xml:space="preserve">Isi</w:t>
            </w:r>
          </w:p>
        </w:tc>
        <w:tc>
          <w:tcPr>
            <w:tcW w:w="3120" w:type="dxa"/>
            <w:shd w:val="clear" w:color="auto" w:fill="F2F2F2"/>
          </w:tcPr>
          <w:p>
            <w:pPr/>
            <w:r>
              <w:t xml:space="preserve">Bentuk</w:t>
            </w:r>
          </w:p>
        </w:tc>
      </w:tr>
      <w:tr>
        <w:tc>
          <w:tcPr>
            <w:tcW w:w="3120" w:type="dxa"/>
          </w:tcPr>
          <w:p>
            <w:pPr/>
            <w:r>
              <w:t xml:space="preserve">Mitradarat ke Folvi</w:t>
            </w:r>
          </w:p>
        </w:tc>
        <w:tc>
          <w:tcPr>
            <w:tcW w:w="3120" w:type="dxa"/>
          </w:tcPr>
          <w:p>
            <w:pPr/>
            <w:r>
              <w:t xml:space="preserve">Daftar kamera, kredensial akses NVR, koordinat dan penamaan lokasi</w:t>
            </w:r>
          </w:p>
        </w:tc>
        <w:tc>
          <w:tcPr>
            <w:tcW w:w="3120" w:type="dxa"/>
          </w:tcPr>
          <w:p>
            <w:pPr/>
            <w:r>
              <w:t xml:space="preserve">API atau sinkronisasi berkala</w:t>
            </w:r>
          </w:p>
        </w:tc>
      </w:tr>
      <w:tr>
        <w:tc>
          <w:tcPr>
            <w:tcW w:w="3120" w:type="dxa"/>
          </w:tcPr>
          <w:p>
            <w:pPr/>
            <w:r>
              <w:t xml:space="preserve">Folvi ke Mitradarat</w:t>
            </w:r>
          </w:p>
        </w:tc>
        <w:tc>
          <w:tcPr>
            <w:tcW w:w="3120" w:type="dxa"/>
          </w:tcPr>
          <w:p>
            <w:pPr/>
            <w:r>
              <w:t xml:space="preserve">Status kesehatan kamera, metrik lalu lintas per periode, ringkasan kejadian</w:t>
            </w:r>
          </w:p>
        </w:tc>
        <w:tc>
          <w:tcPr>
            <w:tcW w:w="3120" w:type="dxa"/>
          </w:tcPr>
          <w:p>
            <w:pPr/>
            <w:r>
              <w:t xml:space="preserve">API terbuka, format disepakati bersama</w:t>
            </w:r>
          </w:p>
        </w:tc>
      </w:tr>
    </w:tbl>
    <w:p>
      <w:pPr/>
      <w:r>
        <w:t xml:space="preserve">Dengan pengaturan ini, pengguna Mitradarat yang sudah terbiasa dengan antarmukanya tetap dapat melihat hasil analitik tanpa harus berpindah sistem.</w:t>
      </w:r>
    </w:p>
    <w:p>
      <w:pPr>
        <w:pStyle w:val="Heading3"/>
      </w:pPr>
      <w:r>
        <w:t xml:space="preserve">Integrasi dengan ATCS daerah</w:t>
      </w:r>
    </w:p>
    <w:p>
      <w:pPr/>
      <w:r>
        <w:t xml:space="preserve">Bodebek mencakup beberapa pemerintah daerah otonom, masing masing dengan dinas perhubungan, vendor ATCS, dan tingkat kematangan sistem yang berbeda. Integrasi dua arah dengan seluruhnya adalah sasaran yang benar, tetapi pelaksanaannya bergantung pada kesiapan pihak yang tidak berada di bawah kendali pekerjaan ini.</w:t>
      </w:r>
    </w:p>
    <w:p>
      <w:pPr/>
      <w:r>
        <w:t xml:space="preserve">Karena itu integrasi ATCS disusun sebagai paket terpisah per daerah, masing masing dengan syarat kesiapan yang jelas:</w:t>
      </w:r>
    </w:p>
    <w:p>
      <w:pPr>
        <w:pStyle w:val="ListParagraph"/>
        <w:numPr>
          <w:ilvl w:val="0"/>
          <w:numId w:val="7"/>
        </w:numPr>
      </w:pPr>
      <w:r>
        <w:t xml:space="preserve">Konfirmasi tertulis kesediaan dinas perhubungan setempat untuk berbagi data dan menerima rekomendasi.</w:t>
      </w:r>
    </w:p>
    <w:p>
      <w:pPr>
        <w:pStyle w:val="ListParagraph"/>
        <w:numPr>
          <w:ilvl w:val="0"/>
          <w:numId w:val="7"/>
        </w:numPr>
      </w:pPr>
      <w:r>
        <w:t xml:space="preserve">Ketersediaan antarmuka terbuka pada sistem ATCS yang terpasang, atau kesediaan vendornya menyediakannya.</w:t>
      </w:r>
    </w:p>
    <w:p>
      <w:pPr>
        <w:pStyle w:val="ListParagraph"/>
        <w:numPr>
          <w:ilvl w:val="0"/>
          <w:numId w:val="7"/>
        </w:numPr>
      </w:pPr>
      <w:r>
        <w:t xml:space="preserve">Kesepakatan tentang batas kewenangan, yaitu data apa yang mengalir ke arah mana dan siapa yang boleh menjalankan aksi.</w:t>
      </w:r>
    </w:p>
    <w:p>
      <w:pPr/>
      <w:r>
        <w:t xml:space="preserve">Pemisahan ini melindungi jadwal keseluruhan. Bila satu daerah belum siap, paket integrasinya ditunda tanpa menahan serah terima sistem inti. Tanpa pemisahan, keterlambatan satu pihak ketiga akan menahan seluruh pekerjaan.</w:t>
      </w:r>
    </w:p>
    <w:p>
      <w:pPr>
        <w:pStyle w:val="Heading3"/>
      </w:pPr>
      <w:r>
        <w:t xml:space="preserve">Antarmuka terbuka</w:t>
      </w:r>
    </w:p>
    <w:p>
      <w:pPr/>
      <w:r>
        <w:t xml:space="preserve">Seluruh keluaran sistem tersedia melalui API yang sama dengan yang dipakai dashboard. Ini menghindarkan selisih angka antar kanal, sekaligus membuka jalan bagi integrasi yang belum terbayang saat ini, termasuk bila di kemudian hari ada kerja sama dengan pihak kepolisian untuk penindakan.</w:t>
      </w:r>
    </w:p>
    <w:p>
      <w:pPr>
        <w:pStyle w:val="Heading2"/>
      </w:pPr>
      <w:r>
        <w:t xml:space="preserve">Tata Kelola Data dan Kepatuhan</w:t>
      </w:r>
    </w:p>
    <w:p>
      <w:pPr/>
      <w:r>
        <w:t xml:space="preserve">Sistem ditempatkan di lingkungan data center Kemenhub, dan dirancang untuk menyimpan sesedikit mungkin data pribadi sambil tetap dapat diaudit.</w:t>
      </w:r>
    </w:p>
    <w:p>
      <w:pPr>
        <w:pStyle w:val="Heading3"/>
      </w:pPr>
      <w:r>
        <w:t xml:space="preserve">Status hukum keluaran sistem</w:t>
      </w:r>
    </w:p>
    <w:p>
      <w:pPr/>
      <w:r>
        <w:t xml:space="preserve">Keluaran sistem ini adalah peringatan dini dan bahan analisis untuk manajemen dan rekayasa lalu lintas. Keluaran ini bukan alat bukti untuk penindakan pelanggaran dan tidak diintegrasikan dengan sistem penindakan elektronik.</w:t>
      </w:r>
    </w:p>
    <w:p>
      <w:pPr/>
      <w:r>
        <w:t xml:space="preserve">Penegasan ini penting dan sebaiknya dinyatakan dalam dokumen lingkup pekerjaan. Kewenangan penindakan pelanggaran lalu lintas berada pada kepolisian. Memposisikan keluaran sistem sebagai alat bukti akan membawa pekerjaan ini pada urusan kewenangan, rantai penguasaan barang bukti, sertifikasi perangkat, dan standar pembacaan pelat yang seluruhnya berada di luar lingkup.</w:t>
      </w:r>
    </w:p>
    <w:p>
      <w:pPr/>
      <w:r>
        <w:t xml:space="preserve">Meski demikian, pintu tidak ditutup. Skema penyimpanan cuplikan dan metadata dirancang memenuhi syarat integritas sejak awal, sehingga bila di kemudian hari ada kesepakatan kerja sama dengan kepolisian, yang diperlukan tinggal membuka kanal integrasinya.</w:t>
      </w:r>
    </w:p>
    <w:p>
      <w:pPr>
        <w:pStyle w:val="Heading3"/>
      </w:pPr>
      <w:r>
        <w:t xml:space="preserve">Penanganan data pribadi</w:t>
      </w:r>
    </w:p>
    <w:p>
      <w:pPr/>
      <w:r>
        <w:t xml:space="preserve">Pelat nomor dan wajah adalah data pribadi. Perlakuannya mengikuti aturan berikut: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w:t>
            </w:r>
          </w:p>
        </w:tc>
        <w:tc>
          <w:tcPr>
            <w:tcW w:w="3120" w:type="dxa"/>
            <w:shd w:val="clear" w:color="auto" w:fill="F2F2F2"/>
          </w:tcPr>
          <w:p>
            <w:pPr/>
            <w:r>
              <w:t xml:space="preserve">Perlakuan</w:t>
            </w:r>
          </w:p>
        </w:tc>
        <w:tc>
          <w:tcPr>
            <w:tcW w:w="3120" w:type="dxa"/>
            <w:shd w:val="clear" w:color="auto" w:fill="F2F2F2"/>
          </w:tcPr>
          <w:p>
            <w:pPr/>
            <w:r>
              <w:t xml:space="preserve">Alasan</w:t>
            </w:r>
          </w:p>
        </w:tc>
      </w:tr>
      <w:tr>
        <w:tc>
          <w:tcPr>
            <w:tcW w:w="3120" w:type="dxa"/>
          </w:tcPr>
          <w:p>
            <w:pPr/>
            <w:r>
              <w:t xml:space="preserve">Cuplikan video kejadian</w:t>
            </w:r>
          </w:p>
        </w:tc>
        <w:tc>
          <w:tcPr>
            <w:tcW w:w="3120" w:type="dxa"/>
          </w:tcPr>
          <w:p>
            <w:pPr/>
            <w:r>
              <w:t xml:space="preserve">Disimpan dengan wajah dan pelat dikaburkan</w:t>
            </w:r>
          </w:p>
        </w:tc>
        <w:tc>
          <w:tcPr>
            <w:tcW w:w="3120" w:type="dxa"/>
          </w:tcPr>
          <w:p>
            <w:pPr/>
            <w:r>
              <w:t xml:space="preserve">Cukup untuk memeriksa ulang kejadian yang disanggah, tanpa menyimpan identitas</w:t>
            </w:r>
          </w:p>
        </w:tc>
      </w:tr>
      <w:tr>
        <w:tc>
          <w:tcPr>
            <w:tcW w:w="3120" w:type="dxa"/>
          </w:tcPr>
          <w:p>
            <w:pPr/>
            <w:r>
              <w:t xml:space="preserve">Pelat nomor</w:t>
            </w:r>
          </w:p>
        </w:tc>
        <w:tc>
          <w:tcPr>
            <w:tcW w:w="3120" w:type="dxa"/>
          </w:tcPr>
          <w:p>
            <w:pPr/>
            <w:r>
              <w:t xml:space="preserve">Disimpan sebagai nilai hash berumur pendek, hanya bila fungsi pencocokan antar kamera diaktifkan</w:t>
            </w:r>
          </w:p>
        </w:tc>
        <w:tc>
          <w:tcPr>
            <w:tcW w:w="3120" w:type="dxa"/>
          </w:tcPr>
          <w:p>
            <w:pPr/>
            <w:r>
              <w:t xml:space="preserve">Memungkinkan pengukuran waktu tempuh koridor tanpa menyimpan identitas kendaraan</w:t>
            </w:r>
          </w:p>
        </w:tc>
      </w:tr>
      <w:tr>
        <w:tc>
          <w:tcPr>
            <w:tcW w:w="3120" w:type="dxa"/>
          </w:tcPr>
          <w:p>
            <w:pPr/>
            <w:r>
              <w:t xml:space="preserve">Pelat nomor utuh</w:t>
            </w:r>
          </w:p>
        </w:tc>
        <w:tc>
          <w:tcPr>
            <w:tcW w:w="3120" w:type="dxa"/>
          </w:tcPr>
          <w:p>
            <w:pPr/>
            <w:r>
              <w:t xml:space="preserve">Tidak disimpan, kecuali ada dasar hukum dan tujuan yang dinyatakan</w:t>
            </w:r>
          </w:p>
        </w:tc>
        <w:tc>
          <w:tcPr>
            <w:tcW w:w="3120" w:type="dxa"/>
          </w:tcPr>
          <w:p>
            <w:pPr/>
            <w:r>
              <w:t xml:space="preserve">Menyimpan tanpa tujuan yang jelas menaikkan kewajiban perlindungan tanpa manfaat sepadan</w:t>
            </w:r>
          </w:p>
        </w:tc>
      </w:tr>
      <w:tr>
        <w:tc>
          <w:tcPr>
            <w:tcW w:w="3120" w:type="dxa"/>
          </w:tcPr>
          <w:p>
            <w:pPr/>
            <w:r>
              <w:t xml:space="preserve">Metrik lalu lintas</w:t>
            </w:r>
          </w:p>
        </w:tc>
        <w:tc>
          <w:tcPr>
            <w:tcW w:w="3120" w:type="dxa"/>
          </w:tcPr>
          <w:p>
            <w:pPr/>
            <w:r>
              <w:t xml:space="preserve">Disimpan penuh tanpa batas waktu</w:t>
            </w:r>
          </w:p>
        </w:tc>
        <w:tc>
          <w:tcPr>
            <w:tcW w:w="3120" w:type="dxa"/>
          </w:tcPr>
          <w:p>
            <w:pPr/>
            <w:r>
              <w:t xml:space="preserve">Bersifat agregat dan tidak mengandung identitas</w:t>
            </w:r>
          </w:p>
        </w:tc>
      </w:tr>
    </w:tbl>
    <w:p>
      <w:pPr/>
      <w:r>
        <w:t xml:space="preserve">Perlu dicatat, keputusan awal menyebut penyimpanan pelat secara utuh, sementara status keluaran sistem ditetapkan bukan untuk penindakan. Kedua hal ini perlu diselaraskan. Bila fungsi penelusuran kendaraan tertentu memang dibutuhkan, tujuan pengolahannya harus dinyatakan lebih dulu, karena itulah yang menjadi dasar kewajiban perlindungan yang menyertainya.</w:t>
      </w:r>
    </w:p>
    <w:p>
      <w:pPr>
        <w:pStyle w:val="Heading3"/>
      </w:pPr>
      <w:r>
        <w:t xml:space="preserve">Masa simpan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Jenis data</w:t>
            </w:r>
          </w:p>
        </w:tc>
        <w:tc>
          <w:tcPr>
            <w:tcW w:w="3120" w:type="dxa"/>
            <w:shd w:val="clear" w:color="auto" w:fill="F2F2F2"/>
          </w:tcPr>
          <w:p>
            <w:pPr/>
            <w:r>
              <w:t xml:space="preserve">Usulan masa simpan</w:t>
            </w:r>
          </w:p>
        </w:tc>
        <w:tc>
          <w:tcPr>
            <w:tcW w:w="3120" w:type="dxa"/>
            <w:shd w:val="clear" w:color="auto" w:fill="F2F2F2"/>
          </w:tcPr>
          <w:p>
            <w:pPr/>
            <w:r>
              <w:t xml:space="preserve">Pertimbangan</w:t>
            </w:r>
          </w:p>
        </w:tc>
      </w:tr>
      <w:tr>
        <w:tc>
          <w:tcPr>
            <w:tcW w:w="3120" w:type="dxa"/>
          </w:tcPr>
          <w:p>
            <w:pPr/>
            <w:r>
              <w:t xml:space="preserve">Metrik agregat per periode</w:t>
            </w:r>
          </w:p>
        </w:tc>
        <w:tc>
          <w:tcPr>
            <w:tcW w:w="3120" w:type="dxa"/>
          </w:tcPr>
          <w:p>
            <w:pPr/>
            <w:r>
              <w:t xml:space="preserve">Tanpa batas</w:t>
            </w:r>
          </w:p>
        </w:tc>
        <w:tc>
          <w:tcPr>
            <w:tcW w:w="3120" w:type="dxa"/>
          </w:tcPr>
          <w:p>
            <w:pPr/>
            <w:r>
              <w:t xml:space="preserve">Volumenya kecil, nilainya justru bertambah seiring waktu untuk analisis tren</w:t>
            </w:r>
          </w:p>
        </w:tc>
      </w:tr>
      <w:tr>
        <w:tc>
          <w:tcPr>
            <w:tcW w:w="3120" w:type="dxa"/>
          </w:tcPr>
          <w:p>
            <w:pPr/>
            <w:r>
              <w:t xml:space="preserve">Cuplikan video kejadian</w:t>
            </w:r>
          </w:p>
        </w:tc>
        <w:tc>
          <w:tcPr>
            <w:tcW w:w="3120" w:type="dxa"/>
          </w:tcPr>
          <w:p>
            <w:pPr/>
            <w:r>
              <w:t xml:space="preserve">30 sampai 90 hari</w:t>
            </w:r>
          </w:p>
        </w:tc>
        <w:tc>
          <w:tcPr>
            <w:tcW w:w="3120" w:type="dxa"/>
          </w:tcPr>
          <w:p>
            <w:pPr/>
            <w:r>
              <w:t xml:space="preserve">Cukup untuk penyelesaian sanggahan, berdampak besar pada kebutuhan penyimpanan</w:t>
            </w:r>
          </w:p>
        </w:tc>
      </w:tr>
      <w:tr>
        <w:tc>
          <w:tcPr>
            <w:tcW w:w="3120" w:type="dxa"/>
          </w:tcPr>
          <w:p>
            <w:pPr/>
            <w:r>
              <w:t xml:space="preserve">Nilai hash pelat</w:t>
            </w:r>
          </w:p>
        </w:tc>
        <w:tc>
          <w:tcPr>
            <w:tcW w:w="3120" w:type="dxa"/>
          </w:tcPr>
          <w:p>
            <w:pPr/>
            <w:r>
              <w:t xml:space="preserve">Beberapa jam</w:t>
            </w:r>
          </w:p>
        </w:tc>
        <w:tc>
          <w:tcPr>
            <w:tcW w:w="3120" w:type="dxa"/>
          </w:tcPr>
          <w:p>
            <w:pPr/>
            <w:r>
              <w:t xml:space="preserve">Hanya dibutuhkan selama proses pencocokan antar kamera berlangsung</w:t>
            </w:r>
          </w:p>
        </w:tc>
      </w:tr>
      <w:tr>
        <w:tc>
          <w:tcPr>
            <w:tcW w:w="3120" w:type="dxa"/>
          </w:tcPr>
          <w:p>
            <w:pPr/>
            <w:r>
              <w:t xml:space="preserve">Catatan status tindak lanjut</w:t>
            </w:r>
          </w:p>
        </w:tc>
        <w:tc>
          <w:tcPr>
            <w:tcW w:w="3120" w:type="dxa"/>
          </w:tcPr>
          <w:p>
            <w:pPr/>
            <w:r>
              <w:t xml:space="preserve">Tanpa batas</w:t>
            </w:r>
          </w:p>
        </w:tc>
        <w:tc>
          <w:tcPr>
            <w:tcW w:w="3120" w:type="dxa"/>
          </w:tcPr>
          <w:p>
            <w:pPr/>
            <w:r>
              <w:t xml:space="preserve">Menjadi bahan evaluasi kinerja tahunan</w:t>
            </w:r>
          </w:p>
        </w:tc>
      </w:tr>
    </w:tbl>
    <w:p>
      <w:pPr/>
      <w:r>
        <w:t xml:space="preserve">Masa simpan cuplikan video adalah penentu utama kebutuhan penyimpanan, dan angkanya perlu disepakati sejak awal karena berdampak langsung pada anggaran perangkat keras.</w:t>
      </w:r>
    </w:p>
    <w:p>
      <w:pPr>
        <w:pStyle w:val="Heading3"/>
      </w:pPr>
      <w:r>
        <w:t xml:space="preserve">Akses</w:t>
      </w:r>
    </w:p>
    <w:p>
      <w:pPr/>
      <w:r>
        <w:t xml:space="preserve">Akses diatur berbasis peran dan wilayah. Dinas perhubungan daerah hanya melihat wilayah kewenangannya. Setiap pembukaan cuplikan video yang mengandung data pribadi tercatat lengkap dengan identitas pembuka, waktu, dan alasannya. Catatan akses ini tidak dapat diubah oleh pengguna manapun, termasuk administrator.</w:t>
      </w:r>
    </w:p>
    <w:p>
      <w:pPr>
        <w:pStyle w:val="Heading2"/>
      </w:pPr>
      <w:r>
        <w:t xml:space="preserve">Sizing dan Kebutuhan Sumber Daya</w:t>
      </w:r>
    </w:p>
    <w:p>
      <w:pPr/>
      <w:r>
        <w:t xml:space="preserve">Kebutuhan sumber daya disajikan untuk tiga skenario skala agar Direktorat dapat memilih titik masuk sesuai pagu yang tersedia. Seluruh angka pada bagian ini adalah estimasi perencanaan yang harus diverifikasi melalui pengujian pada fase nol.</w:t>
      </w:r>
    </w:p>
    <w:p>
      <w:pPr>
        <w:pStyle w:val="Heading3"/>
      </w:pPr>
      <w:r>
        <w:t xml:space="preserve">Bandwidth</w:t>
      </w:r>
    </w:p>
    <w:p>
      <w:pPr/>
      <w:r>
        <w:t xml:space="preserve">Pilihan menyadap substream untuk analitik dan menarik main stream hanya saat dibutuhkan menurunkan kebutuhan bandwidth sekitar 60 persen di setiap skenario.</w:t>
      </w:r>
    </w:p>
    <w:p>
      <w:pPr/>
      <w:r>
        <w:drawing>
          <wp:inline distT="0" distB="0" distL="0" distR="0">
            <wp:extent cx="5486400" cy="3020785"/>
            <wp:docPr id="4" name="image4" descr="Estimasi Folkatech, tiga skenario skala"/>
            <a:graphic xmlns:a="http://schemas.openxmlformats.org/drawingml/2006/main">
              <a:graphicData uri="http://schemas.openxmlformats.org/drawingml/2006/picture">
                <pic:pic xmlns:pic="http://schemas.openxmlformats.org/drawingml/2006/picture">
                  <pic:nvPicPr>
                    <pic:cNvPr id="4" name="image4" descr="Estimasi Folkatech, tiga skenario skala"/>
                    <pic:cNvPicPr/>
                  </pic:nvPicPr>
                  <pic:blipFill>
                    <a:blip r:embed="rId6"/>
                    <a:stretch>
                      <a:fillRect/>
                    </a:stretch>
                  </pic:blipFill>
                  <pic:spPr>
                    <a:xfrm>
                      <a:off x="0" y="0"/>
                      <a:ext cx="5486400" cy="3020785"/>
                    </a:xfrm>
                    <a:prstGeom prst="rect">
                      <a:avLst/>
                    </a:prstGeom>
                  </pic:spPr>
                </pic:pic>
              </a:graphicData>
            </a:graphic>
          </wp:inline>
        </w:drawing>
      </w:r>
    </w:p>
    <w:p>
      <w:pPr/>
      <w:r>
        <w:t xml:space="preserve">Estimasi Folkatech, tiga skenario skala</w:t>
      </w:r>
    </w:p>
    <w:p>
      <w:pPr/>
      <w:r>
        <w:t xml:space="preserve">Angka ini adalah lalu lintas berkelanjutan selama 24 jam, bukan lalu lintas puncak. Perlu dikonfirmasi lebih dulu kepada pengelola jaringan Kemenhub, karena jaringan instansi umumnya berbagi kapasitas dengan layanan lain.</w:t>
      </w:r>
    </w:p>
    <w:p>
      <w:pPr>
        <w:pStyle w:val="Heading3"/>
      </w:pPr>
      <w:r>
        <w:t xml:space="preserve">Perangkat pengolah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Kebutuhan</w:t>
            </w:r>
          </w:p>
        </w:tc>
        <w:tc>
          <w:tcPr>
            <w:tcW w:w="2340" w:type="dxa"/>
            <w:shd w:val="clear" w:color="auto" w:fill="F2F2F2"/>
          </w:tcPr>
          <w:p>
            <w:pPr/>
            <w:r>
              <w:t xml:space="preserve">50 kamera</w:t>
            </w:r>
          </w:p>
        </w:tc>
        <w:tc>
          <w:tcPr>
            <w:tcW w:w="2340" w:type="dxa"/>
            <w:shd w:val="clear" w:color="auto" w:fill="F2F2F2"/>
          </w:tcPr>
          <w:p>
            <w:pPr/>
            <w:r>
              <w:t xml:space="preserve">100 kamera</w:t>
            </w:r>
          </w:p>
        </w:tc>
        <w:tc>
          <w:tcPr>
            <w:tcW w:w="2340" w:type="dxa"/>
            <w:shd w:val="clear" w:color="auto" w:fill="F2F2F2"/>
          </w:tcPr>
          <w:p>
            <w:pPr/>
            <w:r>
              <w:t xml:space="preserve">200 kamera</w:t>
            </w:r>
          </w:p>
        </w:tc>
      </w:tr>
      <w:tr>
        <w:tc>
          <w:tcPr>
            <w:tcW w:w="2340" w:type="dxa"/>
          </w:tcPr>
          <w:p>
            <w:pPr/>
            <w:r>
              <w:t xml:space="preserve">GPU inference</w:t>
            </w:r>
          </w:p>
        </w:tc>
        <w:tc>
          <w:tcPr>
            <w:tcW w:w="2340" w:type="dxa"/>
          </w:tcPr>
          <w:p>
            <w:pPr/>
            <w:r>
              <w:t xml:space="preserve">4 unit, 1 cadangan</w:t>
            </w:r>
          </w:p>
        </w:tc>
        <w:tc>
          <w:tcPr>
            <w:tcW w:w="2340" w:type="dxa"/>
          </w:tcPr>
          <w:p>
            <w:pPr/>
            <w:r>
              <w:t xml:space="preserve">7 unit, 1 cadangan</w:t>
            </w:r>
          </w:p>
        </w:tc>
        <w:tc>
          <w:tcPr>
            <w:tcW w:w="2340" w:type="dxa"/>
          </w:tcPr>
          <w:p>
            <w:pPr/>
            <w:r>
              <w:t xml:space="preserve">14 unit, 2 cadangan</w:t>
            </w:r>
          </w:p>
        </w:tc>
      </w:tr>
      <w:tr>
        <w:tc>
          <w:tcPr>
            <w:tcW w:w="2340" w:type="dxa"/>
          </w:tcPr>
          <w:p>
            <w:pPr/>
            <w:r>
              <w:t xml:space="preserve">Server ingestion</w:t>
            </w:r>
          </w:p>
        </w:tc>
        <w:tc>
          <w:tcPr>
            <w:tcW w:w="2340" w:type="dxa"/>
          </w:tcPr>
          <w:p>
            <w:pPr/>
            <w:r>
              <w:t xml:space="preserve">2 unit</w:t>
            </w:r>
          </w:p>
        </w:tc>
        <w:tc>
          <w:tcPr>
            <w:tcW w:w="2340" w:type="dxa"/>
          </w:tcPr>
          <w:p>
            <w:pPr/>
            <w:r>
              <w:t xml:space="preserve">3 unit</w:t>
            </w:r>
          </w:p>
        </w:tc>
        <w:tc>
          <w:tcPr>
            <w:tcW w:w="2340" w:type="dxa"/>
          </w:tcPr>
          <w:p>
            <w:pPr/>
            <w:r>
              <w:t xml:space="preserve">5 unit</w:t>
            </w:r>
          </w:p>
        </w:tc>
      </w:tr>
      <w:tr>
        <w:tc>
          <w:tcPr>
            <w:tcW w:w="2340" w:type="dxa"/>
          </w:tcPr>
          <w:p>
            <w:pPr/>
            <w:r>
              <w:t xml:space="preserve">Server basis data</w:t>
            </w:r>
          </w:p>
        </w:tc>
        <w:tc>
          <w:tcPr>
            <w:tcW w:w="2340" w:type="dxa"/>
          </w:tcPr>
          <w:p>
            <w:pPr/>
            <w:r>
              <w:t xml:space="preserve">2 unit, berpasangan</w:t>
            </w:r>
          </w:p>
        </w:tc>
        <w:tc>
          <w:tcPr>
            <w:tcW w:w="2340" w:type="dxa"/>
          </w:tcPr>
          <w:p>
            <w:pPr/>
            <w:r>
              <w:t xml:space="preserve">2 unit, berpasangan</w:t>
            </w:r>
          </w:p>
        </w:tc>
        <w:tc>
          <w:tcPr>
            <w:tcW w:w="2340" w:type="dxa"/>
          </w:tcPr>
          <w:p>
            <w:pPr/>
            <w:r>
              <w:t xml:space="preserve">3 unit, berpasangan</w:t>
            </w:r>
          </w:p>
        </w:tc>
      </w:tr>
      <w:tr>
        <w:tc>
          <w:tcPr>
            <w:tcW w:w="2340" w:type="dxa"/>
          </w:tcPr>
          <w:p>
            <w:pPr/>
            <w:r>
              <w:t xml:space="preserve">Server aplikasi dan API</w:t>
            </w:r>
          </w:p>
        </w:tc>
        <w:tc>
          <w:tcPr>
            <w:tcW w:w="2340" w:type="dxa"/>
          </w:tcPr>
          <w:p>
            <w:pPr/>
            <w:r>
              <w:t xml:space="preserve">2 unit</w:t>
            </w:r>
          </w:p>
        </w:tc>
        <w:tc>
          <w:tcPr>
            <w:tcW w:w="2340" w:type="dxa"/>
          </w:tcPr>
          <w:p>
            <w:pPr/>
            <w:r>
              <w:t xml:space="preserve">2 unit</w:t>
            </w:r>
          </w:p>
        </w:tc>
        <w:tc>
          <w:tcPr>
            <w:tcW w:w="2340" w:type="dxa"/>
          </w:tcPr>
          <w:p>
            <w:pPr/>
            <w:r>
              <w:t xml:space="preserve">3 unit</w:t>
            </w:r>
          </w:p>
        </w:tc>
      </w:tr>
      <w:tr>
        <w:tc>
          <w:tcPr>
            <w:tcW w:w="2340" w:type="dxa"/>
          </w:tcPr>
          <w:p>
            <w:pPr/>
            <w:r>
              <w:t xml:space="preserve">Penyimpanan cuplikan dan data</w:t>
            </w:r>
          </w:p>
        </w:tc>
        <w:tc>
          <w:tcPr>
            <w:tcW w:w="2340" w:type="dxa"/>
          </w:tcPr>
          <w:p>
            <w:pPr/>
            <w:r>
              <w:t xml:space="preserve">sekitar 2 TB</w:t>
            </w:r>
          </w:p>
        </w:tc>
        <w:tc>
          <w:tcPr>
            <w:tcW w:w="2340" w:type="dxa"/>
          </w:tcPr>
          <w:p>
            <w:pPr/>
            <w:r>
              <w:t xml:space="preserve">sekitar 3,5 TB</w:t>
            </w:r>
          </w:p>
        </w:tc>
        <w:tc>
          <w:tcPr>
            <w:tcW w:w="2340" w:type="dxa"/>
          </w:tcPr>
          <w:p>
            <w:pPr/>
            <w:r>
              <w:t xml:space="preserve">sekitar 7 TB</w:t>
            </w:r>
          </w:p>
        </w:tc>
      </w:tr>
    </w:tbl>
    <w:p>
      <w:pPr/>
      <w:r>
        <w:t xml:space="preserve">Perhitungan GPU memakai asumsi satu GPU kelas menengah melayani 12 sampai 20 kamera pada 12 sampai 15 frame per detik, termasuk beban dekoding video, tracking, dan beberapa model analitik yang berjalan bersamaan. Rentang yang lebar ini justru alasan mengapa pengujian fase nol diperlukan, karena hasil sebenarnya bergantung pada model yang dipilih dan kepadatan objek di setiap lokasi.</w:t>
      </w:r>
    </w:p>
    <w:p>
      <w:pPr/>
      <w:r>
        <w:t xml:space="preserve">Asumsi penyimpanan: cuplikan 15 detik beresolusi penuh sekitar 11 MB, 40 kejadian per kamera per hari, masa simpan 60 hari, ditambah 20 persen untuk metrik dan basis data. Masa simpan adalah pengungkit terbesar di sini. Memperpanjangnya menjadi 90 hari menaikkan kebutuhan penyimpanan sekitar setengahnya.</w:t>
      </w:r>
    </w:p>
    <w:p>
      <w:pPr>
        <w:pStyle w:val="Heading3"/>
      </w:pPr>
      <w:r>
        <w:t xml:space="preserve">Skala ekonomi</w:t>
      </w:r>
    </w:p>
    <w:p>
      <w:pPr/>
      <w:r>
        <w:t xml:space="preserve">Kebutuhan GPU dan bandwidth tumbuh sebanding dengan jumlah kamera, sementara server basis data dan server aplikasi hampir tidak bertambah. Akibatnya kebutuhan sumber daya per kamera menurun seiring bertambahnya skala.</w:t>
      </w:r>
    </w:p>
    <w:p>
      <w:pPr/>
      <w:r>
        <w:t xml:space="preserve">Secara praktis, menambah kamera dari 100 menjadi 200 jauh lebih murah per kamera dibanding memulai dari nol pada 50 kamera. Hal ini relevan untuk perencanaan bertahap, karena menunjukkan bahwa investasi awal pada lapis data dan lapis aplikasi akan terus terpakai saat cakupan diperluas.</w:t>
      </w:r>
    </w:p>
    <w:p>
      <w:pPr>
        <w:pStyle w:val="Heading2"/>
      </w:pPr>
      <w:r>
        <w:t xml:space="preserve">Peta Jalan Implementasi</w:t>
      </w:r>
    </w:p>
    <w:p>
      <w:pPr/>
      <w:r>
        <w:t xml:space="preserve">Implementasi disusun dalam empat fase, masing masing dengan keluaran yang dapat diverifikasi sendiri. Fase berikutnya tidak dimulai sebelum fase sebelumnya lulus kriteria penerimaannya.</w:t>
      </w:r>
    </w:p>
    <w:p>
      <w:pPr>
        <w:pStyle w:val="Code"/>
      </w:pPr>
      <w:bookmarkStart w:id="3" w:name="bongo_lang_mermaid_3"/>
      <w:bookmarkEnd w:id="3"/>
      <w:r>
        <w:t xml:space="preserve">flowchart LR</w:t>
        <w:br/>
        <w:t xml:space="preserve">  F0[Fase 0&lt;br/&gt;Audit dan kalibrasi] --&gt; F1[Fase 1&lt;br/&gt;Inti analitik]</w:t>
        <w:br/>
        <w:t xml:space="preserve">  F1 --&gt; F2[Fase 2&lt;br/&gt;DSS dan integrasi]</w:t>
        <w:br/>
        <w:t xml:space="preserve">  F2 --&gt; F3[Fase 3&lt;br/&gt;Perluasan dan pendalaman]</w:t>
      </w:r>
    </w:p>
    <w:p>
      <w:pPr>
        <w:pStyle w:val="Heading3"/>
      </w:pPr>
      <w:r>
        <w:t xml:space="preserve">Fase 0, audit dan kalibrasi</w:t>
      </w:r>
    </w:p>
    <w:p>
      <w:pPr/>
      <w:r>
        <w:t xml:space="preserve">Fase yang paling sering dilewati dan paling sering menjadi penyebab keterlambatan di kemudian hari.</w:t>
      </w:r>
    </w:p>
    <w:p>
      <w:pPr>
        <w:pStyle w:val="ListParagraph"/>
        <w:numPr>
          <w:ilvl w:val="0"/>
          <w:numId w:val="8"/>
        </w:numPr>
      </w:pPr>
      <w:r>
        <w:t xml:space="preserve">Audit per lokasi: vendor NVR, kemampuan substream, sudut pandang, penerangan malam, dan kualitas sambungan jaringan.</w:t>
      </w:r>
    </w:p>
    <w:p>
      <w:pPr>
        <w:pStyle w:val="ListParagraph"/>
        <w:numPr>
          <w:ilvl w:val="0"/>
          <w:numId w:val="8"/>
        </w:numPr>
      </w:pPr>
      <w:r>
        <w:t xml:space="preserve">Pengujian bandwidth nyata dari lokasi terpilih ke data center.</w:t>
      </w:r>
    </w:p>
    <w:p>
      <w:pPr>
        <w:pStyle w:val="ListParagraph"/>
        <w:numPr>
          <w:ilvl w:val="0"/>
          <w:numId w:val="8"/>
        </w:numPr>
      </w:pPr>
      <w:r>
        <w:t xml:space="preserve">Benchmark GPU dengan rekaman asli dari lokasi Bodebek, bukan dengan data uji umum.</w:t>
      </w:r>
    </w:p>
    <w:p>
      <w:pPr>
        <w:pStyle w:val="ListParagraph"/>
        <w:numPr>
          <w:ilvl w:val="0"/>
          <w:numId w:val="8"/>
        </w:numPr>
      </w:pPr>
      <w:r>
        <w:t xml:space="preserve">Kalibrasi homografi setiap kamera dengan pengukuran acuan di lapangan.</w:t>
      </w:r>
    </w:p>
    <w:p>
      <w:pPr>
        <w:pStyle w:val="ListParagraph"/>
        <w:numPr>
          <w:ilvl w:val="0"/>
          <w:numId w:val="8"/>
        </w:numPr>
      </w:pPr>
      <w:r>
        <w:t xml:space="preserve">Pengisian master data per kamera: tipe jalan, lebar jalur, lebar bahu, ukuran kota, dan geometri simpang.</w:t>
      </w:r>
    </w:p>
    <w:p>
      <w:pPr>
        <w:pStyle w:val="ListParagraph"/>
        <w:numPr>
          <w:ilvl w:val="0"/>
          <w:numId w:val="8"/>
        </w:numPr>
      </w:pPr>
      <w:r>
        <w:t xml:space="preserve">Penyiapan data uji teranotasi sebagai dasar penilaian akurasi.</w:t>
      </w:r>
    </w:p>
    <w:p>
      <w:pPr/>
      <w:r>
        <w:t xml:space="preserve">Keluaran fase ini adalah laporan kesiapan per lokasi dan angka sizing yang sudah terverifikasi, menggantikan estimasi pada dokumen ini.</w:t>
      </w:r>
    </w:p>
    <w:p>
      <w:pPr>
        <w:pStyle w:val="Heading3"/>
      </w:pPr>
      <w:r>
        <w:t xml:space="preserve">Fase 1, inti analitik</w:t>
      </w:r>
    </w:p>
    <w:p>
      <w:pPr/>
      <w:r>
        <w:t xml:space="preserve">Membangun kemampuan dasar yang menjawab kebutuhan pertama dan kedua Direktorat.</w:t>
      </w:r>
    </w:p>
    <w:p>
      <w:pPr>
        <w:pStyle w:val="ListParagraph"/>
        <w:numPr>
          <w:ilvl w:val="0"/>
          <w:numId w:val="9"/>
        </w:numPr>
      </w:pPr>
      <w:r>
        <w:t xml:space="preserve">Pemantauan kesehatan perangkat dan pelaporan ketersediaan kamera.</w:t>
      </w:r>
    </w:p>
    <w:p>
      <w:pPr>
        <w:pStyle w:val="ListParagraph"/>
        <w:numPr>
          <w:ilvl w:val="0"/>
          <w:numId w:val="9"/>
        </w:numPr>
      </w:pPr>
      <w:r>
        <w:t xml:space="preserve">Deteksi, tracking, klasifikasi tujuh kelas, dan vehicle counting.</w:t>
      </w:r>
    </w:p>
    <w:p>
      <w:pPr>
        <w:pStyle w:val="ListParagraph"/>
        <w:numPr>
          <w:ilvl w:val="0"/>
          <w:numId w:val="9"/>
        </w:numPr>
      </w:pPr>
      <w:r>
        <w:t xml:space="preserve">Pengukuran kecepatan dan perhitungan arus dalam satuan mobil penumpang.</w:t>
      </w:r>
    </w:p>
    <w:p>
      <w:pPr>
        <w:pStyle w:val="ListParagraph"/>
        <w:numPr>
          <w:ilvl w:val="0"/>
          <w:numId w:val="9"/>
        </w:numPr>
      </w:pPr>
      <w:r>
        <w:t xml:space="preserve">Perhitungan kapasitas dan tingkat pelayanan untuk ruas.</w:t>
      </w:r>
    </w:p>
    <w:p>
      <w:pPr>
        <w:pStyle w:val="ListParagraph"/>
        <w:numPr>
          <w:ilvl w:val="0"/>
          <w:numId w:val="9"/>
        </w:numPr>
      </w:pPr>
      <w:r>
        <w:t xml:space="preserve">Perhitungan simpang: kapasitas pendekat, panjang antrian, dan tundaan.</w:t>
      </w:r>
    </w:p>
    <w:p>
      <w:pPr>
        <w:pStyle w:val="ListParagraph"/>
        <w:numPr>
          <w:ilvl w:val="0"/>
          <w:numId w:val="9"/>
        </w:numPr>
      </w:pPr>
      <w:r>
        <w:t xml:space="preserve">Dashboard untuk peran pimpinan dan analis.</w:t>
      </w:r>
    </w:p>
    <w:p>
      <w:pPr>
        <w:pStyle w:val="ListParagraph"/>
        <w:numPr>
          <w:ilvl w:val="0"/>
          <w:numId w:val="9"/>
        </w:numPr>
      </w:pPr>
      <w:r>
        <w:t xml:space="preserve">Gelombang pertama deteksi kejadian beserta kanal notifikasi.</w:t>
      </w:r>
    </w:p>
    <w:p>
      <w:pPr>
        <w:pStyle w:val="Heading3"/>
      </w:pPr>
      <w:r>
        <w:t xml:space="preserve">Fase 2, DSS dan integrasi</w:t>
      </w:r>
    </w:p>
    <w:p>
      <w:pPr>
        <w:pStyle w:val="ListParagraph"/>
        <w:numPr>
          <w:ilvl w:val="0"/>
          <w:numId w:val="10"/>
        </w:numPr>
      </w:pPr>
      <w:r>
        <w:t xml:space="preserve">Nowcast dan prediksi harian serta mingguan.</w:t>
      </w:r>
    </w:p>
    <w:p>
      <w:pPr>
        <w:pStyle w:val="ListParagraph"/>
        <w:numPr>
          <w:ilvl w:val="0"/>
          <w:numId w:val="10"/>
        </w:numPr>
      </w:pPr>
      <w:r>
        <w:t xml:space="preserve">Mesin rekomendasi beserta rekomendasi jalur alternatif berbasis kapasitas.</w:t>
      </w:r>
    </w:p>
    <w:p>
      <w:pPr>
        <w:pStyle w:val="ListParagraph"/>
        <w:numPr>
          <w:ilvl w:val="0"/>
          <w:numId w:val="10"/>
        </w:numPr>
      </w:pPr>
      <w:r>
        <w:t xml:space="preserve">Dashboard untuk peran operator ruang kendali dan alur tindak lanjut.</w:t>
      </w:r>
    </w:p>
    <w:p>
      <w:pPr>
        <w:pStyle w:val="ListParagraph"/>
        <w:numPr>
          <w:ilvl w:val="0"/>
          <w:numId w:val="10"/>
        </w:numPr>
      </w:pPr>
      <w:r>
        <w:t xml:space="preserve">Pertukaran data dengan Mitradarat.</w:t>
      </w:r>
    </w:p>
    <w:p>
      <w:pPr>
        <w:pStyle w:val="ListParagraph"/>
        <w:numPr>
          <w:ilvl w:val="0"/>
          <w:numId w:val="10"/>
        </w:numPr>
      </w:pPr>
      <w:r>
        <w:t xml:space="preserve">Paket integrasi ATCS untuk daerah yang sudah memenuhi syarat kesiapan.</w:t>
      </w:r>
    </w:p>
    <w:p>
      <w:pPr>
        <w:pStyle w:val="ListParagraph"/>
        <w:numPr>
          <w:ilvl w:val="0"/>
          <w:numId w:val="10"/>
        </w:numPr>
      </w:pPr>
      <w:r>
        <w:t xml:space="preserve">Gelombang kedua deteksi kejadian.</w:t>
      </w:r>
    </w:p>
    <w:p>
      <w:pPr>
        <w:pStyle w:val="Heading3"/>
      </w:pPr>
      <w:r>
        <w:t xml:space="preserve">Fase 3, perluasan dan pendalaman</w:t>
      </w:r>
    </w:p>
    <w:p>
      <w:pPr>
        <w:pStyle w:val="ListParagraph"/>
        <w:numPr>
          <w:ilvl w:val="0"/>
          <w:numId w:val="11"/>
        </w:numPr>
      </w:pPr>
      <w:r>
        <w:t xml:space="preserve">Simulasi skenario bagaimana jika, setelah tersedia riwayat data yang memadai.</w:t>
      </w:r>
    </w:p>
    <w:p>
      <w:pPr>
        <w:pStyle w:val="ListParagraph"/>
        <w:numPr>
          <w:ilvl w:val="0"/>
          <w:numId w:val="11"/>
        </w:numPr>
      </w:pPr>
      <w:r>
        <w:t xml:space="preserve">Gelombang ketiga deteksi kejadian.</w:t>
      </w:r>
    </w:p>
    <w:p>
      <w:pPr>
        <w:pStyle w:val="ListParagraph"/>
        <w:numPr>
          <w:ilvl w:val="0"/>
          <w:numId w:val="11"/>
        </w:numPr>
      </w:pPr>
      <w:r>
        <w:t xml:space="preserve">Perluasan cakupan kamera sesuai skenario skala yang dipilih.</w:t>
      </w:r>
    </w:p>
    <w:p>
      <w:pPr>
        <w:pStyle w:val="ListParagraph"/>
        <w:numPr>
          <w:ilvl w:val="0"/>
          <w:numId w:val="11"/>
        </w:numPr>
      </w:pPr>
      <w:r>
        <w:t xml:space="preserve">Kandidat peningkatan: otomasi penilaian hambatan samping, deteksi pergeseran sudut pandang kamera, dan penurunan koefisien konsumsi bahan bakar untuk kondisi berhenti di simpang.</w:t>
      </w:r>
    </w:p>
    <w:p>
      <w:pPr>
        <w:pStyle w:val="Heading3"/>
      </w:pPr>
      <w:r>
        <w:t xml:space="preserve">Tiga gelombang deteksi kejadian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Gelombang</w:t>
            </w:r>
          </w:p>
        </w:tc>
        <w:tc>
          <w:tcPr>
            <w:tcW w:w="2340" w:type="dxa"/>
            <w:shd w:val="clear" w:color="auto" w:fill="F2F2F2"/>
          </w:tcPr>
          <w:p>
            <w:pPr/>
            <w:r>
              <w:t xml:space="preserve">Jenis kejadian</w:t>
            </w:r>
          </w:p>
        </w:tc>
        <w:tc>
          <w:tcPr>
            <w:tcW w:w="2340" w:type="dxa"/>
            <w:shd w:val="clear" w:color="auto" w:fill="F2F2F2"/>
          </w:tcPr>
          <w:p>
            <w:pPr/>
            <w:r>
              <w:t xml:space="preserve">Kode fitur</w:t>
            </w:r>
          </w:p>
        </w:tc>
        <w:tc>
          <w:tcPr>
            <w:tcW w:w="2340" w:type="dxa"/>
            <w:shd w:val="clear" w:color="auto" w:fill="F2F2F2"/>
          </w:tcPr>
          <w:p>
            <w:pPr/>
            <w:r>
              <w:t xml:space="preserve">Alasan urutan</w:t>
            </w:r>
          </w:p>
        </w:tc>
      </w:tr>
      <w:tr>
        <w:tc>
          <w:tcPr>
            <w:tcW w:w="2340" w:type="dxa"/>
          </w:tcPr>
          <w:p>
            <w:pPr/>
            <w:r>
              <w:t xml:space="preserve">Pertama</w:t>
            </w:r>
          </w:p>
        </w:tc>
        <w:tc>
          <w:tcPr>
            <w:tcW w:w="2340" w:type="dxa"/>
          </w:tcPr>
          <w:p>
            <w:pPr/>
            <w:r>
              <w:t xml:space="preserve">Parkir di luar tempatnya, angkutan berhenti di luar tempatnya, kendaraan memblokir kotak simpang, antrian melewati ambang, antrian melimpah ke simpang hulu</w:t>
            </w:r>
          </w:p>
        </w:tc>
        <w:tc>
          <w:tcPr>
            <w:tcW w:w="2340" w:type="dxa"/>
          </w:tcPr>
          <w:p>
            <w:pPr/>
            <w:r>
              <w:t xml:space="preserve">F-23, F-24, F-25, F-14, F-21</w:t>
            </w:r>
          </w:p>
        </w:tc>
        <w:tc>
          <w:tcPr>
            <w:tcW w:w="2340" w:type="dxa"/>
          </w:tcPr>
          <w:p>
            <w:pPr/>
            <w:r>
              <w:t xml:space="preserve">Paling dekat dengan permintaan awal Direktorat, dan paling mudah diverifikasi karena kejadiannya jelas terlihat</w:t>
            </w:r>
          </w:p>
        </w:tc>
      </w:tr>
      <w:tr>
        <w:tc>
          <w:tcPr>
            <w:tcW w:w="2340" w:type="dxa"/>
          </w:tcPr>
          <w:p>
            <w:pPr/>
            <w:r>
              <w:t xml:space="preserve">Kedua</w:t>
            </w:r>
          </w:p>
        </w:tc>
        <w:tc>
          <w:tcPr>
            <w:tcW w:w="2340" w:type="dxa"/>
          </w:tcPr>
          <w:p>
            <w:pPr/>
            <w:r>
              <w:t xml:space="preserve">Kendaraan melawan arah, pelanggaran lajur khusus, konflik kendaraan dengan kendaraan, konflik dengan pejalan kaki, penyeberangan di luar fasilitas</w:t>
            </w:r>
          </w:p>
        </w:tc>
        <w:tc>
          <w:tcPr>
            <w:tcW w:w="2340" w:type="dxa"/>
          </w:tcPr>
          <w:p>
            <w:pPr/>
            <w:r>
              <w:t xml:space="preserve">F-26, F-28, F-33, F-34, F-35</w:t>
            </w:r>
          </w:p>
        </w:tc>
        <w:tc>
          <w:tcPr>
            <w:tcW w:w="2340" w:type="dxa"/>
          </w:tcPr>
          <w:p>
            <w:pPr/>
            <w:r>
              <w:t xml:space="preserve">Berdampak pada keselamatan. Data konflik nyaris tidak tersedia di Indonesia dan sangat kuat untuk justifikasi anggaran penanganan simpang</w:t>
            </w:r>
          </w:p>
        </w:tc>
      </w:tr>
      <w:tr>
        <w:tc>
          <w:tcPr>
            <w:tcW w:w="2340" w:type="dxa"/>
          </w:tcPr>
          <w:p>
            <w:pPr/>
            <w:r>
              <w:t xml:space="preserve">Ketiga</w:t>
            </w:r>
          </w:p>
        </w:tc>
        <w:tc>
          <w:tcPr>
            <w:tcW w:w="2340" w:type="dxa"/>
          </w:tcPr>
          <w:p>
            <w:pPr/>
            <w:r>
              <w:t xml:space="preserve">Kendaraan berhenti di lajur lalu lintas, benda atau genangan di jalur, situasi hampir bertabrakan</w:t>
            </w:r>
          </w:p>
        </w:tc>
        <w:tc>
          <w:tcPr>
            <w:tcW w:w="2340" w:type="dxa"/>
          </w:tcPr>
          <w:p>
            <w:pPr/>
            <w:r>
              <w:t xml:space="preserve">F-27, F-29, F-36</w:t>
            </w:r>
          </w:p>
        </w:tc>
        <w:tc>
          <w:tcPr>
            <w:tcW w:w="2340" w:type="dxa"/>
          </w:tcPr>
          <w:p>
            <w:pPr/>
            <w:r>
              <w:t xml:space="preserve">Menjadi pemicu utama rekomendasi pengalihan jalur, sehingga paling bermakna setelah DSS berjalan</w:t>
            </w:r>
          </w:p>
        </w:tc>
      </w:tr>
    </w:tbl>
    <w:p>
      <w:pPr/>
      <w:r>
        <w:t xml:space="preserve">Pembagian ini bukan sekadar penjadwalan. Menjanjikan seluruh jenis kejadian pada gelombang pertama adalah cara tercepat untuk gagal pada uji terima, karena setiap jenis kejadian membutuhkan data uji, penyetelan ambang, dan verifikasi lapangannya sendiri.</w:t>
      </w:r>
    </w:p>
    <w:p>
      <w:pPr>
        <w:pStyle w:val="Heading2"/>
      </w:pPr>
      <w:r>
        <w:t xml:space="preserve">Kriteria Penerimaan dan Cara Uji</w:t>
      </w:r>
    </w:p>
    <w:p>
      <w:pPr/>
      <w:r>
        <w:t xml:space="preserve">Kriteria penerimaan dipisah per metrik dan per kondisi, karena akurasi pencacahan dan akurasi klasifikasi adalah dua hal berbeda, dan keduanya menurun secara berbeda pada malam hari atau saat hujan.</w:t>
      </w:r>
    </w:p>
    <w:p>
      <w:pPr/>
      <w:r>
        <w:t xml:space="preserve">Satu angka tunggal untuk seluruh fungsi adalah sumber sengketa paling umum pada akhir proyek. Angka di bawah ini adalah usulan awal untuk dibahas dan disepakati sebelum pekerjaan dimulai.</w:t>
      </w:r>
    </w:p>
    <w:p>
      <w:pPr>
        <w:pStyle w:val="Heading3"/>
      </w:pPr>
      <w:r>
        <w:t xml:space="preserve">Target akurasi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Metrik</w:t>
            </w:r>
          </w:p>
        </w:tc>
        <w:tc>
          <w:tcPr>
            <w:tcW w:w="2340" w:type="dxa"/>
            <w:shd w:val="clear" w:color="auto" w:fill="F2F2F2"/>
          </w:tcPr>
          <w:p>
            <w:pPr/>
            <w:r>
              <w:t xml:space="preserve">Siang, cuaca normal</w:t>
            </w:r>
          </w:p>
        </w:tc>
        <w:tc>
          <w:tcPr>
            <w:tcW w:w="2340" w:type="dxa"/>
            <w:shd w:val="clear" w:color="auto" w:fill="F2F2F2"/>
          </w:tcPr>
          <w:p>
            <w:pPr/>
            <w:r>
              <w:t xml:space="preserve">Malam atau hujan</w:t>
            </w:r>
          </w:p>
        </w:tc>
        <w:tc>
          <w:tcPr>
            <w:tcW w:w="2340" w:type="dxa"/>
            <w:shd w:val="clear" w:color="auto" w:fill="F2F2F2"/>
          </w:tcPr>
          <w:p>
            <w:pPr/>
            <w:r>
              <w:t xml:space="preserve">Cara ukur</w:t>
            </w:r>
          </w:p>
        </w:tc>
      </w:tr>
      <w:tr>
        <w:tc>
          <w:tcPr>
            <w:tcW w:w="2340" w:type="dxa"/>
          </w:tcPr>
          <w:p>
            <w:pPr/>
            <w:r>
              <w:t xml:space="preserve">Vehicle counting</w:t>
            </w:r>
          </w:p>
        </w:tc>
        <w:tc>
          <w:tcPr>
            <w:tcW w:w="2340" w:type="dxa"/>
          </w:tcPr>
          <w:p>
            <w:pPr/>
            <w:r>
              <w:t xml:space="preserve">Galat relatif rata rata di bawah 10 persen</w:t>
            </w:r>
          </w:p>
        </w:tc>
        <w:tc>
          <w:tcPr>
            <w:tcW w:w="2340" w:type="dxa"/>
          </w:tcPr>
          <w:p>
            <w:pPr/>
            <w:r>
              <w:t xml:space="preserve">Di bawah 15 persen</w:t>
            </w:r>
          </w:p>
        </w:tc>
        <w:tc>
          <w:tcPr>
            <w:tcW w:w="2340" w:type="dxa"/>
          </w:tcPr>
          <w:p>
            <w:pPr/>
            <w:r>
              <w:t xml:space="preserve">Terhadap pencacahan manual pada rekaman yang sama</w:t>
            </w:r>
          </w:p>
        </w:tc>
      </w:tr>
      <w:tr>
        <w:tc>
          <w:tcPr>
            <w:tcW w:w="2340" w:type="dxa"/>
          </w:tcPr>
          <w:p>
            <w:pPr/>
            <w:r>
              <w:t xml:space="preserve">Klasifikasi kategori perhitungan (motor, kendaraan ringan, kendaraan berat)</w:t>
            </w:r>
          </w:p>
        </w:tc>
        <w:tc>
          <w:tcPr>
            <w:tcW w:w="2340" w:type="dxa"/>
          </w:tcPr>
          <w:p>
            <w:pPr/>
            <w:r>
              <w:t xml:space="preserve">Di atas 92 persen</w:t>
            </w:r>
          </w:p>
        </w:tc>
        <w:tc>
          <w:tcPr>
            <w:tcW w:w="2340" w:type="dxa"/>
          </w:tcPr>
          <w:p>
            <w:pPr/>
            <w:r>
              <w:t xml:space="preserve">Di atas 88 persen</w:t>
            </w:r>
          </w:p>
        </w:tc>
        <w:tc>
          <w:tcPr>
            <w:tcW w:w="2340" w:type="dxa"/>
          </w:tcPr>
          <w:p>
            <w:pPr/>
            <w:r>
              <w:t xml:space="preserve">Terhadap anotasi manual per lintasan</w:t>
            </w:r>
          </w:p>
        </w:tc>
      </w:tr>
      <w:tr>
        <w:tc>
          <w:tcPr>
            <w:tcW w:w="2340" w:type="dxa"/>
          </w:tcPr>
          <w:p>
            <w:pPr/>
            <w:r>
              <w:t xml:space="preserve">Klasifikasi tujuh kelas rinci</w:t>
            </w:r>
          </w:p>
        </w:tc>
        <w:tc>
          <w:tcPr>
            <w:tcW w:w="2340" w:type="dxa"/>
          </w:tcPr>
          <w:p>
            <w:pPr/>
            <w:r>
              <w:t xml:space="preserve">Di atas 85 persen</w:t>
            </w:r>
          </w:p>
        </w:tc>
        <w:tc>
          <w:tcPr>
            <w:tcW w:w="2340" w:type="dxa"/>
          </w:tcPr>
          <w:p>
            <w:pPr/>
            <w:r>
              <w:t xml:space="preserve">Di atas 78 persen</w:t>
            </w:r>
          </w:p>
        </w:tc>
        <w:tc>
          <w:tcPr>
            <w:tcW w:w="2340" w:type="dxa"/>
          </w:tcPr>
          <w:p>
            <w:pPr/>
            <w:r>
              <w:t xml:space="preserve">Terhadap anotasi manual per lintasan</w:t>
            </w:r>
          </w:p>
        </w:tc>
      </w:tr>
      <w:tr>
        <w:tc>
          <w:tcPr>
            <w:tcW w:w="2340" w:type="dxa"/>
          </w:tcPr>
          <w:p>
            <w:pPr/>
            <w:r>
              <w:t xml:space="preserve">Kecepatan</w:t>
            </w:r>
          </w:p>
        </w:tc>
        <w:tc>
          <w:tcPr>
            <w:tcW w:w="2340" w:type="dxa"/>
          </w:tcPr>
          <w:p>
            <w:pPr/>
            <w:r>
              <w:t xml:space="preserve">Galat rata rata di bawah 5 km per jam</w:t>
            </w:r>
          </w:p>
        </w:tc>
        <w:tc>
          <w:tcPr>
            <w:tcW w:w="2340" w:type="dxa"/>
          </w:tcPr>
          <w:p>
            <w:pPr/>
            <w:r>
              <w:t xml:space="preserve">Di bawah 7 km per jam</w:t>
            </w:r>
          </w:p>
        </w:tc>
        <w:tc>
          <w:tcPr>
            <w:tcW w:w="2340" w:type="dxa"/>
          </w:tcPr>
          <w:p>
            <w:pPr/>
            <w:r>
              <w:t xml:space="preserve">Terhadap pembanding lapangan, misalnya alat ukur kecepatan atau kendaraan probe berpenanda posisi</w:t>
            </w:r>
          </w:p>
        </w:tc>
      </w:tr>
      <w:tr>
        <w:tc>
          <w:tcPr>
            <w:tcW w:w="2340" w:type="dxa"/>
          </w:tcPr>
          <w:p>
            <w:pPr/>
            <w:r>
              <w:t xml:space="preserve">Panjang antrian</w:t>
            </w:r>
          </w:p>
        </w:tc>
        <w:tc>
          <w:tcPr>
            <w:tcW w:w="2340" w:type="dxa"/>
          </w:tcPr>
          <w:p>
            <w:pPr/>
            <w:r>
              <w:t xml:space="preserve">Galat rata rata di bawah 15 persen</w:t>
            </w:r>
          </w:p>
        </w:tc>
        <w:tc>
          <w:tcPr>
            <w:tcW w:w="2340" w:type="dxa"/>
          </w:tcPr>
          <w:p>
            <w:pPr/>
            <w:r>
              <w:t xml:space="preserve">Di bawah 20 persen</w:t>
            </w:r>
          </w:p>
        </w:tc>
        <w:tc>
          <w:tcPr>
            <w:tcW w:w="2340" w:type="dxa"/>
          </w:tcPr>
          <w:p>
            <w:pPr/>
            <w:r>
              <w:t xml:space="preserve">Terhadap pencacahan manual pada rekaman yang sama</w:t>
            </w:r>
          </w:p>
        </w:tc>
      </w:tr>
      <w:tr>
        <w:tc>
          <w:tcPr>
            <w:tcW w:w="2340" w:type="dxa"/>
          </w:tcPr>
          <w:p>
            <w:pPr/>
            <w:r>
              <w:t xml:space="preserve">Deteksi kejadian gelombang pertama</w:t>
            </w:r>
          </w:p>
        </w:tc>
        <w:tc>
          <w:tcPr>
            <w:tcW w:w="2340" w:type="dxa"/>
          </w:tcPr>
          <w:p>
            <w:pPr/>
            <w:r>
              <w:t xml:space="preserve">Tingkat temuan di atas 85 persen, kesalahan positif di bawah 15 persen</w:t>
            </w:r>
          </w:p>
        </w:tc>
        <w:tc>
          <w:tcPr>
            <w:tcW w:w="2340" w:type="dxa"/>
          </w:tcPr>
          <w:p>
            <w:pPr/>
            <w:r>
              <w:t xml:space="preserve">Tingkat temuan di atas 75 persen</w:t>
            </w:r>
          </w:p>
        </w:tc>
        <w:tc>
          <w:tcPr>
            <w:tcW w:w="2340" w:type="dxa"/>
          </w:tcPr>
          <w:p>
            <w:pPr/>
            <w:r>
              <w:t xml:space="preserve">Terhadap tinjauan manual seluruh rekaman pada periode uji</w:t>
            </w:r>
          </w:p>
        </w:tc>
      </w:tr>
      <w:tr>
        <w:tc>
          <w:tcPr>
            <w:tcW w:w="2340" w:type="dxa"/>
          </w:tcPr>
          <w:p>
            <w:pPr/>
            <w:r>
              <w:t xml:space="preserve">Deteksi kamera bermasalah</w:t>
            </w:r>
          </w:p>
        </w:tc>
        <w:tc>
          <w:tcPr>
            <w:tcW w:w="2340" w:type="dxa"/>
          </w:tcPr>
          <w:p>
            <w:pPr/>
            <w:r>
              <w:t xml:space="preserve">Di atas 98 persen dalam 5 menit sejak kejadian</w:t>
            </w:r>
          </w:p>
        </w:tc>
        <w:tc>
          <w:tcPr>
            <w:tcW w:w="2340" w:type="dxa"/>
          </w:tcPr>
          <w:p>
            <w:pPr/>
            <w:r>
              <w:t xml:space="preserve">Sama</w:t>
            </w:r>
          </w:p>
        </w:tc>
        <w:tc>
          <w:tcPr>
            <w:tcW w:w="2340" w:type="dxa"/>
          </w:tcPr>
          <w:p>
            <w:pPr/>
            <w:r>
              <w:t xml:space="preserve">Terhadap catatan gangguan yang disengaja pada saat uji</w:t>
            </w:r>
          </w:p>
        </w:tc>
      </w:tr>
    </w:tbl>
    <w:p>
      <w:pPr/>
      <w:r>
        <w:t xml:space="preserve">Target klasifikasi tujuh kelas sengaja ditetapkan lebih rendah dari klasifikasi kategori perhitungan. Sedan, City Car, MPV, dan SUV berdekatan secara fisik dan akan saling tertukar, dan itu memang diperhitungkan. Tertukarnya keempat kelas itu tidak memengaruhi hasil perhitungan kapasitas, karena seluruhnya dipetakan ke kategori yang sama.</w:t>
      </w:r>
    </w:p>
    <w:p>
      <w:pPr>
        <w:pStyle w:val="Heading3"/>
      </w:pPr>
      <w:r>
        <w:t xml:space="preserve">Cara menyiapkan data uji</w:t>
      </w:r>
    </w:p>
    <w:p>
      <w:pPr/>
      <w:r>
        <w:t xml:space="preserve">Kesepakatan tentang cara uji sama pentingnya dengan kesepakatan tentang angkanya.</w:t>
      </w:r>
    </w:p>
    <w:p>
      <w:pPr>
        <w:pStyle w:val="ListParagraph"/>
        <w:numPr>
          <w:ilvl w:val="0"/>
          <w:numId w:val="12"/>
        </w:numPr>
      </w:pPr>
      <w:r>
        <w:rPr>
          <w:b/>
        </w:rPr>
        <w:t xml:space="preserve">Cakupan rekaman.</w:t>
      </w:r>
      <w:r>
        <w:t xml:space="preserve"> Minimal 40 jam rekaman teranotasi, tersebar pada sedikitnya 8 lokasi berbeda, mencakup jam sibuk pagi, jam sibuk sore, tengah hari, malam, dan sedikitnya 4 jam kondisi hujan.</w:t>
      </w:r>
    </w:p>
    <w:p>
      <w:pPr>
        <w:pStyle w:val="ListParagraph"/>
        <w:numPr>
          <w:ilvl w:val="0"/>
          <w:numId w:val="12"/>
        </w:numPr>
      </w:pPr>
      <w:r>
        <w:rPr>
          <w:b/>
        </w:rPr>
        <w:t xml:space="preserve">Pihak yang menganotasi.</w:t>
      </w:r>
      <w:r>
        <w:t xml:space="preserve"> Anotasi dikerjakan pihak yang tidak terlibat pengembangan model, dengan panduan anotasi tertulis yang disepakati lebih dulu.</w:t>
      </w:r>
    </w:p>
    <w:p>
      <w:pPr>
        <w:pStyle w:val="ListParagraph"/>
        <w:numPr>
          <w:ilvl w:val="0"/>
          <w:numId w:val="12"/>
        </w:numPr>
      </w:pPr>
      <w:r>
        <w:rPr>
          <w:b/>
        </w:rPr>
        <w:t xml:space="preserve">Pemisahan data.</w:t>
      </w:r>
      <w:r>
        <w:t xml:space="preserve"> Rekaman uji tidak boleh dipakai untuk melatih model. Pemisahan ini diperiksa dan dinyatakan dalam berita acara.</w:t>
      </w:r>
    </w:p>
    <w:p>
      <w:pPr>
        <w:pStyle w:val="ListParagraph"/>
        <w:numPr>
          <w:ilvl w:val="0"/>
          <w:numId w:val="12"/>
        </w:numPr>
      </w:pPr>
      <w:r>
        <w:rPr>
          <w:b/>
        </w:rPr>
        <w:t xml:space="preserve">Penetapan waktu.</w:t>
      </w:r>
      <w:r>
        <w:t xml:space="preserve"> Periode uji ditetapkan bersama sebelum pengujian dimulai, bukan dipilih setelah hasilnya terlihat.</w:t>
      </w:r>
    </w:p>
    <w:p>
      <w:pPr>
        <w:pStyle w:val="Heading3"/>
      </w:pPr>
      <w:r>
        <w:t xml:space="preserve">Penyelesaian sanggahan</w:t>
      </w:r>
    </w:p>
    <w:p>
      <w:pPr/>
      <w:r>
        <w:t xml:space="preserve">Bila hasil pengukuran disanggah, cuplikan video kejadian yang bersangkutan dibuka bersama untuk diperiksa. Karena itu masa simpan cuplikan harus melebihi jangka waktu penyelesaian sanggahan yang disepakati.</w:t>
      </w:r>
    </w:p>
    <w:p>
      <w:pPr/>
      <w:r>
        <w:t xml:space="preserve">Sanggahan yang terbukti diikuti penyetelan ambang atau pelatihan ulang model, dan hasilnya diuji kembali dengan data uji yang sama. Riwayat sanggahan disimpan sebagai bagian dari dokumentasi mutu sistem.</w:t>
      </w:r>
    </w:p>
    <w:p>
      <w:pPr>
        <w:pStyle w:val="Heading2"/>
      </w:pPr>
      <w:r>
        <w:t xml:space="preserve">Risiko, Asumsi, dan Hal yang Perlu Dikonfirmasi</w:t>
      </w:r>
    </w:p>
    <w:p>
      <w:pPr>
        <w:pStyle w:val="Heading3"/>
      </w:pPr>
      <w:r>
        <w:t xml:space="preserve">Risiko dan mitigasi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Risiko</w:t>
            </w:r>
          </w:p>
        </w:tc>
        <w:tc>
          <w:tcPr>
            <w:tcW w:w="3120" w:type="dxa"/>
            <w:shd w:val="clear" w:color="auto" w:fill="F2F2F2"/>
          </w:tcPr>
          <w:p>
            <w:pPr/>
            <w:r>
              <w:t xml:space="preserve">Dampak</w:t>
            </w:r>
          </w:p>
        </w:tc>
        <w:tc>
          <w:tcPr>
            <w:tcW w:w="3120" w:type="dxa"/>
            <w:shd w:val="clear" w:color="auto" w:fill="F2F2F2"/>
          </w:tcPr>
          <w:p>
            <w:pPr/>
            <w:r>
              <w:t xml:space="preserve">Mitigasi</w:t>
            </w:r>
          </w:p>
        </w:tc>
      </w:tr>
      <w:tr>
        <w:tc>
          <w:tcPr>
            <w:tcW w:w="3120" w:type="dxa"/>
          </w:tcPr>
          <w:p>
            <w:pPr/>
            <w:r>
              <w:t xml:space="preserve">Kamera bergeser dari area pantau tanpa terdeteksi</w:t>
            </w:r>
          </w:p>
        </w:tc>
        <w:tc>
          <w:tcPr>
            <w:tcW w:w="3120" w:type="dxa"/>
          </w:tcPr>
          <w:p>
            <w:pPr/>
            <w:r>
              <w:t xml:space="preserve">Kalibrasi menjadi tidak berlaku, kecepatan dan antrian salah, dan tingkat pelayanan ikut salah tanpa ada yang menandai</w:t>
            </w:r>
          </w:p>
        </w:tc>
        <w:tc>
          <w:tcPr>
            <w:tcW w:w="3120" w:type="dxa"/>
          </w:tcPr>
          <w:p>
            <w:pPr/>
            <w:r>
              <w:t xml:space="preserve">Verifikasi kalibrasi terjadwal setiap tiga bulan, tanggal kalibrasi terakhir ditampilkan di dashboard per kamera, dan deteksi pergeseran otomatis masuk sebagai kandidat peningkatan fase 3</w:t>
            </w:r>
          </w:p>
        </w:tc>
      </w:tr>
      <w:tr>
        <w:tc>
          <w:tcPr>
            <w:tcW w:w="3120" w:type="dxa"/>
          </w:tcPr>
          <w:p>
            <w:pPr/>
            <w:r>
              <w:t xml:space="preserve">Perangkat eksisting tidak seragam antar vendor dan generasi</w:t>
            </w:r>
          </w:p>
        </w:tc>
        <w:tc>
          <w:tcPr>
            <w:tcW w:w="3120" w:type="dxa"/>
          </w:tcPr>
          <w:p>
            <w:pPr/>
            <w:r>
              <w:t xml:space="preserve">Sebagian kamera tidak memenuhi syarat minimum untuk analitik</w:t>
            </w:r>
          </w:p>
        </w:tc>
        <w:tc>
          <w:tcPr>
            <w:tcW w:w="3120" w:type="dxa"/>
          </w:tcPr>
          <w:p>
            <w:pPr/>
            <w:r>
              <w:t xml:space="preserve">Audit per lokasi pada fase nol, dan penetapan daftar kamera yang layak sebelum lingkup pekerjaan dikunci</w:t>
            </w:r>
          </w:p>
        </w:tc>
      </w:tr>
      <w:tr>
        <w:tc>
          <w:tcPr>
            <w:tcW w:w="3120" w:type="dxa"/>
          </w:tcPr>
          <w:p>
            <w:pPr/>
            <w:r>
              <w:t xml:space="preserve">Kapasitas jaringan Kemenhub tidak mencukupi</w:t>
            </w:r>
          </w:p>
        </w:tc>
        <w:tc>
          <w:tcPr>
            <w:tcW w:w="3120" w:type="dxa"/>
          </w:tcPr>
          <w:p>
            <w:pPr/>
            <w:r>
              <w:t xml:space="preserve">Aliran video terputus dan data menjadi berlubang</w:t>
            </w:r>
          </w:p>
        </w:tc>
        <w:tc>
          <w:tcPr>
            <w:tcW w:w="3120" w:type="dxa"/>
          </w:tcPr>
          <w:p>
            <w:pPr/>
            <w:r>
              <w:t xml:space="preserve">Pengujian bandwidth nyata pada fase nol, pilihan substream yang menurunkan kebutuhan sekitar 60 persen, dan penyesuaian frame rate per lokasi bila diperlukan</w:t>
            </w:r>
          </w:p>
        </w:tc>
      </w:tr>
      <w:tr>
        <w:tc>
          <w:tcPr>
            <w:tcW w:w="3120" w:type="dxa"/>
          </w:tcPr>
          <w:p>
            <w:pPr/>
            <w:r>
              <w:t xml:space="preserve">Kepadatan sepeda motor pada jam sibuk memutus lintasan</w:t>
            </w:r>
          </w:p>
        </w:tc>
        <w:tc>
          <w:tcPr>
            <w:tcW w:w="3120" w:type="dxa"/>
          </w:tcPr>
          <w:p>
            <w:pPr/>
            <w:r>
              <w:t xml:space="preserve">Vehicle counting menjadi berlebih atau kurang tepat pada saat data paling dibutuhkan</w:t>
            </w:r>
          </w:p>
        </w:tc>
        <w:tc>
          <w:tcPr>
            <w:tcW w:w="3120" w:type="dxa"/>
          </w:tcPr>
          <w:p>
            <w:pPr/>
            <w:r>
              <w:t xml:space="preserve">Pengujian khusus pada rekaman jam sibuk Bodebek sejak fase nol, dan pemilihan model tracking yang toleran terhadap tumpang tindih</w:t>
            </w:r>
          </w:p>
        </w:tc>
      </w:tr>
      <w:tr>
        <w:tc>
          <w:tcPr>
            <w:tcW w:w="3120" w:type="dxa"/>
          </w:tcPr>
          <w:p>
            <w:pPr/>
            <w:r>
              <w:t xml:space="preserve">Kesiapan ATCS daerah berbeda beda</w:t>
            </w:r>
          </w:p>
        </w:tc>
        <w:tc>
          <w:tcPr>
            <w:tcW w:w="3120" w:type="dxa"/>
          </w:tcPr>
          <w:p>
            <w:pPr/>
            <w:r>
              <w:t xml:space="preserve">Integrasi tertunda dan menahan serah terima seluruh sistem</w:t>
            </w:r>
          </w:p>
        </w:tc>
        <w:tc>
          <w:tcPr>
            <w:tcW w:w="3120" w:type="dxa"/>
          </w:tcPr>
          <w:p>
            <w:pPr/>
            <w:r>
              <w:t xml:space="preserve">Integrasi ATCS dipecah menjadi paket per daerah dengan syarat kesiapan, terpisah dari serah terima sistem inti</w:t>
            </w:r>
          </w:p>
        </w:tc>
      </w:tr>
      <w:tr>
        <w:tc>
          <w:tcPr>
            <w:tcW w:w="3120" w:type="dxa"/>
          </w:tcPr>
          <w:p>
            <w:pPr/>
            <w:r>
              <w:t xml:space="preserve">Notifikasi terlalu banyak sehingga diabaikan</w:t>
            </w:r>
          </w:p>
        </w:tc>
        <w:tc>
          <w:tcPr>
            <w:tcW w:w="3120" w:type="dxa"/>
          </w:tcPr>
          <w:p>
            <w:pPr/>
            <w:r>
              <w:t xml:space="preserve">Sistem dinilai gagal meskipun deteksinya akurat</w:t>
            </w:r>
          </w:p>
        </w:tc>
        <w:tc>
          <w:tcPr>
            <w:tcW w:w="3120" w:type="dxa"/>
          </w:tcPr>
          <w:p>
            <w:pPr/>
            <w:r>
              <w:t xml:space="preserve">Penjenjangan keparahan, penggabungan kejadian sejenis, ambang per lokasi, dan batas atas kiriman harian</w:t>
            </w:r>
          </w:p>
        </w:tc>
      </w:tr>
      <w:tr>
        <w:tc>
          <w:tcPr>
            <w:tcW w:w="3120" w:type="dxa"/>
          </w:tcPr>
          <w:p>
            <w:pPr/>
            <w:r>
              <w:t xml:space="preserve">Angka konsumsi bahan bakar dipertanyakan</w:t>
            </w:r>
          </w:p>
        </w:tc>
        <w:tc>
          <w:tcPr>
            <w:tcW w:w="3120" w:type="dxa"/>
          </w:tcPr>
          <w:p>
            <w:pPr/>
            <w:r>
              <w:t xml:space="preserve">Kredibilitas seluruh laporan ikut terdampak</w:t>
            </w:r>
          </w:p>
        </w:tc>
        <w:tc>
          <w:tcPr>
            <w:tcW w:w="3120" w:type="dxa"/>
          </w:tcPr>
          <w:p>
            <w:pPr/>
            <w:r>
              <w:t xml:space="preserve">Pelabelan tegas untuk angka indikatif, keterangan cakupan pada setiap laporan, dan dokumen metodologi tersendiri</w:t>
            </w:r>
          </w:p>
        </w:tc>
      </w:tr>
      <w:tr>
        <w:tc>
          <w:tcPr>
            <w:tcW w:w="3120" w:type="dxa"/>
          </w:tcPr>
          <w:p>
            <w:pPr/>
            <w:r>
              <w:t xml:space="preserve">Hasil perhitungan berbeda dari kajian konsultan lain</w:t>
            </w:r>
          </w:p>
        </w:tc>
        <w:tc>
          <w:tcPr>
            <w:tcW w:w="3120" w:type="dxa"/>
          </w:tcPr>
          <w:p>
            <w:pPr/>
            <w:r>
              <w:t xml:space="preserve">Muncul keraguan terhadap sistem</w:t>
            </w:r>
          </w:p>
        </w:tc>
        <w:tc>
          <w:tcPr>
            <w:tcW w:w="3120" w:type="dxa"/>
          </w:tcPr>
          <w:p>
            <w:pPr/>
            <w:r>
              <w:t xml:space="preserve">Perhitungan memakai kategori dan tabel resmi, seluruh rumus dapat ditelusuri dari dashboard, dan tabel lookup disimpan sebagai konfigurasi yang dapat diverifikasi</w:t>
            </w:r>
          </w:p>
        </w:tc>
      </w:tr>
    </w:tbl>
    <w:p>
      <w:pPr>
        <w:pStyle w:val="Heading3"/>
      </w:pPr>
      <w:r>
        <w:t xml:space="preserve">Asumsi yang dipakai menyusun dokumen ini</w:t>
      </w:r>
    </w:p>
    <w:p>
      <w:pPr>
        <w:pStyle w:val="ListParagraph"/>
        <w:numPr>
          <w:ilvl w:val="0"/>
          <w:numId w:val="13"/>
        </w:numPr>
      </w:pPr>
      <w:r>
        <w:t xml:space="preserve">Kebutuhan bandwidth dihitung dengan asumsi 6 Mbps per kamera untuk main stream dan 2,3 Mbps efektif untuk substream.</w:t>
      </w:r>
    </w:p>
    <w:p>
      <w:pPr>
        <w:pStyle w:val="ListParagraph"/>
        <w:numPr>
          <w:ilvl w:val="0"/>
          <w:numId w:val="13"/>
        </w:numPr>
      </w:pPr>
      <w:r>
        <w:t xml:space="preserve">Kebutuhan GPU dihitung dengan asumsi satu GPU kelas menengah melayani 12 sampai 20 kamera pada 12 sampai 15 frame per detik.</w:t>
      </w:r>
    </w:p>
    <w:p>
      <w:pPr>
        <w:pStyle w:val="ListParagraph"/>
        <w:numPr>
          <w:ilvl w:val="0"/>
          <w:numId w:val="13"/>
        </w:numPr>
      </w:pPr>
      <w:r>
        <w:t xml:space="preserve">Kebutuhan penyimpanan dihitung dengan asumsi 40 kejadian per kamera per hari, cuplikan 15 detik, dan masa simpan 60 hari.</w:t>
      </w:r>
    </w:p>
    <w:p>
      <w:pPr>
        <w:pStyle w:val="ListParagraph"/>
        <w:numPr>
          <w:ilvl w:val="0"/>
          <w:numId w:val="13"/>
        </w:numPr>
      </w:pPr>
      <w:r>
        <w:t xml:space="preserve">Keluaran sistem bukan alat bukti untuk penindakan, dan tidak ada kewajiban sertifikasi perangkat ukur yang mengikat pekerjaan ini.</w:t>
      </w:r>
    </w:p>
    <w:p>
      <w:pPr>
        <w:pStyle w:val="ListParagraph"/>
        <w:numPr>
          <w:ilvl w:val="0"/>
          <w:numId w:val="13"/>
        </w:numPr>
      </w:pPr>
      <w:r>
        <w:t xml:space="preserve">Sistem ditempatkan di lingkungan data center Kemenhub dan tidak memerlukan penempatan pada penyedia awan publik.</w:t>
      </w:r>
    </w:p>
    <w:p>
      <w:pPr/>
      <w:r>
        <w:t xml:space="preserve">Seluruh asumsi pada nomor 1 sampai 3 diganti dengan hasil pengukuran nyata setelah fase nol selesai.</w:t>
      </w:r>
    </w:p>
    <w:p>
      <w:pPr>
        <w:pStyle w:val="Heading3"/>
      </w:pPr>
      <w:r>
        <w:t xml:space="preserve">Perlu dikonfirmasi sebelum eksekusi</w:t>
      </w:r>
    </w:p>
    <w:p>
      <w:pPr>
        <w:pStyle w:val="ListParagraph"/>
        <w:numPr>
          <w:ilvl w:val="0"/>
          <w:numId w:val="14"/>
        </w:numPr>
      </w:pPr>
      <w:r>
        <w:t xml:space="preserve">Jumlah dan sebaran kamera yang akan dicakup, karena menentukan seluruh angka sizing.</w:t>
      </w:r>
    </w:p>
    <w:p>
      <w:pPr>
        <w:pStyle w:val="ListParagraph"/>
        <w:numPr>
          <w:ilvl w:val="0"/>
          <w:numId w:val="14"/>
        </w:numPr>
      </w:pPr>
      <w:r>
        <w:t xml:space="preserve">Ketentuan penempatan sistem dan data yang berlaku bagi Direktorat, termasuk apakah ada kewajiban penempatan pada pusat data tertentu.</w:t>
      </w:r>
    </w:p>
    <w:p>
      <w:pPr>
        <w:pStyle w:val="ListParagraph"/>
        <w:numPr>
          <w:ilvl w:val="0"/>
          <w:numId w:val="14"/>
        </w:numPr>
      </w:pPr>
      <w:r>
        <w:t xml:space="preserve">Tujuan pengolahan bila penyimpanan pelat nomor secara utuh memang dibutuhkan, karena menentukan kewajiban perlindungan yang menyertainya.</w:t>
      </w:r>
    </w:p>
    <w:p>
      <w:pPr>
        <w:pStyle w:val="ListParagraph"/>
        <w:numPr>
          <w:ilvl w:val="0"/>
          <w:numId w:val="14"/>
        </w:numPr>
      </w:pPr>
      <w:r>
        <w:t xml:space="preserve">Pilihan penanganan koefisien konsumsi bahan bakar sepeda motor, antara dibiarkan kosong dengan keterangan, atau diturunkan dari studi lain dengan label indikatif.</w:t>
      </w:r>
    </w:p>
    <w:p>
      <w:pPr>
        <w:pStyle w:val="ListParagraph"/>
        <w:numPr>
          <w:ilvl w:val="0"/>
          <w:numId w:val="14"/>
        </w:numPr>
      </w:pPr>
      <w:r>
        <w:t xml:space="preserve">Daftar daerah yang integrasi ATCS-nya masuk lingkup, beserta konfirmasi kesediaan dari masing masing dinas perhubungan.</w:t>
      </w:r>
    </w:p>
    <w:p>
      <w:pPr>
        <w:pStyle w:val="ListParagraph"/>
        <w:numPr>
          <w:ilvl w:val="0"/>
          <w:numId w:val="14"/>
        </w:numPr>
      </w:pPr>
      <w:r>
        <w:t xml:space="preserve">Masa simpan cuplikan video yang disepakati, karena berdampak langsung pada kebutuhan penyimpanan.</w:t>
      </w:r>
    </w:p>
    <w:p>
      <w:pPr>
        <w:pStyle w:val="ListParagraph"/>
        <w:numPr>
          <w:ilvl w:val="0"/>
          <w:numId w:val="14"/>
        </w:numPr>
      </w:pPr>
      <w:r>
        <w:t xml:space="preserve">Pihak yang akan mengerjakan anotasi data uji, dan sumber pembanding untuk validasi kecepatan.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Masterplan Folvi Bodebek</dc:title>
  <dc:description>Claude Docs node/fc080682-cd8d@22 docx-w5</dc:description>
  <cp:revision>22</cp:revision>
</cp:coreProperties>
</file>