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neubau_der_datenbeschaffung_postg_53182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Neubau der Datenbeschaffung: PostgreSQL und n8n</w:t>
      </w:r>
      <w:bookmarkEnd w:id="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Dokumenttyp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Umsetzungsvorschlag (technisch)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04.09.2026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Bezug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Lastenheft Kursplan, Version 1.3, Kapitel 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Beigefügt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edoobox_spiegelung_schema.sql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(lauffähiges PostgreSQL-Schema)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Rahmenbedingungen laut Auftraggeber:</w:t>
      </w:r>
      <w:r>
        <w:rPr>
          <w:rFonts w:eastAsia="source serif 4" w:cs="source serif 4" w:ascii="source serif 4" w:hAnsi="source serif 4"/>
          <w:color w:val="000000"/>
        </w:rPr>
        <w:t xml:space="preserve"> verwalteter PostgreSQL-Anbieter in der EU, n8n selbst gehostet, zunächst nur die edoobox-Spiegelung, edoobox-Webhooks sind im Tarif verfügbar.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warum_ein_neubau_die_richtig_dc12b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 Warum ein Neubau die richtige Entscheidung ist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Altbestand hat acht Konstruktionsfehler (E-24a des Lastenhefts). Vier davon lassen sich nicht durch Nachbessern beheben, weil sie in der Tabellenstruktur selbst stecken: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Die Zieltabelle führt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eine Zeile je Transaktion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wiederholt darin aber die Preiskategorie. Bei Teilzahlungen zählt jede Summenbildung den Erlös mehrfach. Solange die Tabelle so aufgebaut ist, hilft keine Korrektur im Ablauf.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 gibt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 Feld für mehrere Preiskategorien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je Buchung. Firmenkurse mit „Preis für bis zu 4 Personen" plus „Preis für jede weitere Person" sind darin nicht abbildbar.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Buchungen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ohne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Transaktion haben keinen Platz in der Tabelle, weil der Primärschlüssel die Transaktionskennung ist. Genau diese verbindlichen, aber noch nicht bezahlten Anmeldungen brauchst du drei Wochen vor Kursbeginn.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Neuentwurf trennt daher drei Dinge, die im Altbestand vermischt waren: </w:t>
      </w:r>
      <w:r>
        <w:rPr>
          <w:rFonts w:eastAsia="source serif 4" w:cs="source serif 4" w:ascii="source serif 4" w:hAnsi="source serif 4"/>
          <w:b/>
          <w:color w:val="000000"/>
        </w:rPr>
        <w:t xml:space="preserve">Buchung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Buchungsposition</w:t>
      </w:r>
      <w:r>
        <w:rPr>
          <w:rFonts w:eastAsia="source serif 4" w:cs="source serif 4" w:ascii="source serif 4" w:hAnsi="source serif 4"/>
          <w:color w:val="000000"/>
        </w:rPr>
        <w:t xml:space="preserve"> (Preiskategorie) und </w:t>
      </w:r>
      <w:r>
        <w:rPr>
          <w:rFonts w:eastAsia="source serif 4" w:cs="source serif 4" w:ascii="source serif 4" w:hAnsi="source serif 4"/>
          <w:b/>
          <w:color w:val="000000"/>
        </w:rPr>
        <w:t xml:space="preserve">Transaktion</w:t>
      </w:r>
      <w:r>
        <w:rPr>
          <w:rFonts w:eastAsia="source serif 4" w:cs="source serif 4" w:ascii="source serif 4" w:hAnsi="source serif 4"/>
          <w:color w:val="000000"/>
        </w:rPr>
        <w:t xml:space="preserve"> (Zahlung).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datenmode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 Datenmodell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Das vollständige Schema liegt als SQL-Datei bei. Es ist gegen den PostgreSQL-Parser geprüft und fehlerfrei. Aufbau:</w:t>
      </w:r>
    </w:p>
    <w:p>
      <w:pPr>
        <w:spacing w:line="360" w:before="315" w:after="105" w:lineRule="auto"/>
        <w:ind w:left="-30"/>
        <w:jc w:val="left"/>
      </w:pPr>
      <w:bookmarkStart w:id="3" w:name="schema_edoobox_raw_nur_n8n_schreibt_hi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Schema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edoobox_raw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nur n8n schreibt hier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Inhalt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Schlüssel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Kopfsatz je Buchung: Angebotskennung, Status, Buchungszeit, B2B-Kennzeichen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booking_position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eine Zeile je Preiskategorie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einer Buchung, mit Nettobetrag und Anzahl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(booking_id, pricecategory_id)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booking_transaction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Zahlungen, ausschließlich für den Abgleich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transaction_id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webhook_event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eingehende Ereignisse im Rohzustand, vor der Verarbeitung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event_id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sync_run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Protokoll jedes Abrufs mit Anzahl Aufrufe und Fehlern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run_id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chema_kursplan_die_anwendung_lie_fd40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Schema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kursplan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die Anwendung liest nur hier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Objekt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Zweck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normalisiere(text)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Kleinschreibung, Umlaute auflösen, Sonderzeichen entfernen (K-10a1)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preiskategorie_regel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Musterregeln mit Reihenfolge, Erlöskennzeichen, Teilnehmerkennzeichen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preiskategorie_ausnahme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manuelle Übersteuerung je Angebot und Kategorie (K-10 Stufe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einstufung(text, numeric)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wendet Regeln an, erste Trefferregel gewinnt, sonst Betragsregel, sonst „ungeklärt"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v_termin_kennzahlen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die Schnittstelle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Teilnehmer, Erlös, ungeklärte Positionen, Stand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v_termin_preiskategorien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Aufschlüsselung je Kategorie für die Anzeige nach K-09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v_termin_zahlungsabgleich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Zahlungseingang gegen erwarteten Erlös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 zehn Musterregeln aus der Auswertung deiner 978 Einträge sind als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</w:t>
      </w:r>
      <w:r>
        <w:rPr>
          <w:rFonts w:eastAsia="source serif 4" w:cs="source serif 4" w:ascii="source serif 4" w:hAnsi="source serif 4"/>
          <w:color w:val="000000"/>
        </w:rPr>
        <w:t xml:space="preserve"> bereits enthalten. Die Storno-Ausnahme steht mit Reihenfolge 10 vor der Nachholer-Regel mit Reihenfolge 20 — sonst würde „Diff. nach Verrechnung der Stornogebühr" falsch eingestuft.</w:t>
      </w:r>
    </w:p>
    <w:p>
      <w:pPr>
        <w:spacing w:line="360" w:before="315" w:after="105" w:lineRule="auto"/>
        <w:ind w:left="-30"/>
        <w:jc w:val="left"/>
      </w:pPr>
      <w:bookmarkStart w:id="5" w:name="was_bewusst_nicht_gespeichert_wi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Was bewusst nicht gespeichert wird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Kein Name, keine Rechnungsanschrift, keine E-Mail-Adresse, keine IP-Adresse. Statt der edoobox-Benutzerkennung wird nur ein nicht umkehrbarer Streuwert abgelegt, mit dem sich Mehrfachbuchungen derselben Person erkennen lassen, ohne die Person zu kennen. Damit ist die Zusage aus E-11 und DS-10 bereits im Datenmodell verankert und nicht erst in der Anwendung.</w:t>
      </w:r>
    </w:p>
    <w:p>
      <w:pPr>
        <w:spacing w:line="360" w:before="315" w:after="105" w:lineRule="auto"/>
        <w:ind w:left="-30"/>
        <w:jc w:val="left"/>
      </w:pPr>
      <w:bookmarkStart w:id="6" w:name="rech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Rechte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Zwei getrennte Datenbankbenutzer: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n8n_writer</w:t>
      </w:r>
      <w:r>
        <w:rPr>
          <w:rFonts w:eastAsia="source serif 4" w:cs="source serif 4" w:ascii="source serif 4" w:hAnsi="source serif 4"/>
          <w:color w:val="000000"/>
        </w:rPr>
        <w:t xml:space="preserve"> schreibt ausschließlich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edoobox_raw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app_reader</w:t>
      </w:r>
      <w:r>
        <w:rPr>
          <w:rFonts w:eastAsia="source serif 4" w:cs="source serif 4" w:ascii="source serif 4" w:hAnsi="source serif 4"/>
          <w:color w:val="000000"/>
        </w:rPr>
        <w:t xml:space="preserve"> liest ausschließlich die drei Sichten. Ein direkter Zugriff der Anwendung auf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booking_position</w:t>
      </w:r>
      <w:r>
        <w:rPr>
          <w:rFonts w:eastAsia="source serif 4" w:cs="source serif 4" w:ascii="source serif 4" w:hAnsi="source serif 4"/>
          <w:color w:val="000000"/>
        </w:rPr>
        <w:t xml:space="preserve"> schlägt fehl. Das ist der Abnahmefall AK-23.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die_n8n_abläuf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 Die n8n-Abläufe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Statt eines Ablaufs, der alles auf einmal macht, sind es </w:t>
      </w:r>
      <w:r>
        <w:rPr>
          <w:rFonts w:eastAsia="source serif 4" w:cs="source serif 4" w:ascii="source serif 4" w:hAnsi="source serif 4"/>
          <w:b/>
          <w:color w:val="000000"/>
        </w:rPr>
        <w:t xml:space="preserve">vier getrennte</w:t>
      </w:r>
      <w:r>
        <w:rPr>
          <w:rFonts w:eastAsia="source serif 4" w:cs="source serif 4" w:ascii="source serif 4" w:hAnsi="source serif 4"/>
          <w:color w:val="000000"/>
        </w:rPr>
        <w:t xml:space="preserve"> — jeder mit einer Aufgabe, jeder für sich prüfbar.</w:t>
      </w:r>
    </w:p>
    <w:p>
      <w:pPr>
        <w:spacing w:line="360" w:before="315" w:after="105" w:lineRule="auto"/>
        <w:ind w:left="-30"/>
        <w:jc w:val="left"/>
      </w:pPr>
      <w:bookmarkStart w:id="8" w:name="ablauf_1_webhook_empfa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Ablauf 1 — Webhook-Empfang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Webhook (POST) → Prüfung des gemeinsamen Geheimnisses → Postgres INSERT in webhook_event → Antwort 200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Ablauf tut bewusst </w:t>
      </w:r>
      <w:r>
        <w:rPr>
          <w:rFonts w:eastAsia="source serif 4" w:cs="source serif 4" w:ascii="source serif 4" w:hAnsi="source serif 4"/>
          <w:b/>
          <w:color w:val="000000"/>
        </w:rPr>
        <w:t xml:space="preserve">nichts weiter</w:t>
      </w:r>
      <w:r>
        <w:rPr>
          <w:rFonts w:eastAsia="source serif 4" w:cs="source serif 4" w:ascii="source serif 4" w:hAnsi="source serif 4"/>
          <w:color w:val="000000"/>
        </w:rPr>
        <w:t xml:space="preserve">. Er nimmt entgegen, legt ab, bestätigt. Grund: edoobox erwartet eine schnelle Antwort. Würdest du hier bereits die edoobox-API abfragen, führt jede Verzögerung zu Wiederholungszustellungen und im schlimmsten Fall zur Abschaltung des Webhooks.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eindeutige Schlüssel auf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external_id</w:t>
      </w:r>
      <w:r>
        <w:rPr>
          <w:rFonts w:eastAsia="source serif 4" w:cs="source serif 4" w:ascii="source serif 4" w:hAnsi="source serif 4"/>
          <w:color w:val="000000"/>
        </w:rPr>
        <w:t xml:space="preserve"> verhindert, dass eine doppelt zugestellte Nachricht doppelt verarbeitet wird.</w:t>
      </w:r>
    </w:p>
    <w:p>
      <w:pPr>
        <w:spacing w:line="360" w:before="315" w:after="105" w:lineRule="auto"/>
        <w:ind w:left="-30"/>
        <w:jc w:val="left"/>
      </w:pPr>
      <w:bookmarkStart w:id="9" w:name="ablauf_2_verarbeitung_der_ereignis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Ablauf 2 — Verarbeitung der Ereignisse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Zeitplan (alle 2 Minuten)</w:t>
        <w:br/>
        <w:t xml:space="preserve">  → SELECT ... FROM webhook_event WHERE process_status = 'offen'</w:t>
        <w:br/>
        <w:t xml:space="preserve">       ORDER BY received_at LIMIT 50 FOR UPDATE SKIP LOCKED</w:t>
        <w:br/>
        <w:t xml:space="preserve">  → je Ereignis: GET /v2/booking/{id}/data</w:t>
        <w:br/>
        <w:t xml:space="preserve">  → Code: eine Zeile je Preiskategorie, eine Zeile je Transaktion</w:t>
        <w:br/>
        <w:t xml:space="preserve">  → Postgres: UPSERT booking, booking_position, booking_transaction</w:t>
        <w:br/>
        <w:t xml:space="preserve">  → UPDATE webhook_event SET process_status = 'verarbeitet'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UPDATE SKIP LOCKED</w:t>
      </w:r>
      <w:r>
        <w:rPr>
          <w:rFonts w:eastAsia="source serif 4" w:cs="source serif 4" w:ascii="source serif 4" w:hAnsi="source serif 4"/>
          <w:color w:val="000000"/>
        </w:rPr>
        <w:t xml:space="preserve"> sorgt dafür, dass sich zwei gleichzeitig laufende Durchläufe nicht in die Quere kommen. Schlägt ein Ereignis dreimal fehl, wird es auf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fehler</w:t>
      </w:r>
      <w:r>
        <w:rPr>
          <w:rFonts w:eastAsia="source serif 4" w:cs="source serif 4" w:ascii="source serif 4" w:hAnsi="source serif 4"/>
          <w:color w:val="000000"/>
        </w:rPr>
        <w:t xml:space="preserve"> gesetzt und gemeldet, statt den Rückstau zu blockieren.</w:t>
      </w:r>
    </w:p>
    <w:p>
      <w:pPr>
        <w:spacing w:line="360" w:before="315" w:after="105" w:lineRule="auto"/>
        <w:ind w:left="-30"/>
        <w:jc w:val="left"/>
      </w:pPr>
      <w:bookmarkStart w:id="10" w:name="ablauf_3_inkrementeller_abruf_als_ddf94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Ablauf 3 — Inkrementeller Abruf als Netz unter dem Webhook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Zeitplan (stündlich)</w:t>
        <w:br/>
        <w:t xml:space="preserve">  → GET /v2/bookings, order.time = DESC, limit.reply = 10</w:t>
        <w:br/>
        <w:t xml:space="preserve">  → seitenweise, bis eine Seite nur Buchungen enthält,</w:t>
        <w:br/>
        <w:t xml:space="preserve">     die bereits mit unverändertem Streuwert gespeichert sind</w:t>
        <w:br/>
        <w:t xml:space="preserve">  → für neue oder geänderte: Detailabruf wie in Ablauf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Dieser Ablauf existiert, weil Webhooks ausfallen können — bei einem Netzausfall, einem Neustart deines Servers oder einem abgelaufenen Zertifikat. Ohne dieses Netz würdest du den Verlust erst bemerken, wenn ein Kurs falsch bewertet wird.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Wichtig zur Begrenzung:</w:t>
      </w:r>
      <w:r>
        <w:rPr>
          <w:rFonts w:eastAsia="source serif 4" w:cs="source serif 4" w:ascii="source serif 4" w:hAnsi="source serif 4"/>
          <w:color w:val="000000"/>
        </w:rPr>
        <w:t xml:space="preserve"> Die Buchungsressource liefert laut edoobox-Dokumentation </w:t>
      </w:r>
      <w:r>
        <w:rPr>
          <w:rFonts w:eastAsia="source serif 4" w:cs="source serif 4" w:ascii="source serif 4" w:hAnsi="source serif 4"/>
          <w:b/>
          <w:color w:val="000000"/>
        </w:rPr>
        <w:t xml:space="preserve">maximal zehn Antworten je Anfrage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edoobox Buchungs-Ressourcen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Der Abruf muss deshalb zwingend seitenweise erfolgen und früh abbrechen.</w:t>
      </w:r>
    </w:p>
    <w:p>
      <w:pPr>
        <w:spacing w:line="360" w:before="315" w:after="105" w:lineRule="auto"/>
        <w:ind w:left="-30"/>
        <w:jc w:val="left"/>
      </w:pPr>
      <w:bookmarkStart w:id="11" w:name="ablauf_4_vollabglei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Ablauf 4 — Vollabgleich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Zeitplan (wöchentlich, nachts)</w:t>
        <w:br/>
        <w:t xml:space="preserve">  → sync_run anlegen, run_type = 'vollabgleich'</w:t>
        <w:br/>
        <w:t xml:space="preserve">  → alle Buchungen seitenweise durchlaufen</w:t>
        <w:br/>
        <w:t xml:space="preserve">  → Detailabruf nur bei abweichendem Streuwert des Nutzdatensatzes</w:t>
        <w:br/>
        <w:t xml:space="preserve">  → Buchungen, die in edoobox fehlen, aber lokal vorhanden sind:</w:t>
        <w:br/>
        <w:t xml:space="preserve">     is_deleted = true setzen, NICHT löschen</w:t>
        <w:br/>
        <w:t xml:space="preserve">  → sync_run abschließen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Vollabgleich ist unverzichtbar, weil die Buchungsressource </w:t>
      </w:r>
      <w:r>
        <w:rPr>
          <w:rFonts w:eastAsia="source serif 4" w:cs="source serif 4" w:ascii="source serif 4" w:hAnsi="source serif 4"/>
          <w:b/>
          <w:color w:val="000000"/>
        </w:rPr>
        <w:t xml:space="preserve">keinen Filter auf ein Änderungsdatum</w:t>
      </w:r>
      <w:r>
        <w:rPr>
          <w:rFonts w:eastAsia="source serif 4" w:cs="source serif 4" w:ascii="source serif 4" w:hAnsi="source serif 4"/>
          <w:color w:val="000000"/>
        </w:rPr>
        <w:t xml:space="preserve"> kennt (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edoobox Buchungs-Ressourcen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Eine nachträgliche Änderung an einer alten Buchung ist über einen reinen Zuwachsabruf nicht auffindbar. Der Streuwertvergleich sorgt dafür, dass trotzdem nur bei tatsächlicher Änderung ein Detailabruf erfolgt.</w:t>
      </w:r>
    </w:p>
    <w:p>
      <w:pPr>
        <w:spacing w:line="360" w:before="315" w:after="105" w:lineRule="auto"/>
        <w:ind w:left="-30"/>
        <w:jc w:val="left"/>
      </w:pPr>
      <w:bookmarkStart w:id="12" w:name="abschätzung_der_aufruf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Abschätzung der Aufrufe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Bei etwa 1.000 aktiven Buchungen: Vollabgleich rund 100 Listenaufrufe plus die tatsächlich geänderten Detailaufrufe, stündlicher inkrementeller Abruf rund 24 mal 2 Seiten pro Tag. Zusammen weit unter tausend Aufrufe täglich. Das Limit liegt bei 100.000 GET-Anfragen je 24 Stunden (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edoobox REST-API Grundlagen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Der Altbestand las bei jedem Lauf sämtliche Buchungen neu — genau das entfällt.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4_zugangsdat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 Zugangsdaten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 alte Token lief bis 2030 und hatte Schreibrechte auf nahezu alles. Der Authentifizierungsendpunkt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/v2/auth</w:t>
      </w:r>
      <w:r>
        <w:rPr>
          <w:rFonts w:eastAsia="source serif 4" w:cs="source serif 4" w:ascii="source serif 4" w:hAnsi="source serif 4"/>
          <w:color w:val="000000"/>
        </w:rPr>
        <w:t xml:space="preserve"> nimmt neben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source serif 4" w:cs="source serif 4" w:ascii="source serif 4" w:hAnsi="source serif 4"/>
          <w:color w:val="000000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</w:t>
      </w:r>
      <w:r>
        <w:rPr>
          <w:rFonts w:eastAsia="source serif 4" w:cs="source serif 4" w:ascii="source serif 4" w:hAnsi="source serif 4"/>
          <w:color w:val="000000"/>
        </w:rPr>
        <w:t xml:space="preserve"> einen Parameter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expire</w:t>
      </w:r>
      <w:r>
        <w:rPr>
          <w:rFonts w:eastAsia="source serif 4" w:cs="source serif 4" w:ascii="source serif 4" w:hAnsi="source serif 4"/>
          <w:color w:val="000000"/>
        </w:rPr>
        <w:t xml:space="preserve"> entgegen (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edoobox API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Damit lässt sich das anders lösen: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Ein eigener Ablauf holt sich täglich einen frischen Token mit kurzer Laufzeit und legt ihn in den n8n-Anmeldedaten ab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liegen ausschließlich in der n8n-Anmeldedatenverwaltung, niemals in einem Knoten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Ein Export eines Ablaufs enthält damit keine verwertbaren Zugangsdaten mehr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Fällt der Ablauf für die Spiegelung schreibend nicht an, sollte der Zugang zusätzlich auf reine Leserechte beschränkt werden. Ob edoobox das je Zugang steuern kann, wäre beim Support zu erfragen.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anbieterwahl_für_postgresq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 Anbieterwahl für PostgreSQL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Alle drei genannten Anbieter betreiben Rechenzentren in der EU und schließen einen Auftragsverarbeitungsvertrag ab. Preise sind vor einer Entscheidung zu prüfen, da sie sich ändern.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Anbieter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Passt, wenn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Zu beachten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Hetzner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(Standort Deutschland)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dein n8n ohnehin dort läuft und du geringe Laufzeiten zwischen n8n und Datenbank willst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Verwaltete Datenbanken sind bei Hetzner ein vergleichsweise junges Angebot, Funktionsumfang vorher prüfen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(Region Frankfurt)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 wenig Betriebsaufwand willst und die Last stark schwankt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Verbindungsaufbau über einen Verteiler, in n8n auf die Verbindungsart achten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Supabase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(Region Frankfurt)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 später ohnehin eine fertige Berechtigungsschicht für die Web-App brauchst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Bringt viel mit, was du für die reine Spiegelung nicht benötigst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Meine Empfehlung:</w:t>
      </w:r>
      <w:r>
        <w:rPr>
          <w:rFonts w:eastAsia="source serif 4" w:cs="source serif 4" w:ascii="source serif 4" w:hAnsi="source serif 4"/>
          <w:color w:val="000000"/>
        </w:rPr>
        <w:t xml:space="preserve"> Wenn n8n bei Hetzner läuft, nimm die Datenbank beim selben Anbieter. Kurze Wege, ein Vertragspartner, eine Rechnung. Läuft n8n woanders, nimm Neon — der geringste Betriebsaufwand für eine Datenbank dieser Größe.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Unabhängig vom Anbieter zu klären: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Tägliche Sicherung mit mindestens 14 Tagen Vorhaltung, und einmal eine Wiederherstellung tatsächlich üben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Verschlüsselte Verbindung erzwingen, in der Verbindungszeichenfolge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sslmode=require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Zugriff auf die IP-Adresse deines n8n-Servers einschränken, sofern der Anbieter das anbietet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Auftragsverarbeitungsvertrag unterzeichnen und zum Verzeichnis der Verarbeitungstätigkeiten nehmen (DS-08)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6_reihenfolge_der_umsetz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 Reihenfolge der Umsetzung</w:t>
      </w:r>
      <w:bookmarkEnd w:id="1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Datenbank anlegen, Schema einspielen, beide Rollen mit eigenen Kennwörtern anlegen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Neuen edoobox-Zugang mit kurzer Laufzeit einrichten, alten Token widerrufen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Ablauf 4 (Vollabgleich) zuerst bauen und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einmal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laufen lassen — damit ist der Bestand da und du siehst sofort, ob das Datenmodell trägt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 * FROM kursplan.v_termin_kennzahlen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gegen ein paar Termine prüfen, deren Zahlen du auswendig kennst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Ablauf 3 (stündlich) aktivieren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Webhook bei edoobox eintragen, Ablauf 1 und 2 aktivieren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Vollabgleich auf wöchentlich stellen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Schritt 4 ist der eigentliche Prüfstein. Wenn dort für drei bekannte Termine die richtigen Teilnehmerzahlen und Erlöse stehen, trägt der Entwurf.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7_was_ich_für_den_nächsten_sch_702d9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 Was ich für den nächsten Schritt brauche</w:t>
      </w:r>
      <w:bookmarkEnd w:id="1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Die tatsächliche Antwortstruktur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/v2/booking/{id}/data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Der alte Code-Knoten verrät nur einen Teil. Insbesondere: Wie sieht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pricecategory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aus, wenn eine Buchung mehrere Kategorien enthält — Objekt mit Kennungen als Schlüssel oder Feld? Danach richtet sich der Code-Knoten.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Die Webhook-Nutzdaten und ob edoobox eine Signaturprüfung anbietet.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Die öffentliche Dokumentation schweigt dazu (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edoobox Webhooks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Ohne Signatur muss die Absicherung über ein gemeinsames Geheimnis im Pfad oder in einem Kopffeld erfolgen.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Ungefähre Anzahl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der Buchungen im Bestand, für die Abschätzung der Laufzeit des Vollabgleichs.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Mit diesen drei Angaben schreibe ich dir die Code-Knoten und die Postgres-Abfragen der vier Abläufe fertig aus.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quell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Quellen</w:t>
      </w:r>
      <w:bookmarkEnd w:id="1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edoobox REST-API Grundlagen, Ratenlimits: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https://docs.edoobox.com/knowledge-base/rest-api-basic/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edoobox Buchungs-Ressourcen, Filter und Seitenaufteilung: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https://docs.edoobox.com/knowledge-base/buchung-ressourcen-rest-api/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edoobox API V2, Authentifizierung 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expire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https://v2.docs.edoobox.com/docs/edoobox-api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edoobox Webhooks: 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https://www.edoobox.com/de/produkte/webhooks/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edoobox.com/knowledge-base/buchung-ressourcen-rest-api/" TargetMode="External"/><Relationship Id="rId6" Type="http://schemas.openxmlformats.org/officeDocument/2006/relationships/hyperlink" Target="https://docs.edoobox.com/knowledge-base/buchung-ressourcen-rest-api/" TargetMode="External"/><Relationship Id="rId7" Type="http://schemas.openxmlformats.org/officeDocument/2006/relationships/hyperlink" Target="https://docs.edoobox.com/knowledge-base/rest-api-basic/" TargetMode="External"/><Relationship Id="rId8" Type="http://schemas.openxmlformats.org/officeDocument/2006/relationships/hyperlink" Target="https://v2.docs.edoobox.com/docs/edoobox-api" TargetMode="External"/><Relationship Id="rId9" Type="http://schemas.openxmlformats.org/officeDocument/2006/relationships/hyperlink" Target="https://www.edoobox.com/de/produkte/webhooks/" TargetMode="External"/><Relationship Id="rId10" Type="http://schemas.openxmlformats.org/officeDocument/2006/relationships/hyperlink" Target="https://docs.edoobox.com/knowledge-base/rest-api-basic/" TargetMode="External"/><Relationship Id="rId11" Type="http://schemas.openxmlformats.org/officeDocument/2006/relationships/hyperlink" Target="https://docs.edoobox.com/knowledge-base/buchung-ressourcen-rest-api/" TargetMode="External"/><Relationship Id="rId12" Type="http://schemas.openxmlformats.org/officeDocument/2006/relationships/hyperlink" Target="https://v2.docs.edoobox.com/docs/edoobox-api" TargetMode="External"/><Relationship Id="rId13" Type="http://schemas.openxmlformats.org/officeDocument/2006/relationships/hyperlink" Target="https://www.edoobox.com/de/produkte/webhook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2026-09-04T11:02:31.145Z</dcterms:created>
  <dcterms:modified xsi:type="dcterms:W3CDTF">2026-09-04T11:02:31.145Z</dcterms:modified>
</cp:coreProperties>
</file>