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bqtw1ws5p3n" w:id="0"/>
      <w:bookmarkEnd w:id="0"/>
      <w:r w:rsidDel="00000000" w:rsidR="00000000" w:rsidRPr="00000000">
        <w:rPr>
          <w:rtl w:val="0"/>
        </w:rPr>
        <w:t xml:space="preserve">Git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pStyle w:val="Subtitle"/>
        <w:rPr>
          <w:color w:val="000000"/>
          <w:sz w:val="32"/>
          <w:szCs w:val="32"/>
        </w:rPr>
      </w:pPr>
      <w:bookmarkStart w:colFirst="0" w:colLast="0" w:name="_svvqk81ivur2" w:id="1"/>
      <w:bookmarkEnd w:id="1"/>
      <w:r w:rsidDel="00000000" w:rsidR="00000000" w:rsidRPr="00000000">
        <w:rPr>
          <w:color w:val="000000"/>
          <w:sz w:val="32"/>
          <w:szCs w:val="32"/>
          <w:rtl w:val="0"/>
        </w:rPr>
        <w:t xml:space="preserve">Why use Git?</w:t>
      </w:r>
    </w:p>
    <w:p w:rsidR="00000000" w:rsidDel="00000000" w:rsidP="00000000" w:rsidRDefault="00000000" w:rsidRPr="00000000" w14:paraId="00000004">
      <w:pPr>
        <w:rPr>
          <w:sz w:val="28"/>
          <w:szCs w:val="28"/>
        </w:rPr>
      </w:pPr>
      <w:r w:rsidDel="00000000" w:rsidR="00000000" w:rsidRPr="00000000">
        <w:rPr>
          <w:sz w:val="28"/>
          <w:szCs w:val="28"/>
          <w:highlight w:val="white"/>
          <w:rtl w:val="0"/>
        </w:rPr>
        <w:t xml:space="preserve">Git is a version control tool. It helps software teams manage changes to source code over time. It is different from Github, Github is a website to host repositories online.</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Style w:val="Subtitle"/>
        <w:rPr>
          <w:color w:val="000000"/>
          <w:sz w:val="32"/>
          <w:szCs w:val="32"/>
        </w:rPr>
      </w:pPr>
      <w:bookmarkStart w:colFirst="0" w:colLast="0" w:name="_d9r33yoxek0b" w:id="2"/>
      <w:bookmarkEnd w:id="2"/>
      <w:r w:rsidDel="00000000" w:rsidR="00000000" w:rsidRPr="00000000">
        <w:rPr>
          <w:color w:val="000000"/>
          <w:sz w:val="32"/>
          <w:szCs w:val="32"/>
          <w:rtl w:val="0"/>
        </w:rPr>
        <w:t xml:space="preserve">Git Commands</w:t>
      </w:r>
    </w:p>
    <w:p w:rsidR="00000000" w:rsidDel="00000000" w:rsidP="00000000" w:rsidRDefault="00000000" w:rsidRPr="00000000" w14:paraId="00000007">
      <w:pPr>
        <w:pStyle w:val="Heading4"/>
        <w:rPr>
          <w:color w:val="000000"/>
          <w:sz w:val="28"/>
          <w:szCs w:val="28"/>
        </w:rPr>
      </w:pPr>
      <w:bookmarkStart w:colFirst="0" w:colLast="0" w:name="_xe9ybije0r55" w:id="3"/>
      <w:bookmarkEnd w:id="3"/>
      <w:r w:rsidDel="00000000" w:rsidR="00000000" w:rsidRPr="00000000">
        <w:rPr>
          <w:color w:val="000000"/>
          <w:sz w:val="28"/>
          <w:szCs w:val="28"/>
          <w:rtl w:val="0"/>
        </w:rPr>
        <w:t xml:space="preserve">Git Clone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Clones existing git repository to local machine.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5943600" cy="1092200"/>
            <wp:effectExtent b="0" l="0" r="0" t="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rPr>
          <w:color w:val="000000"/>
        </w:rPr>
      </w:pPr>
      <w:bookmarkStart w:colFirst="0" w:colLast="0" w:name="_5wqfj41bms05" w:id="4"/>
      <w:bookmarkEnd w:id="4"/>
      <w:r w:rsidDel="00000000" w:rsidR="00000000" w:rsidRPr="00000000">
        <w:rPr>
          <w:color w:val="000000"/>
          <w:rtl w:val="0"/>
        </w:rPr>
        <w:t xml:space="preserve">.git Directory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.git directory makes folder structure a git repository. It introduces git functionalities to the project.</w:t>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4624388" cy="2924732"/>
            <wp:effectExtent b="0" l="0" r="0" t="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624388" cy="292473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rPr>
          <w:color w:val="000000"/>
          <w:sz w:val="28"/>
          <w:szCs w:val="28"/>
        </w:rPr>
      </w:pPr>
      <w:bookmarkStart w:colFirst="0" w:colLast="0" w:name="_ha9hgnnxu8dj" w:id="5"/>
      <w:bookmarkEnd w:id="5"/>
      <w:r w:rsidDel="00000000" w:rsidR="00000000" w:rsidRPr="00000000">
        <w:rPr>
          <w:color w:val="000000"/>
          <w:sz w:val="28"/>
          <w:szCs w:val="28"/>
          <w:rtl w:val="0"/>
        </w:rPr>
        <w:t xml:space="preserve">Git Status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highlight w:val="white"/>
        </w:rPr>
      </w:pPr>
      <w:r w:rsidDel="00000000" w:rsidR="00000000" w:rsidRPr="00000000">
        <w:rPr>
          <w:sz w:val="24"/>
          <w:szCs w:val="24"/>
          <w:highlight w:val="white"/>
          <w:rtl w:val="0"/>
        </w:rPr>
        <w:t xml:space="preserve">The </w:t>
      </w:r>
      <w:r w:rsidDel="00000000" w:rsidR="00000000" w:rsidRPr="00000000">
        <w:rPr>
          <w:sz w:val="24"/>
          <w:szCs w:val="24"/>
          <w:shd w:fill="f4f5f7" w:val="clear"/>
          <w:rtl w:val="0"/>
        </w:rPr>
        <w:t xml:space="preserve">git status</w:t>
      </w:r>
      <w:r w:rsidDel="00000000" w:rsidR="00000000" w:rsidRPr="00000000">
        <w:rPr>
          <w:sz w:val="24"/>
          <w:szCs w:val="24"/>
          <w:highlight w:val="white"/>
          <w:rtl w:val="0"/>
        </w:rPr>
        <w:t xml:space="preserve"> command displays the state of the working directory and the staging area. It lets you see which changes have been staged, which haven’t, and which files aren’t being tracked by Git.</w:t>
      </w:r>
      <w:r w:rsidDel="00000000" w:rsidR="00000000" w:rsidRPr="00000000">
        <w:rPr>
          <w:sz w:val="28"/>
          <w:szCs w:val="28"/>
          <w:highlight w:val="white"/>
          <w:rtl w:val="0"/>
        </w:rPr>
        <w:t xml:space="preserve"> </w:t>
      </w:r>
    </w:p>
    <w:p w:rsidR="00000000" w:rsidDel="00000000" w:rsidP="00000000" w:rsidRDefault="00000000" w:rsidRPr="00000000" w14:paraId="00000013">
      <w:pPr>
        <w:rPr>
          <w:sz w:val="28"/>
          <w:szCs w:val="28"/>
          <w:highlight w:val="white"/>
        </w:rPr>
      </w:pPr>
      <w:r w:rsidDel="00000000" w:rsidR="00000000" w:rsidRPr="00000000">
        <w:rPr>
          <w:rtl w:val="0"/>
        </w:rPr>
      </w:r>
    </w:p>
    <w:p w:rsidR="00000000" w:rsidDel="00000000" w:rsidP="00000000" w:rsidRDefault="00000000" w:rsidRPr="00000000" w14:paraId="00000014">
      <w:pPr>
        <w:rPr>
          <w:sz w:val="28"/>
          <w:szCs w:val="28"/>
          <w:highlight w:val="white"/>
        </w:rPr>
      </w:pPr>
      <w:r w:rsidDel="00000000" w:rsidR="00000000" w:rsidRPr="00000000">
        <w:rPr>
          <w:sz w:val="28"/>
          <w:szCs w:val="28"/>
          <w:highlight w:val="white"/>
        </w:rPr>
        <w:drawing>
          <wp:inline distB="114300" distT="114300" distL="114300" distR="114300">
            <wp:extent cx="5943600" cy="16637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8"/>
          <w:szCs w:val="28"/>
          <w:highlight w:val="white"/>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Git add</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Moves changes from the working directory to the staging area. This gives you the opportunity to prepare a snapshot before committing it to the official history.</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Git commit</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Takes the staged snapshot and commits it to the project history. Combined with git add, this defines the basic workflow for all Git users.</w:t>
      </w:r>
    </w:p>
    <w:p w:rsidR="00000000" w:rsidDel="00000000" w:rsidP="00000000" w:rsidRDefault="00000000" w:rsidRPr="00000000" w14:paraId="0000001F">
      <w:pPr>
        <w:rPr>
          <w:sz w:val="28"/>
          <w:szCs w:val="28"/>
          <w:highlight w:val="white"/>
        </w:rPr>
      </w:pPr>
      <w:r w:rsidDel="00000000" w:rsidR="00000000" w:rsidRPr="00000000">
        <w:rPr>
          <w:rtl w:val="0"/>
        </w:rPr>
      </w:r>
    </w:p>
    <w:p w:rsidR="00000000" w:rsidDel="00000000" w:rsidP="00000000" w:rsidRDefault="00000000" w:rsidRPr="00000000" w14:paraId="00000020">
      <w:pPr>
        <w:rPr>
          <w:sz w:val="28"/>
          <w:szCs w:val="28"/>
          <w:highlight w:val="white"/>
        </w:rPr>
      </w:pPr>
      <w:r w:rsidDel="00000000" w:rsidR="00000000" w:rsidRPr="00000000">
        <w:rPr>
          <w:sz w:val="28"/>
          <w:szCs w:val="28"/>
          <w:highlight w:val="white"/>
        </w:rPr>
        <w:drawing>
          <wp:inline distB="114300" distT="114300" distL="114300" distR="114300">
            <wp:extent cx="5943600" cy="4699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Git commit -amend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rtl w:val="0"/>
        </w:rPr>
        <w:t xml:space="preserve">Let's say you just committed and you made a mistake in your commit log message. Running this command when there is nothing staged lets you edit the previous commit’s message without altering its snapshot.</w:t>
      </w:r>
      <w:r w:rsidDel="00000000" w:rsidR="00000000" w:rsidRPr="00000000">
        <w:rPr>
          <w:rtl w:val="0"/>
        </w:rPr>
      </w:r>
    </w:p>
    <w:p w:rsidR="00000000" w:rsidDel="00000000" w:rsidP="00000000" w:rsidRDefault="00000000" w:rsidRPr="00000000" w14:paraId="00000025">
      <w:pPr>
        <w:rPr>
          <w:sz w:val="28"/>
          <w:szCs w:val="28"/>
          <w:highlight w:val="white"/>
        </w:rPr>
      </w:pPr>
      <w:r w:rsidDel="00000000" w:rsidR="00000000" w:rsidRPr="00000000">
        <w:rPr>
          <w:rtl w:val="0"/>
        </w:rPr>
      </w:r>
    </w:p>
    <w:p w:rsidR="00000000" w:rsidDel="00000000" w:rsidP="00000000" w:rsidRDefault="00000000" w:rsidRPr="00000000" w14:paraId="00000026">
      <w:pPr>
        <w:rPr>
          <w:sz w:val="28"/>
          <w:szCs w:val="28"/>
          <w:highlight w:val="white"/>
        </w:rPr>
      </w:pPr>
      <w:r w:rsidDel="00000000" w:rsidR="00000000" w:rsidRPr="00000000">
        <w:rPr>
          <w:sz w:val="28"/>
          <w:szCs w:val="28"/>
          <w:highlight w:val="white"/>
          <w:rtl w:val="0"/>
        </w:rPr>
        <w:t xml:space="preserve">Git branch</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This command is your general-purpose branch administration tool. It lets you create isolated development environments within a single repository.</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8"/>
          <w:szCs w:val="28"/>
          <w:highlight w:val="white"/>
        </w:rPr>
      </w:pPr>
      <w:r w:rsidDel="00000000" w:rsidR="00000000" w:rsidRPr="00000000">
        <w:rPr>
          <w:sz w:val="28"/>
          <w:szCs w:val="28"/>
          <w:highlight w:val="white"/>
        </w:rPr>
        <w:drawing>
          <wp:inline distB="114300" distT="114300" distL="114300" distR="114300">
            <wp:extent cx="5943600" cy="457200"/>
            <wp:effectExtent b="0" l="0" r="0" t="0"/>
            <wp:docPr id="1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p w:rsidR="00000000" w:rsidDel="00000000" w:rsidP="00000000" w:rsidRDefault="00000000" w:rsidRPr="00000000" w14:paraId="0000002C">
      <w:pPr>
        <w:rPr>
          <w:sz w:val="28"/>
          <w:szCs w:val="28"/>
          <w:highlight w:val="white"/>
        </w:rPr>
      </w:pPr>
      <w:r w:rsidDel="00000000" w:rsidR="00000000" w:rsidRPr="00000000">
        <w:rPr>
          <w:sz w:val="28"/>
          <w:szCs w:val="28"/>
          <w:highlight w:val="white"/>
          <w:rtl w:val="0"/>
        </w:rPr>
        <w:t xml:space="preserve">Git Checkout</w:t>
      </w:r>
    </w:p>
    <w:p w:rsidR="00000000" w:rsidDel="00000000" w:rsidP="00000000" w:rsidRDefault="00000000" w:rsidRPr="00000000" w14:paraId="0000002D">
      <w:pPr>
        <w:rPr>
          <w:sz w:val="28"/>
          <w:szCs w:val="28"/>
          <w:highlight w:val="white"/>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sz w:val="24"/>
          <w:szCs w:val="24"/>
          <w:highlight w:val="white"/>
          <w:rtl w:val="0"/>
        </w:rPr>
        <w:t xml:space="preserve">It is the means to navigate existing branches and even create new one.</w:t>
      </w:r>
      <w:r w:rsidDel="00000000" w:rsidR="00000000" w:rsidRPr="00000000">
        <w:rPr>
          <w:sz w:val="28"/>
          <w:szCs w:val="28"/>
          <w:highlight w:val="white"/>
          <w:rtl w:val="0"/>
        </w:rPr>
        <w:t xml:space="preserve"> </w:t>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sz w:val="28"/>
          <w:szCs w:val="28"/>
          <w:highlight w:val="white"/>
        </w:rPr>
        <w:drawing>
          <wp:inline distB="114300" distT="114300" distL="114300" distR="114300">
            <wp:extent cx="5943600" cy="508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color w:val="000000"/>
          <w:highlight w:val="white"/>
        </w:rPr>
      </w:pPr>
      <w:bookmarkStart w:colFirst="0" w:colLast="0" w:name="_sk644ckv2k1" w:id="6"/>
      <w:bookmarkEnd w:id="6"/>
      <w:r w:rsidDel="00000000" w:rsidR="00000000" w:rsidRPr="00000000">
        <w:rPr>
          <w:color w:val="000000"/>
          <w:highlight w:val="white"/>
          <w:rtl w:val="0"/>
        </w:rPr>
        <w:t xml:space="preserve">Git clean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sz w:val="24"/>
          <w:szCs w:val="24"/>
          <w:highlight w:val="white"/>
        </w:rPr>
      </w:pPr>
      <w:r w:rsidDel="00000000" w:rsidR="00000000" w:rsidRPr="00000000">
        <w:rPr>
          <w:sz w:val="24"/>
          <w:szCs w:val="24"/>
          <w:highlight w:val="white"/>
          <w:rtl w:val="0"/>
        </w:rPr>
        <w:t xml:space="preserve">Removes untracked files from the working directory. This is the logical counterpart to git reset, which (typically) only operates on tracked files.</w:t>
      </w:r>
    </w:p>
    <w:p w:rsidR="00000000" w:rsidDel="00000000" w:rsidP="00000000" w:rsidRDefault="00000000" w:rsidRPr="00000000" w14:paraId="00000034">
      <w:pPr>
        <w:rPr>
          <w:sz w:val="28"/>
          <w:szCs w:val="28"/>
          <w:highlight w:val="white"/>
        </w:rPr>
      </w:pPr>
      <w:r w:rsidDel="00000000" w:rsidR="00000000" w:rsidRPr="00000000">
        <w:rPr>
          <w:sz w:val="28"/>
          <w:szCs w:val="28"/>
          <w:highlight w:val="white"/>
          <w:rtl w:val="0"/>
        </w:rPr>
        <w:t xml:space="preserve">Git fetch vs Git Pull</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When downloading content from a remote repo, </w:t>
      </w:r>
      <w:r w:rsidDel="00000000" w:rsidR="00000000" w:rsidRPr="00000000">
        <w:rPr>
          <w:sz w:val="24"/>
          <w:szCs w:val="24"/>
          <w:shd w:fill="f4f5f7" w:val="clear"/>
          <w:rtl w:val="0"/>
        </w:rPr>
        <w:t xml:space="preserve">git pull</w:t>
      </w:r>
      <w:r w:rsidDel="00000000" w:rsidR="00000000" w:rsidRPr="00000000">
        <w:rPr>
          <w:sz w:val="24"/>
          <w:szCs w:val="24"/>
          <w:highlight w:val="white"/>
          <w:rtl w:val="0"/>
        </w:rPr>
        <w:t xml:space="preserve"> and </w:t>
      </w:r>
      <w:r w:rsidDel="00000000" w:rsidR="00000000" w:rsidRPr="00000000">
        <w:rPr>
          <w:sz w:val="24"/>
          <w:szCs w:val="24"/>
          <w:shd w:fill="f4f5f7" w:val="clear"/>
          <w:rtl w:val="0"/>
        </w:rPr>
        <w:t xml:space="preserve">git fetch</w:t>
      </w:r>
      <w:r w:rsidDel="00000000" w:rsidR="00000000" w:rsidRPr="00000000">
        <w:rPr>
          <w:sz w:val="24"/>
          <w:szCs w:val="24"/>
          <w:highlight w:val="white"/>
          <w:rtl w:val="0"/>
        </w:rPr>
        <w:t xml:space="preserve"> commands are available to accomplish the task. You can consider </w:t>
      </w:r>
      <w:r w:rsidDel="00000000" w:rsidR="00000000" w:rsidRPr="00000000">
        <w:rPr>
          <w:sz w:val="24"/>
          <w:szCs w:val="24"/>
          <w:shd w:fill="f4f5f7" w:val="clear"/>
          <w:rtl w:val="0"/>
        </w:rPr>
        <w:t xml:space="preserve">git fetch</w:t>
      </w:r>
      <w:r w:rsidDel="00000000" w:rsidR="00000000" w:rsidRPr="00000000">
        <w:rPr>
          <w:sz w:val="24"/>
          <w:szCs w:val="24"/>
          <w:highlight w:val="white"/>
          <w:rtl w:val="0"/>
        </w:rPr>
        <w:t xml:space="preserve"> the 'safe' version of the two commands. It will download the remote content but not update your local repo's working state, leaving your current work intact. </w:t>
      </w:r>
      <w:r w:rsidDel="00000000" w:rsidR="00000000" w:rsidRPr="00000000">
        <w:rPr>
          <w:sz w:val="24"/>
          <w:szCs w:val="24"/>
          <w:shd w:fill="f4f5f7" w:val="clear"/>
          <w:rtl w:val="0"/>
        </w:rPr>
        <w:t xml:space="preserve">git pull</w:t>
      </w:r>
      <w:r w:rsidDel="00000000" w:rsidR="00000000" w:rsidRPr="00000000">
        <w:rPr>
          <w:sz w:val="24"/>
          <w:szCs w:val="24"/>
          <w:highlight w:val="white"/>
          <w:rtl w:val="0"/>
        </w:rPr>
        <w:t xml:space="preserve"> is the more aggressive alternative; it will download the remote content for the active local branch and immediately execute </w:t>
      </w:r>
      <w:r w:rsidDel="00000000" w:rsidR="00000000" w:rsidRPr="00000000">
        <w:rPr>
          <w:sz w:val="24"/>
          <w:szCs w:val="24"/>
          <w:shd w:fill="f4f5f7" w:val="clear"/>
          <w:rtl w:val="0"/>
        </w:rPr>
        <w:t xml:space="preserve">git merge</w:t>
      </w:r>
      <w:r w:rsidDel="00000000" w:rsidR="00000000" w:rsidRPr="00000000">
        <w:rPr>
          <w:sz w:val="24"/>
          <w:szCs w:val="24"/>
          <w:highlight w:val="white"/>
          <w:rtl w:val="0"/>
        </w:rPr>
        <w:t xml:space="preserve"> to create a merge commit for the new remote content. If you have pending changes in progress this will cause conflicts and kick-off the merge conflict resolution flow.</w:t>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sz w:val="28"/>
          <w:szCs w:val="28"/>
          <w:highlight w:val="white"/>
          <w:rtl w:val="0"/>
        </w:rPr>
        <w:t xml:space="preserve">Git init</w:t>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Initializes a new Git repository. Also can put previous project under revision control.</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It creates .git directory.</w:t>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sz w:val="28"/>
          <w:szCs w:val="28"/>
          <w:highlight w:val="white"/>
          <w:rtl w:val="0"/>
        </w:rPr>
        <w:t xml:space="preserve">Git log</w:t>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Lets you explore the previous revisions of a project. It provides several formatting options for displaying committed snapshots. It basically provides hash ids for different revision to revisit.</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8"/>
          <w:szCs w:val="28"/>
          <w:highlight w:val="white"/>
        </w:rPr>
      </w:pPr>
      <w:r w:rsidDel="00000000" w:rsidR="00000000" w:rsidRPr="00000000">
        <w:rPr>
          <w:sz w:val="28"/>
          <w:szCs w:val="28"/>
          <w:highlight w:val="white"/>
        </w:rPr>
        <w:drawing>
          <wp:inline distB="114300" distT="114300" distL="114300" distR="114300">
            <wp:extent cx="5943600" cy="2565400"/>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8"/>
          <w:szCs w:val="28"/>
          <w:highlight w:val="white"/>
        </w:rPr>
      </w:pPr>
      <w:r w:rsidDel="00000000" w:rsidR="00000000" w:rsidRPr="00000000">
        <w:rPr>
          <w:rtl w:val="0"/>
        </w:rPr>
      </w:r>
    </w:p>
    <w:p w:rsidR="00000000" w:rsidDel="00000000" w:rsidP="00000000" w:rsidRDefault="00000000" w:rsidRPr="00000000" w14:paraId="00000042">
      <w:pPr>
        <w:rPr>
          <w:sz w:val="28"/>
          <w:szCs w:val="28"/>
          <w:highlight w:val="white"/>
        </w:rPr>
      </w:pPr>
      <w:r w:rsidDel="00000000" w:rsidR="00000000" w:rsidRPr="00000000">
        <w:rPr>
          <w:sz w:val="28"/>
          <w:szCs w:val="28"/>
          <w:highlight w:val="white"/>
          <w:rtl w:val="0"/>
        </w:rPr>
        <w:t xml:space="preserve">Git Merge</w:t>
      </w:r>
    </w:p>
    <w:p w:rsidR="00000000" w:rsidDel="00000000" w:rsidP="00000000" w:rsidRDefault="00000000" w:rsidRPr="00000000" w14:paraId="00000043">
      <w:pPr>
        <w:rPr>
          <w:sz w:val="28"/>
          <w:szCs w:val="28"/>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Invoking this command will merge the specified branch feature into the current branch</w:t>
      </w:r>
    </w:p>
    <w:p w:rsidR="00000000" w:rsidDel="00000000" w:rsidP="00000000" w:rsidRDefault="00000000" w:rsidRPr="00000000" w14:paraId="00000045">
      <w:pPr>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5943600" cy="6858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highlight w:val="white"/>
        </w:rPr>
      </w:pPr>
      <w:r w:rsidDel="00000000" w:rsidR="00000000" w:rsidRPr="00000000">
        <w:rPr>
          <w:rtl w:val="0"/>
        </w:rPr>
      </w:r>
    </w:p>
    <w:p w:rsidR="00000000" w:rsidDel="00000000" w:rsidP="00000000" w:rsidRDefault="00000000" w:rsidRPr="00000000" w14:paraId="00000047">
      <w:pPr>
        <w:rPr>
          <w:sz w:val="28"/>
          <w:szCs w:val="28"/>
          <w:highlight w:val="white"/>
        </w:rPr>
      </w:pPr>
      <w:r w:rsidDel="00000000" w:rsidR="00000000" w:rsidRPr="00000000">
        <w:rPr>
          <w:sz w:val="28"/>
          <w:szCs w:val="28"/>
          <w:highlight w:val="white"/>
          <w:rtl w:val="0"/>
        </w:rPr>
        <w:t xml:space="preserve">Git push</w:t>
      </w:r>
    </w:p>
    <w:p w:rsidR="00000000" w:rsidDel="00000000" w:rsidP="00000000" w:rsidRDefault="00000000" w:rsidRPr="00000000" w14:paraId="00000048">
      <w:pPr>
        <w:rPr>
          <w:sz w:val="28"/>
          <w:szCs w:val="28"/>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It lets you move a local branch to another repository, which serves as a convenient way to publish contributions. </w:t>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sz w:val="28"/>
          <w:szCs w:val="28"/>
          <w:highlight w:val="white"/>
        </w:rPr>
        <w:drawing>
          <wp:inline distB="114300" distT="114300" distL="114300" distR="114300">
            <wp:extent cx="5943600" cy="18161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sz w:val="28"/>
          <w:szCs w:val="28"/>
          <w:highlight w:val="white"/>
          <w:rtl w:val="0"/>
        </w:rPr>
        <w:t xml:space="preserve">Git rebase</w:t>
      </w:r>
    </w:p>
    <w:p w:rsidR="00000000" w:rsidDel="00000000" w:rsidP="00000000" w:rsidRDefault="00000000" w:rsidRPr="00000000" w14:paraId="0000004E">
      <w:pPr>
        <w:rPr>
          <w:sz w:val="28"/>
          <w:szCs w:val="28"/>
          <w:highlight w:val="white"/>
        </w:rPr>
      </w:pPr>
      <w:r w:rsidDel="00000000" w:rsidR="00000000" w:rsidRPr="00000000">
        <w:rPr>
          <w:rtl w:val="0"/>
        </w:rPr>
      </w:r>
    </w:p>
    <w:p w:rsidR="00000000" w:rsidDel="00000000" w:rsidP="00000000" w:rsidRDefault="00000000" w:rsidRPr="00000000" w14:paraId="0000004F">
      <w:pPr>
        <w:rPr>
          <w:sz w:val="28"/>
          <w:szCs w:val="28"/>
          <w:highlight w:val="white"/>
        </w:rPr>
      </w:pPr>
      <w:r w:rsidDel="00000000" w:rsidR="00000000" w:rsidRPr="00000000">
        <w:rPr>
          <w:sz w:val="28"/>
          <w:szCs w:val="28"/>
          <w:highlight w:val="white"/>
        </w:rPr>
        <w:drawing>
          <wp:inline distB="114300" distT="114300" distL="114300" distR="114300">
            <wp:extent cx="5943600" cy="14605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rPr>
          <w:sz w:val="28"/>
          <w:szCs w:val="28"/>
          <w:highlight w:val="white"/>
        </w:rPr>
      </w:pPr>
      <w:r w:rsidDel="00000000" w:rsidR="00000000" w:rsidRPr="00000000">
        <w:rPr>
          <w:sz w:val="28"/>
          <w:szCs w:val="28"/>
          <w:highlight w:val="white"/>
        </w:rPr>
        <w:drawing>
          <wp:inline distB="114300" distT="114300" distL="114300" distR="114300">
            <wp:extent cx="5943600" cy="16637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Rebasing is the process of moving or combining a sequence of commits to a new base commit. Rebasing is most useful and easily visualized in the context of a feature branching workflow.</w:t>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color w:val="000000"/>
          <w:highlight w:val="white"/>
        </w:rPr>
      </w:pPr>
      <w:bookmarkStart w:colFirst="0" w:colLast="0" w:name="_rirwuk7c0tx" w:id="7"/>
      <w:bookmarkEnd w:id="7"/>
      <w:r w:rsidDel="00000000" w:rsidR="00000000" w:rsidRPr="00000000">
        <w:rPr>
          <w:color w:val="000000"/>
          <w:highlight w:val="white"/>
          <w:rtl w:val="0"/>
        </w:rPr>
        <w:t xml:space="preserve">git rebase -i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sz w:val="24"/>
          <w:szCs w:val="24"/>
          <w:highlight w:val="white"/>
        </w:rPr>
      </w:pPr>
      <w:r w:rsidDel="00000000" w:rsidR="00000000" w:rsidRPr="00000000">
        <w:rPr>
          <w:sz w:val="24"/>
          <w:szCs w:val="24"/>
          <w:highlight w:val="white"/>
          <w:rtl w:val="0"/>
        </w:rPr>
        <w:t xml:space="preserve">The -i flag is used to begin an interactive rebasing session. This provides all the benefits of a normal rebase, but gives you the opportunity to add, edit, or delete commits along the way.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sz w:val="28"/>
          <w:szCs w:val="28"/>
          <w:highlight w:val="white"/>
        </w:rPr>
      </w:pPr>
      <w:r w:rsidDel="00000000" w:rsidR="00000000" w:rsidRPr="00000000">
        <w:rPr>
          <w:sz w:val="28"/>
          <w:szCs w:val="28"/>
          <w:highlight w:val="white"/>
          <w:rtl w:val="0"/>
        </w:rPr>
        <w:t xml:space="preserve">Git Remote</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shd w:fill="f4f5f7" w:val="clear"/>
          <w:rtl w:val="0"/>
        </w:rPr>
        <w:t xml:space="preserve">git remote</w:t>
      </w:r>
      <w:r w:rsidDel="00000000" w:rsidR="00000000" w:rsidRPr="00000000">
        <w:rPr>
          <w:sz w:val="24"/>
          <w:szCs w:val="24"/>
          <w:highlight w:val="white"/>
          <w:rtl w:val="0"/>
        </w:rPr>
        <w:t xml:space="preserve"> command lets you create, view, and delete connections to other repositories.</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sz w:val="28"/>
          <w:szCs w:val="28"/>
          <w:highlight w:val="white"/>
        </w:rPr>
        <w:drawing>
          <wp:inline distB="114300" distT="114300" distL="114300" distR="114300">
            <wp:extent cx="5948363" cy="352707"/>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8363" cy="35270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sz w:val="28"/>
          <w:szCs w:val="28"/>
          <w:highlight w:val="white"/>
          <w:rtl w:val="0"/>
        </w:rPr>
        <w:t xml:space="preserve">Git reset</w:t>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Undoes changes to files in the working directory. Resetting lets you clean up or completely remove changes that have not been pushed to a public repository.</w:t>
      </w:r>
    </w:p>
    <w:p w:rsidR="00000000" w:rsidDel="00000000" w:rsidP="00000000" w:rsidRDefault="00000000" w:rsidRPr="00000000" w14:paraId="0000005F">
      <w:pPr>
        <w:rPr>
          <w:sz w:val="28"/>
          <w:szCs w:val="28"/>
          <w:highlight w:val="white"/>
        </w:rPr>
      </w:pPr>
      <w:r w:rsidDel="00000000" w:rsidR="00000000" w:rsidRPr="00000000">
        <w:rPr>
          <w:rtl w:val="0"/>
        </w:rPr>
      </w:r>
    </w:p>
    <w:p w:rsidR="00000000" w:rsidDel="00000000" w:rsidP="00000000" w:rsidRDefault="00000000" w:rsidRPr="00000000" w14:paraId="00000060">
      <w:pPr>
        <w:rPr>
          <w:i w:val="1"/>
          <w:sz w:val="26"/>
          <w:szCs w:val="26"/>
          <w:highlight w:val="white"/>
        </w:rPr>
      </w:pPr>
      <w:r w:rsidDel="00000000" w:rsidR="00000000" w:rsidRPr="00000000">
        <w:rPr>
          <w:i w:val="1"/>
          <w:sz w:val="26"/>
          <w:szCs w:val="26"/>
          <w:highlight w:val="white"/>
          <w:rtl w:val="0"/>
        </w:rPr>
        <w:t xml:space="preserve">PS C:\Users\MAMEET\Desktop\git_clone\demo-repo&gt; git status</w:t>
      </w:r>
    </w:p>
    <w:p w:rsidR="00000000" w:rsidDel="00000000" w:rsidP="00000000" w:rsidRDefault="00000000" w:rsidRPr="00000000" w14:paraId="00000061">
      <w:pPr>
        <w:rPr>
          <w:i w:val="1"/>
          <w:sz w:val="26"/>
          <w:szCs w:val="26"/>
          <w:highlight w:val="white"/>
        </w:rPr>
      </w:pPr>
      <w:r w:rsidDel="00000000" w:rsidR="00000000" w:rsidRPr="00000000">
        <w:rPr>
          <w:i w:val="1"/>
          <w:sz w:val="26"/>
          <w:szCs w:val="26"/>
          <w:highlight w:val="white"/>
          <w:rtl w:val="0"/>
        </w:rPr>
        <w:t xml:space="preserve">On branch quick-branch</w:t>
      </w:r>
    </w:p>
    <w:p w:rsidR="00000000" w:rsidDel="00000000" w:rsidP="00000000" w:rsidRDefault="00000000" w:rsidRPr="00000000" w14:paraId="00000062">
      <w:pPr>
        <w:rPr>
          <w:i w:val="1"/>
          <w:sz w:val="26"/>
          <w:szCs w:val="26"/>
          <w:highlight w:val="white"/>
        </w:rPr>
      </w:pPr>
      <w:r w:rsidDel="00000000" w:rsidR="00000000" w:rsidRPr="00000000">
        <w:rPr>
          <w:i w:val="1"/>
          <w:sz w:val="26"/>
          <w:szCs w:val="26"/>
          <w:highlight w:val="white"/>
          <w:rtl w:val="0"/>
        </w:rPr>
        <w:t xml:space="preserve">nothing to commit, working tree clean</w:t>
      </w:r>
    </w:p>
    <w:p w:rsidR="00000000" w:rsidDel="00000000" w:rsidP="00000000" w:rsidRDefault="00000000" w:rsidRPr="00000000" w14:paraId="00000063">
      <w:pPr>
        <w:rPr>
          <w:i w:val="1"/>
          <w:sz w:val="26"/>
          <w:szCs w:val="26"/>
          <w:highlight w:val="white"/>
        </w:rPr>
      </w:pPr>
      <w:r w:rsidDel="00000000" w:rsidR="00000000" w:rsidRPr="00000000">
        <w:rPr>
          <w:i w:val="1"/>
          <w:sz w:val="26"/>
          <w:szCs w:val="26"/>
          <w:highlight w:val="white"/>
          <w:rtl w:val="0"/>
        </w:rPr>
        <w:t xml:space="preserve">PS C:\Users\MAMEET\Desktop\git_clone\demo-repo&gt; git reset</w:t>
      </w:r>
    </w:p>
    <w:p w:rsidR="00000000" w:rsidDel="00000000" w:rsidP="00000000" w:rsidRDefault="00000000" w:rsidRPr="00000000" w14:paraId="00000064">
      <w:pPr>
        <w:rPr>
          <w:i w:val="1"/>
          <w:sz w:val="26"/>
          <w:szCs w:val="26"/>
          <w:highlight w:val="white"/>
        </w:rPr>
      </w:pPr>
      <w:r w:rsidDel="00000000" w:rsidR="00000000" w:rsidRPr="00000000">
        <w:rPr>
          <w:i w:val="1"/>
          <w:sz w:val="26"/>
          <w:szCs w:val="26"/>
          <w:highlight w:val="white"/>
          <w:rtl w:val="0"/>
        </w:rPr>
        <w:t xml:space="preserve">PS C:\Users\MAMEET\Desktop\git_clone\demo-repo&gt; git reset README.md</w:t>
      </w:r>
    </w:p>
    <w:p w:rsidR="00000000" w:rsidDel="00000000" w:rsidP="00000000" w:rsidRDefault="00000000" w:rsidRPr="00000000" w14:paraId="00000065">
      <w:pPr>
        <w:rPr>
          <w:i w:val="1"/>
          <w:sz w:val="26"/>
          <w:szCs w:val="26"/>
          <w:highlight w:val="white"/>
        </w:rPr>
      </w:pPr>
      <w:r w:rsidDel="00000000" w:rsidR="00000000" w:rsidRPr="00000000">
        <w:rPr>
          <w:i w:val="1"/>
          <w:sz w:val="26"/>
          <w:szCs w:val="26"/>
          <w:highlight w:val="white"/>
          <w:rtl w:val="0"/>
        </w:rPr>
        <w:t xml:space="preserve">PS C:\Users\MAMEET\Desktop\git_clone\demo-repo&gt; git reset HEAD~1</w:t>
      </w:r>
    </w:p>
    <w:p w:rsidR="00000000" w:rsidDel="00000000" w:rsidP="00000000" w:rsidRDefault="00000000" w:rsidRPr="00000000" w14:paraId="00000066">
      <w:pPr>
        <w:rPr>
          <w:i w:val="1"/>
          <w:sz w:val="26"/>
          <w:szCs w:val="26"/>
          <w:highlight w:val="white"/>
        </w:rPr>
      </w:pPr>
      <w:r w:rsidDel="00000000" w:rsidR="00000000" w:rsidRPr="00000000">
        <w:rPr>
          <w:i w:val="1"/>
          <w:sz w:val="26"/>
          <w:szCs w:val="26"/>
          <w:highlight w:val="white"/>
          <w:rtl w:val="0"/>
        </w:rPr>
        <w:t xml:space="preserve">Unstaged changes after reset:</w:t>
      </w:r>
    </w:p>
    <w:p w:rsidR="00000000" w:rsidDel="00000000" w:rsidP="00000000" w:rsidRDefault="00000000" w:rsidRPr="00000000" w14:paraId="00000067">
      <w:pPr>
        <w:rPr>
          <w:i w:val="1"/>
          <w:sz w:val="26"/>
          <w:szCs w:val="26"/>
          <w:highlight w:val="white"/>
        </w:rPr>
      </w:pPr>
      <w:r w:rsidDel="00000000" w:rsidR="00000000" w:rsidRPr="00000000">
        <w:rPr>
          <w:i w:val="1"/>
          <w:sz w:val="26"/>
          <w:szCs w:val="26"/>
          <w:highlight w:val="white"/>
          <w:rtl w:val="0"/>
        </w:rPr>
        <w:t xml:space="preserve">M       README.md</w:t>
      </w:r>
    </w:p>
    <w:p w:rsidR="00000000" w:rsidDel="00000000" w:rsidP="00000000" w:rsidRDefault="00000000" w:rsidRPr="00000000" w14:paraId="00000068">
      <w:pPr>
        <w:rPr>
          <w:i w:val="1"/>
          <w:sz w:val="26"/>
          <w:szCs w:val="26"/>
          <w:highlight w:val="white"/>
        </w:rPr>
      </w:pPr>
      <w:r w:rsidDel="00000000" w:rsidR="00000000" w:rsidRPr="00000000">
        <w:rPr>
          <w:rtl w:val="0"/>
        </w:rPr>
      </w:r>
    </w:p>
    <w:p w:rsidR="00000000" w:rsidDel="00000000" w:rsidP="00000000" w:rsidRDefault="00000000" w:rsidRPr="00000000" w14:paraId="00000069">
      <w:pPr>
        <w:rPr>
          <w:i w:val="1"/>
          <w:sz w:val="26"/>
          <w:szCs w:val="26"/>
          <w:highlight w:val="white"/>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i w:val="1"/>
          <w:sz w:val="26"/>
          <w:szCs w:val="26"/>
          <w:highlight w:val="white"/>
          <w:rtl w:val="0"/>
        </w:rPr>
        <w:t xml:space="preserve">General workflow with Git</w:t>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Pr>
        <w:drawing>
          <wp:inline distB="114300" distT="114300" distL="114300" distR="114300">
            <wp:extent cx="4746017" cy="2890838"/>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74601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Generating and Setting up SSH keys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i w:val="1"/>
          <w:sz w:val="24"/>
          <w:szCs w:val="24"/>
        </w:rPr>
      </w:pPr>
      <w:r w:rsidDel="00000000" w:rsidR="00000000" w:rsidRPr="00000000">
        <w:rPr>
          <w:i w:val="1"/>
          <w:sz w:val="24"/>
          <w:szCs w:val="24"/>
          <w:rtl w:val="0"/>
        </w:rPr>
        <w:t xml:space="preserve">MAMEET@LAPTOP-88LVITT6 MINGW64 ~</w:t>
      </w:r>
    </w:p>
    <w:p w:rsidR="00000000" w:rsidDel="00000000" w:rsidP="00000000" w:rsidRDefault="00000000" w:rsidRPr="00000000" w14:paraId="00000070">
      <w:pPr>
        <w:rPr>
          <w:i w:val="1"/>
          <w:sz w:val="24"/>
          <w:szCs w:val="24"/>
        </w:rPr>
      </w:pPr>
      <w:r w:rsidDel="00000000" w:rsidR="00000000" w:rsidRPr="00000000">
        <w:rPr>
          <w:i w:val="1"/>
          <w:sz w:val="24"/>
          <w:szCs w:val="24"/>
          <w:rtl w:val="0"/>
        </w:rPr>
        <w:t xml:space="preserve">$ ssh-keygen -t rsa -b 4096 -C "mannmitansh@gmail.com"</w:t>
      </w:r>
    </w:p>
    <w:p w:rsidR="00000000" w:rsidDel="00000000" w:rsidP="00000000" w:rsidRDefault="00000000" w:rsidRPr="00000000" w14:paraId="00000071">
      <w:pPr>
        <w:rPr>
          <w:i w:val="1"/>
          <w:sz w:val="24"/>
          <w:szCs w:val="24"/>
        </w:rPr>
      </w:pPr>
      <w:r w:rsidDel="00000000" w:rsidR="00000000" w:rsidRPr="00000000">
        <w:rPr>
          <w:i w:val="1"/>
          <w:sz w:val="24"/>
          <w:szCs w:val="24"/>
          <w:rtl w:val="0"/>
        </w:rPr>
        <w:t xml:space="preserve">Generating public/private rsa key pair.</w:t>
      </w:r>
    </w:p>
    <w:p w:rsidR="00000000" w:rsidDel="00000000" w:rsidP="00000000" w:rsidRDefault="00000000" w:rsidRPr="00000000" w14:paraId="00000072">
      <w:pPr>
        <w:rPr>
          <w:i w:val="1"/>
          <w:sz w:val="24"/>
          <w:szCs w:val="24"/>
        </w:rPr>
      </w:pPr>
      <w:r w:rsidDel="00000000" w:rsidR="00000000" w:rsidRPr="00000000">
        <w:rPr>
          <w:i w:val="1"/>
          <w:sz w:val="24"/>
          <w:szCs w:val="24"/>
          <w:rtl w:val="0"/>
        </w:rPr>
        <w:t xml:space="preserve">Enter file in which to save the key (/c/Users/MAMEET/.ssh/id_rsa): testkey</w:t>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Enter passphrase (empty for no passphrase):</w:t>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Enter same passphrase again:</w:t>
      </w:r>
    </w:p>
    <w:p w:rsidR="00000000" w:rsidDel="00000000" w:rsidP="00000000" w:rsidRDefault="00000000" w:rsidRPr="00000000" w14:paraId="00000075">
      <w:pPr>
        <w:rPr>
          <w:i w:val="1"/>
          <w:sz w:val="24"/>
          <w:szCs w:val="24"/>
        </w:rPr>
      </w:pPr>
      <w:r w:rsidDel="00000000" w:rsidR="00000000" w:rsidRPr="00000000">
        <w:rPr>
          <w:i w:val="1"/>
          <w:sz w:val="24"/>
          <w:szCs w:val="24"/>
          <w:rtl w:val="0"/>
        </w:rPr>
        <w:t xml:space="preserve">Your identification has been saved in testkey</w:t>
      </w:r>
    </w:p>
    <w:p w:rsidR="00000000" w:rsidDel="00000000" w:rsidP="00000000" w:rsidRDefault="00000000" w:rsidRPr="00000000" w14:paraId="00000076">
      <w:pPr>
        <w:rPr>
          <w:i w:val="1"/>
          <w:sz w:val="24"/>
          <w:szCs w:val="24"/>
        </w:rPr>
      </w:pPr>
      <w:r w:rsidDel="00000000" w:rsidR="00000000" w:rsidRPr="00000000">
        <w:rPr>
          <w:i w:val="1"/>
          <w:sz w:val="24"/>
          <w:szCs w:val="24"/>
          <w:rtl w:val="0"/>
        </w:rPr>
        <w:t xml:space="preserve">Your public key has been saved in testkey.pub</w:t>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The key fingerprint is:</w:t>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SHA256:uEwbN6N7Y8sDzmJ6m9Wjze7Ftcs8gS8k8VWV0R2uA0s mannmitansh@gmail.com</w:t>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The key's randomart image is:</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+---[RSA 4096]----+</w:t>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               +B|</w:t>
      </w:r>
    </w:p>
    <w:p w:rsidR="00000000" w:rsidDel="00000000" w:rsidP="00000000" w:rsidRDefault="00000000" w:rsidRPr="00000000" w14:paraId="0000007C">
      <w:pPr>
        <w:rPr>
          <w:i w:val="1"/>
          <w:sz w:val="24"/>
          <w:szCs w:val="24"/>
        </w:rPr>
      </w:pPr>
      <w:r w:rsidDel="00000000" w:rsidR="00000000" w:rsidRPr="00000000">
        <w:rPr>
          <w:i w:val="1"/>
          <w:sz w:val="24"/>
          <w:szCs w:val="24"/>
          <w:rtl w:val="0"/>
        </w:rPr>
        <w:t xml:space="preserve">|              o.o|</w:t>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           E . . |</w:t>
      </w:r>
    </w:p>
    <w:p w:rsidR="00000000" w:rsidDel="00000000" w:rsidP="00000000" w:rsidRDefault="00000000" w:rsidRPr="00000000" w14:paraId="0000007E">
      <w:pPr>
        <w:rPr>
          <w:i w:val="1"/>
          <w:sz w:val="24"/>
          <w:szCs w:val="24"/>
        </w:rPr>
      </w:pPr>
      <w:r w:rsidDel="00000000" w:rsidR="00000000" w:rsidRPr="00000000">
        <w:rPr>
          <w:i w:val="1"/>
          <w:sz w:val="24"/>
          <w:szCs w:val="24"/>
          <w:rtl w:val="0"/>
        </w:rPr>
        <w:t xml:space="preserve">|       .. . + .  |</w:t>
      </w:r>
    </w:p>
    <w:p w:rsidR="00000000" w:rsidDel="00000000" w:rsidP="00000000" w:rsidRDefault="00000000" w:rsidRPr="00000000" w14:paraId="0000007F">
      <w:pPr>
        <w:rPr>
          <w:i w:val="1"/>
          <w:sz w:val="24"/>
          <w:szCs w:val="24"/>
        </w:rPr>
      </w:pPr>
      <w:r w:rsidDel="00000000" w:rsidR="00000000" w:rsidRPr="00000000">
        <w:rPr>
          <w:i w:val="1"/>
          <w:sz w:val="24"/>
          <w:szCs w:val="24"/>
          <w:rtl w:val="0"/>
        </w:rPr>
        <w:t xml:space="preserve">|      + So +.o   |</w:t>
      </w:r>
    </w:p>
    <w:p w:rsidR="00000000" w:rsidDel="00000000" w:rsidP="00000000" w:rsidRDefault="00000000" w:rsidRPr="00000000" w14:paraId="00000080">
      <w:pPr>
        <w:rPr>
          <w:i w:val="1"/>
          <w:sz w:val="24"/>
          <w:szCs w:val="24"/>
        </w:rPr>
      </w:pPr>
      <w:r w:rsidDel="00000000" w:rsidR="00000000" w:rsidRPr="00000000">
        <w:rPr>
          <w:i w:val="1"/>
          <w:sz w:val="24"/>
          <w:szCs w:val="24"/>
          <w:rtl w:val="0"/>
        </w:rPr>
        <w:t xml:space="preserve">|     o.B.++....  |</w:t>
      </w:r>
    </w:p>
    <w:p w:rsidR="00000000" w:rsidDel="00000000" w:rsidP="00000000" w:rsidRDefault="00000000" w:rsidRPr="00000000" w14:paraId="00000081">
      <w:pPr>
        <w:rPr>
          <w:i w:val="1"/>
          <w:sz w:val="24"/>
          <w:szCs w:val="24"/>
        </w:rPr>
      </w:pPr>
      <w:r w:rsidDel="00000000" w:rsidR="00000000" w:rsidRPr="00000000">
        <w:rPr>
          <w:i w:val="1"/>
          <w:sz w:val="24"/>
          <w:szCs w:val="24"/>
          <w:rtl w:val="0"/>
        </w:rPr>
        <w:t xml:space="preserve">|     o*.ooo...   |</w:t>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    +oo*=o.oo.   |</w:t>
      </w:r>
    </w:p>
    <w:p w:rsidR="00000000" w:rsidDel="00000000" w:rsidP="00000000" w:rsidRDefault="00000000" w:rsidRPr="00000000" w14:paraId="00000083">
      <w:pPr>
        <w:rPr>
          <w:i w:val="1"/>
          <w:sz w:val="24"/>
          <w:szCs w:val="24"/>
        </w:rPr>
      </w:pPr>
      <w:r w:rsidDel="00000000" w:rsidR="00000000" w:rsidRPr="00000000">
        <w:rPr>
          <w:i w:val="1"/>
          <w:sz w:val="24"/>
          <w:szCs w:val="24"/>
          <w:rtl w:val="0"/>
        </w:rPr>
        <w:t xml:space="preserve">|  .+ooo=B+ .+.   |</w:t>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+----[SHA256]-----+</w:t>
      </w:r>
    </w:p>
    <w:p w:rsidR="00000000" w:rsidDel="00000000" w:rsidP="00000000" w:rsidRDefault="00000000" w:rsidRPr="00000000" w14:paraId="00000085">
      <w:pPr>
        <w:rPr>
          <w:i w:val="1"/>
          <w:sz w:val="24"/>
          <w:szCs w:val="24"/>
        </w:rPr>
      </w:pPr>
      <w:r w:rsidDel="00000000" w:rsidR="00000000" w:rsidRPr="00000000">
        <w:rPr>
          <w:rtl w:val="0"/>
        </w:rPr>
      </w:r>
    </w:p>
    <w:p w:rsidR="00000000" w:rsidDel="00000000" w:rsidP="00000000" w:rsidRDefault="00000000" w:rsidRPr="00000000" w14:paraId="00000086">
      <w:pPr>
        <w:rPr>
          <w:i w:val="1"/>
          <w:sz w:val="24"/>
          <w:szCs w:val="24"/>
        </w:rPr>
      </w:pPr>
      <w:r w:rsidDel="00000000" w:rsidR="00000000" w:rsidRPr="00000000">
        <w:rPr>
          <w:i w:val="1"/>
          <w:sz w:val="24"/>
          <w:szCs w:val="24"/>
          <w:rtl w:val="0"/>
        </w:rPr>
        <w:t xml:space="preserve">MAMEET@LAPTOP-88LVITT6 MINGW64 ~</w:t>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 ls | grep testkey</w:t>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testkey</w:t>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testkey.pub</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Pr>
        <w:drawing>
          <wp:inline distB="114300" distT="114300" distL="114300" distR="114300">
            <wp:extent cx="5943600" cy="533400"/>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Git Forking</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A fork is a new repository that shares code and visibility settings with the original “upstream” repository.</w:t>
      </w:r>
    </w:p>
    <w:p w:rsidR="00000000" w:rsidDel="00000000" w:rsidP="00000000" w:rsidRDefault="00000000" w:rsidRPr="00000000" w14:paraId="00000090">
      <w:pPr>
        <w:shd w:fill="ffffff" w:val="clear"/>
        <w:spacing w:after="240" w:lineRule="auto"/>
        <w:rPr>
          <w:sz w:val="24"/>
          <w:szCs w:val="24"/>
          <w:highlight w:val="white"/>
        </w:rPr>
      </w:pPr>
      <w:r w:rsidDel="00000000" w:rsidR="00000000" w:rsidRPr="00000000">
        <w:rPr>
          <w:sz w:val="24"/>
          <w:szCs w:val="24"/>
          <w:highlight w:val="white"/>
          <w:rtl w:val="0"/>
        </w:rPr>
        <w:t xml:space="preserve">For example, you can use forks to propose changes related to fixing a bug. Rather than logging an issue for a bug you have found, you can:</w:t>
      </w:r>
    </w:p>
    <w:p w:rsidR="00000000" w:rsidDel="00000000" w:rsidP="00000000" w:rsidRDefault="00000000" w:rsidRPr="00000000" w14:paraId="00000091">
      <w:pPr>
        <w:numPr>
          <w:ilvl w:val="0"/>
          <w:numId w:val="1"/>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Fork the repository.</w:t>
      </w:r>
    </w:p>
    <w:p w:rsidR="00000000" w:rsidDel="00000000" w:rsidP="00000000" w:rsidRDefault="00000000" w:rsidRPr="00000000" w14:paraId="00000092">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Make the fix.</w:t>
      </w:r>
    </w:p>
    <w:p w:rsidR="00000000" w:rsidDel="00000000" w:rsidP="00000000" w:rsidRDefault="00000000" w:rsidRPr="00000000" w14:paraId="00000093">
      <w:pPr>
        <w:numPr>
          <w:ilvl w:val="0"/>
          <w:numId w:val="1"/>
        </w:numPr>
        <w:shd w:fill="ffffff" w:val="clear"/>
        <w:spacing w:after="240" w:before="0" w:beforeAutospacing="0" w:lineRule="auto"/>
        <w:ind w:left="720" w:hanging="360"/>
        <w:rPr>
          <w:color w:val="000000"/>
          <w:highlight w:val="white"/>
        </w:rPr>
      </w:pPr>
      <w:r w:rsidDel="00000000" w:rsidR="00000000" w:rsidRPr="00000000">
        <w:rPr>
          <w:sz w:val="24"/>
          <w:szCs w:val="24"/>
          <w:highlight w:val="white"/>
          <w:rtl w:val="0"/>
        </w:rPr>
        <w:t xml:space="preserve">Submit a pull request to the project owner.</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pStyle w:val="Heading1"/>
        <w:keepNext w:val="0"/>
        <w:keepLines w:val="0"/>
        <w:shd w:fill="ffffff" w:val="clear"/>
        <w:spacing w:before="0" w:line="264" w:lineRule="auto"/>
        <w:rPr>
          <w:rFonts w:ascii="Roboto" w:cs="Roboto" w:eastAsia="Roboto" w:hAnsi="Roboto"/>
          <w:b w:val="1"/>
          <w:color w:val="222222"/>
          <w:sz w:val="46"/>
          <w:szCs w:val="46"/>
        </w:rPr>
      </w:pPr>
      <w:bookmarkStart w:colFirst="0" w:colLast="0" w:name="_ujrz0t5fll70" w:id="8"/>
      <w:bookmarkEnd w:id="8"/>
      <w:r w:rsidDel="00000000" w:rsidR="00000000" w:rsidRPr="00000000">
        <w:rPr>
          <w:rFonts w:ascii="Roboto" w:cs="Roboto" w:eastAsia="Roboto" w:hAnsi="Roboto"/>
          <w:b w:val="1"/>
          <w:color w:val="222222"/>
          <w:sz w:val="46"/>
          <w:szCs w:val="46"/>
          <w:rtl w:val="0"/>
        </w:rPr>
        <w:t xml:space="preserve">Python Virtual Environments</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Need of it.</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The short answer is that Python isn’t great at dependency management. If you’re not specific, then </w:t>
      </w:r>
      <w:r w:rsidDel="00000000" w:rsidR="00000000" w:rsidRPr="00000000">
        <w:rPr>
          <w:rFonts w:ascii="Courier New" w:cs="Courier New" w:eastAsia="Courier New" w:hAnsi="Courier New"/>
          <w:color w:val="222222"/>
          <w:highlight w:val="white"/>
          <w:rtl w:val="0"/>
        </w:rPr>
        <w:t xml:space="preserve">pip</w:t>
      </w:r>
      <w:r w:rsidDel="00000000" w:rsidR="00000000" w:rsidRPr="00000000">
        <w:rPr>
          <w:rFonts w:ascii="Roboto" w:cs="Roboto" w:eastAsia="Roboto" w:hAnsi="Roboto"/>
          <w:color w:val="222222"/>
          <w:sz w:val="27"/>
          <w:szCs w:val="27"/>
          <w:highlight w:val="white"/>
          <w:rtl w:val="0"/>
        </w:rPr>
        <w:t xml:space="preserve"> will place all the external packages that you install in a folder called </w:t>
      </w:r>
      <w:r w:rsidDel="00000000" w:rsidR="00000000" w:rsidRPr="00000000">
        <w:rPr>
          <w:rFonts w:ascii="Courier New" w:cs="Courier New" w:eastAsia="Courier New" w:hAnsi="Courier New"/>
          <w:color w:val="222222"/>
          <w:highlight w:val="white"/>
          <w:rtl w:val="0"/>
        </w:rPr>
        <w:t xml:space="preserve">site-packages/</w:t>
      </w:r>
      <w:r w:rsidDel="00000000" w:rsidR="00000000" w:rsidRPr="00000000">
        <w:rPr>
          <w:rFonts w:ascii="Roboto" w:cs="Roboto" w:eastAsia="Roboto" w:hAnsi="Roboto"/>
          <w:color w:val="222222"/>
          <w:sz w:val="27"/>
          <w:szCs w:val="27"/>
          <w:highlight w:val="white"/>
          <w:rtl w:val="0"/>
        </w:rPr>
        <w:t xml:space="preserve"> in your base Python installation.</w:t>
      </w:r>
    </w:p>
    <w:p w:rsidR="00000000" w:rsidDel="00000000" w:rsidP="00000000" w:rsidRDefault="00000000" w:rsidRPr="00000000" w14:paraId="000000A3">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You may need administrator privileges on a computer to install packages into the host Python’s site-packages directory. In a corporate work environment, you most likely won’t have that level of access to the machine that you’re working on.</w:t>
      </w:r>
    </w:p>
    <w:p w:rsidR="00000000" w:rsidDel="00000000" w:rsidP="00000000" w:rsidRDefault="00000000" w:rsidRPr="00000000" w14:paraId="000000A5">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If you use a separate virtual environment for each of your projects, then it’ll be more straightforward to read the project requirements from your pinned dependencies.</w:t>
      </w:r>
    </w:p>
    <w:p w:rsidR="00000000" w:rsidDel="00000000" w:rsidP="00000000" w:rsidRDefault="00000000" w:rsidRPr="00000000" w14:paraId="000000A7">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A8">
      <w:pPr>
        <w:pStyle w:val="Heading3"/>
        <w:keepNext w:val="0"/>
        <w:keepLines w:val="0"/>
        <w:shd w:fill="ffffff" w:val="clear"/>
        <w:spacing w:before="280" w:line="288" w:lineRule="auto"/>
        <w:rPr>
          <w:rFonts w:ascii="Roboto" w:cs="Roboto" w:eastAsia="Roboto" w:hAnsi="Roboto"/>
          <w:color w:val="222222"/>
          <w:sz w:val="27"/>
          <w:szCs w:val="27"/>
          <w:highlight w:val="white"/>
        </w:rPr>
      </w:pPr>
      <w:bookmarkStart w:colFirst="0" w:colLast="0" w:name="_w6aoecbtsj8h" w:id="9"/>
      <w:bookmarkEnd w:id="9"/>
      <w:r w:rsidDel="00000000" w:rsidR="00000000" w:rsidRPr="00000000">
        <w:rPr>
          <w:rFonts w:ascii="Roboto" w:cs="Roboto" w:eastAsia="Roboto" w:hAnsi="Roboto"/>
          <w:color w:val="222222"/>
          <w:sz w:val="26"/>
          <w:szCs w:val="26"/>
          <w:highlight w:val="white"/>
          <w:rtl w:val="0"/>
        </w:rPr>
        <w:t xml:space="preserve">Create It</w:t>
      </w:r>
      <w:r w:rsidDel="00000000" w:rsidR="00000000" w:rsidRPr="00000000">
        <w:rPr>
          <w:rtl w:val="0"/>
        </w:rPr>
      </w:r>
    </w:p>
    <w:p w:rsidR="00000000" w:rsidDel="00000000" w:rsidP="00000000" w:rsidRDefault="00000000" w:rsidRPr="00000000" w14:paraId="000000A9">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Pr>
        <w:drawing>
          <wp:inline distB="114300" distT="114300" distL="114300" distR="114300">
            <wp:extent cx="5943600" cy="495300"/>
            <wp:effectExtent b="0" l="0" r="0" t="0"/>
            <wp:docPr id="1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color w:val="222222"/>
          <w:sz w:val="26"/>
          <w:szCs w:val="26"/>
          <w:highlight w:val="white"/>
        </w:rPr>
      </w:pPr>
      <w:r w:rsidDel="00000000" w:rsidR="00000000" w:rsidRPr="00000000">
        <w:rPr>
          <w:rFonts w:ascii="Roboto" w:cs="Roboto" w:eastAsia="Roboto" w:hAnsi="Roboto"/>
          <w:color w:val="222222"/>
          <w:sz w:val="26"/>
          <w:szCs w:val="26"/>
          <w:highlight w:val="white"/>
          <w:rtl w:val="0"/>
        </w:rPr>
        <w:t xml:space="preserve">Activate-Deactivate</w:t>
      </w:r>
    </w:p>
    <w:p w:rsidR="00000000" w:rsidDel="00000000" w:rsidP="00000000" w:rsidRDefault="00000000" w:rsidRPr="00000000" w14:paraId="000000AC">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Pr>
        <w:drawing>
          <wp:inline distB="114300" distT="114300" distL="114300" distR="114300">
            <wp:extent cx="5943600" cy="469900"/>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AE">
      <w:pPr>
        <w:pStyle w:val="Heading2"/>
        <w:keepNext w:val="0"/>
        <w:keepLines w:val="0"/>
        <w:shd w:fill="ffffff" w:val="clear"/>
        <w:spacing w:after="80" w:line="288" w:lineRule="auto"/>
        <w:rPr>
          <w:rFonts w:ascii="Roboto" w:cs="Roboto" w:eastAsia="Roboto" w:hAnsi="Roboto"/>
          <w:b w:val="1"/>
          <w:color w:val="222222"/>
          <w:sz w:val="34"/>
          <w:szCs w:val="34"/>
          <w:highlight w:val="white"/>
        </w:rPr>
      </w:pPr>
      <w:bookmarkStart w:colFirst="0" w:colLast="0" w:name="_wdy4znsegt35" w:id="10"/>
      <w:bookmarkEnd w:id="10"/>
      <w:r w:rsidDel="00000000" w:rsidR="00000000" w:rsidRPr="00000000">
        <w:rPr>
          <w:rFonts w:ascii="Roboto" w:cs="Roboto" w:eastAsia="Roboto" w:hAnsi="Roboto"/>
          <w:b w:val="1"/>
          <w:color w:val="222222"/>
          <w:sz w:val="34"/>
          <w:szCs w:val="34"/>
          <w:highlight w:val="white"/>
          <w:rtl w:val="0"/>
        </w:rPr>
        <w:t xml:space="preserve">What Is a Python Virtual Environment?</w:t>
      </w:r>
    </w:p>
    <w:p w:rsidR="00000000" w:rsidDel="00000000" w:rsidP="00000000" w:rsidRDefault="00000000" w:rsidRPr="00000000" w14:paraId="000000AF">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It is a folder Structure. When you create a new virtual environment using the </w:t>
      </w:r>
      <w:r w:rsidDel="00000000" w:rsidR="00000000" w:rsidRPr="00000000">
        <w:rPr>
          <w:rFonts w:ascii="Courier New" w:cs="Courier New" w:eastAsia="Courier New" w:hAnsi="Courier New"/>
          <w:color w:val="222222"/>
          <w:highlight w:val="white"/>
          <w:rtl w:val="0"/>
        </w:rPr>
        <w:t xml:space="preserve">venv</w:t>
      </w:r>
      <w:r w:rsidDel="00000000" w:rsidR="00000000" w:rsidRPr="00000000">
        <w:rPr>
          <w:rFonts w:ascii="Roboto" w:cs="Roboto" w:eastAsia="Roboto" w:hAnsi="Roboto"/>
          <w:color w:val="222222"/>
          <w:sz w:val="27"/>
          <w:szCs w:val="27"/>
          <w:highlight w:val="white"/>
          <w:rtl w:val="0"/>
        </w:rPr>
        <w:t xml:space="preserve"> module, Python creates a self-contained folder structure and copies or </w:t>
      </w:r>
      <w:hyperlink r:id="rId22">
        <w:r w:rsidDel="00000000" w:rsidR="00000000" w:rsidRPr="00000000">
          <w:rPr>
            <w:rFonts w:ascii="Roboto" w:cs="Roboto" w:eastAsia="Roboto" w:hAnsi="Roboto"/>
            <w:color w:val="619ccd"/>
            <w:sz w:val="27"/>
            <w:szCs w:val="27"/>
            <w:highlight w:val="white"/>
            <w:rtl w:val="0"/>
          </w:rPr>
          <w:t xml:space="preserve">symlinks</w:t>
        </w:r>
      </w:hyperlink>
      <w:r w:rsidDel="00000000" w:rsidR="00000000" w:rsidRPr="00000000">
        <w:rPr>
          <w:rFonts w:ascii="Roboto" w:cs="Roboto" w:eastAsia="Roboto" w:hAnsi="Roboto"/>
          <w:color w:val="222222"/>
          <w:sz w:val="27"/>
          <w:szCs w:val="27"/>
          <w:highlight w:val="white"/>
          <w:rtl w:val="0"/>
        </w:rPr>
        <w:t xml:space="preserve"> the Python </w:t>
      </w:r>
      <w:hyperlink r:id="rId23">
        <w:r w:rsidDel="00000000" w:rsidR="00000000" w:rsidRPr="00000000">
          <w:rPr>
            <w:rFonts w:ascii="Roboto" w:cs="Roboto" w:eastAsia="Roboto" w:hAnsi="Roboto"/>
            <w:color w:val="619ccd"/>
            <w:sz w:val="27"/>
            <w:szCs w:val="27"/>
            <w:highlight w:val="white"/>
            <w:rtl w:val="0"/>
          </w:rPr>
          <w:t xml:space="preserve">executable files</w:t>
        </w:r>
      </w:hyperlink>
      <w:r w:rsidDel="00000000" w:rsidR="00000000" w:rsidRPr="00000000">
        <w:rPr>
          <w:rFonts w:ascii="Roboto" w:cs="Roboto" w:eastAsia="Roboto" w:hAnsi="Roboto"/>
          <w:color w:val="222222"/>
          <w:sz w:val="27"/>
          <w:szCs w:val="27"/>
          <w:highlight w:val="white"/>
          <w:rtl w:val="0"/>
        </w:rPr>
        <w:t xml:space="preserve"> into that folder structure.</w:t>
      </w:r>
    </w:p>
    <w:p w:rsidR="00000000" w:rsidDel="00000000" w:rsidP="00000000" w:rsidRDefault="00000000" w:rsidRPr="00000000" w14:paraId="000000B0">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venv\</w:t>
      </w:r>
    </w:p>
    <w:p w:rsidR="00000000" w:rsidDel="00000000" w:rsidP="00000000" w:rsidRDefault="00000000" w:rsidRPr="00000000" w14:paraId="000000B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w:t>
      </w:r>
    </w:p>
    <w:p w:rsidR="00000000" w:rsidDel="00000000" w:rsidP="00000000" w:rsidRDefault="00000000" w:rsidRPr="00000000" w14:paraId="000000B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Include\</w:t>
      </w:r>
    </w:p>
    <w:p w:rsidR="00000000" w:rsidDel="00000000" w:rsidP="00000000" w:rsidRDefault="00000000" w:rsidRPr="00000000" w14:paraId="000000B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w:t>
      </w:r>
    </w:p>
    <w:p w:rsidR="00000000" w:rsidDel="00000000" w:rsidP="00000000" w:rsidRDefault="00000000" w:rsidRPr="00000000" w14:paraId="000000B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Lib\</w:t>
      </w:r>
    </w:p>
    <w:p w:rsidR="00000000" w:rsidDel="00000000" w:rsidP="00000000" w:rsidRDefault="00000000" w:rsidRPr="00000000" w14:paraId="000000B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B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site-packages\</w:t>
      </w:r>
    </w:p>
    <w:p w:rsidR="00000000" w:rsidDel="00000000" w:rsidP="00000000" w:rsidRDefault="00000000" w:rsidRPr="00000000" w14:paraId="000000B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B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_distutils_hack\</w:t>
      </w:r>
    </w:p>
    <w:p w:rsidR="00000000" w:rsidDel="00000000" w:rsidP="00000000" w:rsidRDefault="00000000" w:rsidRPr="00000000" w14:paraId="000000B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B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pip\</w:t>
      </w:r>
    </w:p>
    <w:p w:rsidR="00000000" w:rsidDel="00000000" w:rsidP="00000000" w:rsidRDefault="00000000" w:rsidRPr="00000000" w14:paraId="000000B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B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pip-22.0.4.dist-info\</w:t>
      </w:r>
    </w:p>
    <w:p w:rsidR="00000000" w:rsidDel="00000000" w:rsidP="00000000" w:rsidRDefault="00000000" w:rsidRPr="00000000" w14:paraId="000000B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B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pkg_resources\</w:t>
      </w:r>
    </w:p>
    <w:p w:rsidR="00000000" w:rsidDel="00000000" w:rsidP="00000000" w:rsidRDefault="00000000" w:rsidRPr="00000000" w14:paraId="000000C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C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setuptools\</w:t>
      </w:r>
    </w:p>
    <w:p w:rsidR="00000000" w:rsidDel="00000000" w:rsidP="00000000" w:rsidRDefault="00000000" w:rsidRPr="00000000" w14:paraId="000000C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C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setuptools-58.1.0.dist-info\</w:t>
      </w:r>
    </w:p>
    <w:p w:rsidR="00000000" w:rsidDel="00000000" w:rsidP="00000000" w:rsidRDefault="00000000" w:rsidRPr="00000000" w14:paraId="000000C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p>
    <w:p w:rsidR="00000000" w:rsidDel="00000000" w:rsidP="00000000" w:rsidRDefault="00000000" w:rsidRPr="00000000" w14:paraId="000000C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distutils-precedence.pth</w:t>
      </w:r>
    </w:p>
    <w:p w:rsidR="00000000" w:rsidDel="00000000" w:rsidP="00000000" w:rsidRDefault="00000000" w:rsidRPr="00000000" w14:paraId="000000C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w:t>
      </w:r>
    </w:p>
    <w:p w:rsidR="00000000" w:rsidDel="00000000" w:rsidP="00000000" w:rsidRDefault="00000000" w:rsidRPr="00000000" w14:paraId="000000C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w:t>
      </w:r>
    </w:p>
    <w:p w:rsidR="00000000" w:rsidDel="00000000" w:rsidP="00000000" w:rsidRDefault="00000000" w:rsidRPr="00000000" w14:paraId="000000C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Scripts\</w:t>
      </w:r>
    </w:p>
    <w:p w:rsidR="00000000" w:rsidDel="00000000" w:rsidP="00000000" w:rsidRDefault="00000000" w:rsidRPr="00000000" w14:paraId="000000C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Activate.ps1</w:t>
      </w:r>
    </w:p>
    <w:p w:rsidR="00000000" w:rsidDel="00000000" w:rsidP="00000000" w:rsidRDefault="00000000" w:rsidRPr="00000000" w14:paraId="000000C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activate</w:t>
      </w:r>
    </w:p>
    <w:p w:rsidR="00000000" w:rsidDel="00000000" w:rsidP="00000000" w:rsidRDefault="00000000" w:rsidRPr="00000000" w14:paraId="000000C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activate.bat</w:t>
      </w:r>
    </w:p>
    <w:p w:rsidR="00000000" w:rsidDel="00000000" w:rsidP="00000000" w:rsidRDefault="00000000" w:rsidRPr="00000000" w14:paraId="000000C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deactivate.bat</w:t>
      </w:r>
    </w:p>
    <w:p w:rsidR="00000000" w:rsidDel="00000000" w:rsidP="00000000" w:rsidRDefault="00000000" w:rsidRPr="00000000" w14:paraId="000000C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pip.exe</w:t>
      </w:r>
    </w:p>
    <w:p w:rsidR="00000000" w:rsidDel="00000000" w:rsidP="00000000" w:rsidRDefault="00000000" w:rsidRPr="00000000" w14:paraId="000000C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pip3.10.exe</w:t>
      </w:r>
    </w:p>
    <w:p w:rsidR="00000000" w:rsidDel="00000000" w:rsidP="00000000" w:rsidRDefault="00000000" w:rsidRPr="00000000" w14:paraId="000000C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pip3.exe</w:t>
      </w:r>
    </w:p>
    <w:p w:rsidR="00000000" w:rsidDel="00000000" w:rsidP="00000000" w:rsidRDefault="00000000" w:rsidRPr="00000000" w14:paraId="000000D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python.exe</w:t>
      </w:r>
    </w:p>
    <w:p w:rsidR="00000000" w:rsidDel="00000000" w:rsidP="00000000" w:rsidRDefault="00000000" w:rsidRPr="00000000" w14:paraId="000000D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pythonw.exe</w:t>
      </w:r>
    </w:p>
    <w:p w:rsidR="00000000" w:rsidDel="00000000" w:rsidP="00000000" w:rsidRDefault="00000000" w:rsidRPr="00000000" w14:paraId="000000D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w:t>
      </w:r>
    </w:p>
    <w:p w:rsidR="00000000" w:rsidDel="00000000" w:rsidP="00000000" w:rsidRDefault="00000000" w:rsidRPr="00000000" w14:paraId="000000D3">
      <w:pPr>
        <w:spacing w:line="360" w:lineRule="auto"/>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pyvenv.cfg</w:t>
      </w:r>
    </w:p>
    <w:p w:rsidR="00000000" w:rsidDel="00000000" w:rsidP="00000000" w:rsidRDefault="00000000" w:rsidRPr="00000000" w14:paraId="000000D4">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D5">
      <w:pPr>
        <w:pStyle w:val="Heading2"/>
        <w:keepNext w:val="0"/>
        <w:keepLines w:val="0"/>
        <w:shd w:fill="ffffff" w:val="clear"/>
        <w:spacing w:after="80" w:line="288" w:lineRule="auto"/>
        <w:rPr>
          <w:rFonts w:ascii="Roboto" w:cs="Roboto" w:eastAsia="Roboto" w:hAnsi="Roboto"/>
          <w:b w:val="1"/>
          <w:color w:val="222222"/>
          <w:sz w:val="34"/>
          <w:szCs w:val="34"/>
          <w:highlight w:val="white"/>
        </w:rPr>
      </w:pPr>
      <w:bookmarkStart w:colFirst="0" w:colLast="0" w:name="_lznbz9w4ftik" w:id="11"/>
      <w:bookmarkEnd w:id="11"/>
      <w:r w:rsidDel="00000000" w:rsidR="00000000" w:rsidRPr="00000000">
        <w:rPr>
          <w:rFonts w:ascii="Roboto" w:cs="Roboto" w:eastAsia="Roboto" w:hAnsi="Roboto"/>
          <w:b w:val="1"/>
          <w:color w:val="222222"/>
          <w:sz w:val="34"/>
          <w:szCs w:val="34"/>
          <w:highlight w:val="white"/>
          <w:rtl w:val="0"/>
        </w:rPr>
        <w:t xml:space="preserve">What Other Popular Options Exist, Aside From </w:t>
      </w:r>
      <w:r w:rsidDel="00000000" w:rsidR="00000000" w:rsidRPr="00000000">
        <w:rPr>
          <w:rFonts w:ascii="Courier New" w:cs="Courier New" w:eastAsia="Courier New" w:hAnsi="Courier New"/>
          <w:b w:val="1"/>
          <w:color w:val="222222"/>
          <w:sz w:val="39"/>
          <w:szCs w:val="39"/>
          <w:highlight w:val="white"/>
          <w:rtl w:val="0"/>
        </w:rPr>
        <w:t xml:space="preserve">venv</w:t>
      </w:r>
      <w:r w:rsidDel="00000000" w:rsidR="00000000" w:rsidRPr="00000000">
        <w:rPr>
          <w:rFonts w:ascii="Roboto" w:cs="Roboto" w:eastAsia="Roboto" w:hAnsi="Roboto"/>
          <w:b w:val="1"/>
          <w:color w:val="222222"/>
          <w:sz w:val="34"/>
          <w:szCs w:val="34"/>
          <w:highlight w:val="white"/>
          <w:rtl w:val="0"/>
        </w:rPr>
        <w:t xml:space="preserve">?</w:t>
      </w:r>
    </w:p>
    <w:p w:rsidR="00000000" w:rsidDel="00000000" w:rsidP="00000000" w:rsidRDefault="00000000" w:rsidRPr="00000000" w14:paraId="000000D6">
      <w:pPr>
        <w:numPr>
          <w:ilvl w:val="0"/>
          <w:numId w:val="2"/>
        </w:numPr>
        <w:shd w:fill="ffffff" w:val="clear"/>
        <w:spacing w:after="0" w:afterAutospacing="0" w:lineRule="auto"/>
        <w:ind w:left="0" w:hanging="360"/>
        <w:rPr>
          <w:highlight w:val="white"/>
        </w:rPr>
      </w:pPr>
      <w:r w:rsidDel="00000000" w:rsidR="00000000" w:rsidRPr="00000000">
        <w:rPr>
          <w:rFonts w:ascii="Roboto" w:cs="Roboto" w:eastAsia="Roboto" w:hAnsi="Roboto"/>
          <w:color w:val="222222"/>
          <w:sz w:val="27"/>
          <w:szCs w:val="27"/>
          <w:highlight w:val="white"/>
          <w:rtl w:val="0"/>
        </w:rPr>
        <w:t xml:space="preserve">Virtualenv is a superset of </w:t>
      </w:r>
      <w:r w:rsidDel="00000000" w:rsidR="00000000" w:rsidRPr="00000000">
        <w:rPr>
          <w:rFonts w:ascii="Courier New" w:cs="Courier New" w:eastAsia="Courier New" w:hAnsi="Courier New"/>
          <w:color w:val="222222"/>
          <w:highlight w:val="white"/>
          <w:rtl w:val="0"/>
        </w:rPr>
        <w:t xml:space="preserve">venv</w:t>
      </w:r>
      <w:r w:rsidDel="00000000" w:rsidR="00000000" w:rsidRPr="00000000">
        <w:rPr>
          <w:rFonts w:ascii="Roboto" w:cs="Roboto" w:eastAsia="Roboto" w:hAnsi="Roboto"/>
          <w:color w:val="222222"/>
          <w:sz w:val="27"/>
          <w:szCs w:val="27"/>
          <w:highlight w:val="white"/>
          <w:rtl w:val="0"/>
        </w:rPr>
        <w:t xml:space="preserve"> and provides the basis for its implementation. It’s a powerful, extendable tool for creating isolated Python environments.</w:t>
      </w:r>
    </w:p>
    <w:p w:rsidR="00000000" w:rsidDel="00000000" w:rsidP="00000000" w:rsidRDefault="00000000" w:rsidRPr="00000000" w14:paraId="000000D7">
      <w:pPr>
        <w:numPr>
          <w:ilvl w:val="0"/>
          <w:numId w:val="2"/>
        </w:numPr>
        <w:shd w:fill="ffffff" w:val="clear"/>
        <w:spacing w:after="280" w:lineRule="auto"/>
        <w:ind w:left="0" w:hanging="360"/>
        <w:rPr>
          <w:highlight w:val="white"/>
        </w:rPr>
      </w:pPr>
      <w:r w:rsidDel="00000000" w:rsidR="00000000" w:rsidRPr="00000000">
        <w:rPr>
          <w:rFonts w:ascii="Roboto" w:cs="Roboto" w:eastAsia="Roboto" w:hAnsi="Roboto"/>
          <w:color w:val="222222"/>
          <w:sz w:val="27"/>
          <w:szCs w:val="27"/>
          <w:highlight w:val="white"/>
          <w:rtl w:val="0"/>
        </w:rPr>
        <w:t xml:space="preserve">Conda offers package, dependency, and environment management for Python and other languages.</w:t>
      </w:r>
    </w:p>
    <w:p w:rsidR="00000000" w:rsidDel="00000000" w:rsidP="00000000" w:rsidRDefault="00000000" w:rsidRPr="00000000" w14:paraId="000000D8">
      <w:pPr>
        <w:rPr>
          <w:rFonts w:ascii="Roboto" w:cs="Roboto" w:eastAsia="Roboto" w:hAnsi="Roboto"/>
          <w:color w:val="222222"/>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hyperlink" Target="https://en.wikipedia.org/wiki/Symbolic_link" TargetMode="External"/><Relationship Id="rId10" Type="http://schemas.openxmlformats.org/officeDocument/2006/relationships/image" Target="media/image16.png"/><Relationship Id="rId21"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2.png"/><Relationship Id="rId23" Type="http://schemas.openxmlformats.org/officeDocument/2006/relationships/hyperlink" Target="https://en.wikipedia.org/wiki/Execu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4.png"/><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