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FX-Mobile开发规范说明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框架源码路径：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"https://github.com/fx-mobile/fx-mobile.git"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https://github.com/fx-mobile/fx-mobile.git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创建新页面：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在src/page下添加新页面*.vue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语法参考：vue风格指南：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"https://cn.vuejs.org/v2/style-guide/"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https://cn.vuejs.org/v2/style-guide/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如何配置路由：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在src/router/modules下添加新页面的路由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* 模块一路由信息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.ensure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([], ()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'@/pages/company/'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.ensure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([], ()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'@/pages/company/module1.vue'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'company'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component: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 children: [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{ 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'module1'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component: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meta: { title: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'栏目一'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keepAlive: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requiresAuth: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}, desc: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'栏目一'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在src/router/index.js文件配置路由表，格式如下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'./modules/module-1'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'/entry'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component: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children: [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module1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如何创建子组件: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在src/components/下创建业务子组件，组法格式参考vue@2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b/>
          <w:lang w:val="en-US" w:eastAsia="zh-CN"/>
        </w:rPr>
        <w:t>页面如何跳转：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.push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query: { redirect_url: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});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发起http请求：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在src/api/modules/下新增*.js服务端接口请求配置文件，在src/api/modules/index.js中引入该模块。格式如下：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test: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uri: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cdnUrl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'/v1/user/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cache: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getUserInfo: { uri: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'/v1/user/getUserInfo'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getNsrInfo: { uri 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'/v1/user/getNsrInfo'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2、发起接口请求，传参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customAsync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"@/api/async"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customAsync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that: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paramObj: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.then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.push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"/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/success"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vuex的使用方式：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1、在src/store/modules下新增*.js状态管理文件，格式如下：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36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36"/>
          <w:lang w:val="en-US" w:eastAsia="zh-CN" w:bidi="ar-SA"/>
        </w:rPr>
        <w:t>在src/store/index.js中将新增的状态管理文件引入。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state: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badgeNum: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.getItem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'message_badge_num'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mutations: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SET_BADGE_NUM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EBBBFF"/>
          <w:kern w:val="0"/>
          <w:sz w:val="21"/>
          <w:szCs w:val="21"/>
          <w:shd w:val="clear" w:fill="00245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.setItem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'message_badge_num'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badgeNum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9FFFF"/>
          <w:kern w:val="0"/>
          <w:sz w:val="21"/>
          <w:szCs w:val="21"/>
          <w:shd w:val="clear" w:fill="00245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num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actions: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SetBadgeNum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1047" w:firstLineChars="499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'SET_BADGE_NUM'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使用方式：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.dispatch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"SetBadgeNum"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开发配置文件说明：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在config/index.js中配置dev结点中配置开发模式下服务连接地址。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dev: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env: 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'./dev.env'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port: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8062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host: </w:t>
      </w:r>
      <w:r>
        <w:rPr>
          <w:rFonts w:hint="default" w:ascii="Consolas" w:hAnsi="Consolas" w:eastAsia="Consolas" w:cs="Consolas"/>
          <w:b w:val="0"/>
          <w:color w:val="FF9DA4"/>
          <w:kern w:val="0"/>
          <w:sz w:val="21"/>
          <w:szCs w:val="21"/>
          <w:shd w:val="clear" w:fill="002451"/>
          <w:lang w:val="en-US" w:eastAsia="zh-CN" w:bidi="ar"/>
        </w:rPr>
        <w:t>utils</w:t>
      </w:r>
      <w:r>
        <w:rPr>
          <w:rFonts w:hint="default" w:ascii="Consolas" w:hAnsi="Consolas" w:eastAsia="Consolas" w:cs="Consolas"/>
          <w:b w:val="0"/>
          <w:color w:val="BBDAFF"/>
          <w:kern w:val="0"/>
          <w:sz w:val="21"/>
          <w:szCs w:val="21"/>
          <w:shd w:val="clear" w:fill="002451"/>
          <w:lang w:val="en-US" w:eastAsia="zh-CN" w:bidi="ar"/>
        </w:rPr>
        <w:t>.getLocalIP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autoOpenBrowser: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assetsSubDirectory: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'static'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assetsPublicPath: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proxyTable: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target: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'http://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.1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:808</w:t>
      </w:r>
      <w:r>
        <w:rPr>
          <w:rFonts w:hint="eastAsia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changeOrigin: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poll: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cssSourceMap: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命令行说明：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开发模式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dev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开发环境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build:dev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测试环境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build:test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预生产环境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build:pre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285B7"/>
          <w:kern w:val="0"/>
          <w:sz w:val="21"/>
          <w:szCs w:val="21"/>
          <w:shd w:val="clear" w:fill="002451"/>
          <w:lang w:val="en-US" w:eastAsia="zh-CN" w:bidi="ar"/>
        </w:rPr>
        <w:t># 打包 生产环境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npm run build:prod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```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Mock服务：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Mock服务提供，我们使用的是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"https://www.easy-mock.com/"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https://www.easy-mock.com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各项目可以自己注册，或者搭建自己的Mock服务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数据准备：</w:t>
      </w:r>
    </w:p>
    <w:p>
      <w:r>
        <w:drawing>
          <wp:inline distT="0" distB="0" distL="114300" distR="114300">
            <wp:extent cx="5268595" cy="11830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在config/index.js中的dev节点配置如下：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proxyTable: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'/v1'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target: </w:t>
      </w:r>
      <w:r>
        <w:rPr>
          <w:rFonts w:hint="default" w:ascii="Consolas" w:hAnsi="Consolas" w:eastAsia="Consolas" w:cs="Consolas"/>
          <w:b w:val="0"/>
          <w:color w:val="D1F1A9"/>
          <w:kern w:val="0"/>
          <w:sz w:val="21"/>
          <w:szCs w:val="21"/>
          <w:shd w:val="clear" w:fill="002451"/>
          <w:lang w:val="en-US" w:eastAsia="zh-CN" w:bidi="ar"/>
        </w:rPr>
        <w:t>'https://www.easy-mock.com/mock/58ff650c739ac1685205a1a7/foresee'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 xml:space="preserve">changeOrigin: </w:t>
      </w:r>
      <w:r>
        <w:rPr>
          <w:rFonts w:hint="default" w:ascii="Consolas" w:hAnsi="Consolas" w:eastAsia="Consolas" w:cs="Consolas"/>
          <w:b w:val="0"/>
          <w:color w:val="FFC58F"/>
          <w:kern w:val="0"/>
          <w:sz w:val="21"/>
          <w:szCs w:val="21"/>
          <w:shd w:val="clear" w:fill="00245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2451"/>
          <w:lang w:val="en-US" w:eastAsia="zh-CN" w:bidi="ar"/>
        </w:rPr>
        <w:t>},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36D79"/>
    <w:multiLevelType w:val="singleLevel"/>
    <w:tmpl w:val="DC036D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01553C"/>
    <w:multiLevelType w:val="singleLevel"/>
    <w:tmpl w:val="EE0155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37B9C"/>
    <w:rsid w:val="031B3F05"/>
    <w:rsid w:val="04FA0C56"/>
    <w:rsid w:val="078A3BEC"/>
    <w:rsid w:val="0C3943D3"/>
    <w:rsid w:val="17343902"/>
    <w:rsid w:val="1A0071F1"/>
    <w:rsid w:val="1E682CDB"/>
    <w:rsid w:val="1F065274"/>
    <w:rsid w:val="22B84768"/>
    <w:rsid w:val="24B1693F"/>
    <w:rsid w:val="264656A1"/>
    <w:rsid w:val="2CD776BA"/>
    <w:rsid w:val="31323877"/>
    <w:rsid w:val="39494FD1"/>
    <w:rsid w:val="3C095D63"/>
    <w:rsid w:val="3C0B0B0D"/>
    <w:rsid w:val="3DC131B2"/>
    <w:rsid w:val="413A1DE3"/>
    <w:rsid w:val="42037B9C"/>
    <w:rsid w:val="466552C9"/>
    <w:rsid w:val="493444C7"/>
    <w:rsid w:val="495144E5"/>
    <w:rsid w:val="4C902C87"/>
    <w:rsid w:val="4ECE2578"/>
    <w:rsid w:val="52F760B0"/>
    <w:rsid w:val="574F6358"/>
    <w:rsid w:val="59CA4B27"/>
    <w:rsid w:val="5BFD4639"/>
    <w:rsid w:val="64327A36"/>
    <w:rsid w:val="68C470CB"/>
    <w:rsid w:val="6A1C5DDE"/>
    <w:rsid w:val="6ECF5410"/>
    <w:rsid w:val="72221FBE"/>
    <w:rsid w:val="72CF1971"/>
    <w:rsid w:val="766657E1"/>
    <w:rsid w:val="784F24F6"/>
    <w:rsid w:val="786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2019-07-27T12:58:00Z</dcterms:created>
  <dc:creator>蔡晓冰</dc:creator>
  <cp:lastModifiedBy>蔡晓冰</cp:lastModifiedBy>
  <dcterms:modified xsi:type="dcterms:W3CDTF">2019-07-29T01:34:38Z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