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水产养殖系统数据库模型"/>
    <w:p>
      <w:pPr>
        <w:pStyle w:val="Heading1"/>
      </w:pPr>
      <w:r>
        <w:rPr>
          <w:rFonts w:hint="eastAsia"/>
        </w:rPr>
        <w:t xml:space="preserve">水产养殖系统数据库模型</w:t>
      </w:r>
    </w:p>
    <w:p>
      <w:pPr>
        <w:pStyle w:val="FirstParagraph"/>
      </w:pPr>
      <w:r>
        <w:rPr>
          <w:rFonts w:hint="eastAsia"/>
        </w:rPr>
        <w:t xml:space="preserve">本文档描述了水产养殖系统的数据库表结构设计，作为系统开发的基础模型。系统已集成到多租户架构中，通过租户ID字段实现数据隔离。</w:t>
      </w:r>
    </w:p>
    <w:bookmarkStart w:id="9" w:name="数据库表结构概览"/>
    <w:p>
      <w:pPr>
        <w:pStyle w:val="Heading2"/>
      </w:pPr>
      <w:r>
        <w:rPr>
          <w:rFonts w:hint="eastAsia"/>
        </w:rPr>
        <w:t xml:space="preserve">数据库表结构概览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序号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表名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池塘信息表(ponds)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记录养殖池塘的基本信息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水质监测表(water_quality)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记录水质监测数据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投喂记录表(feeding_records)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记录日常投喂情况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生长记录表(growth_records)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记录养殖品种的生长情况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病害防治表(disease_prevention)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记录疾病防治情况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药品管理表(medicines)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记录药品使用和库存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设备管理表(equipment)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记录养殖设备信息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生产批次表(production_batches)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记录养殖批次信息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销售记录表(sales_records)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记录产品销售情况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成本记录表(cost_records)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记录养殖成本信息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养殖品种表(species)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记录养殖的品种信息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饲料管理表(feeds)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记录饲料使用和库存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环境监测表(environment_monitoring)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记录养殖环境监测数据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角色表(roles)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定义系统角色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权限表(permissions)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定义系统权限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角色权限关联表(role_permissions)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关联角色和权限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用户角色关联表(user_roles)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关联用户和角色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操作日志表(operation_logs)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记录系统操作日志</w:t>
            </w:r>
          </w:p>
        </w:tc>
      </w:tr>
    </w:tbl>
    <w:bookmarkEnd w:id="9"/>
    <w:bookmarkStart w:id="10" w:name="多租户集成说明"/>
    <w:p>
      <w:pPr>
        <w:pStyle w:val="Heading2"/>
      </w:pPr>
      <w:r>
        <w:rPr>
          <w:rFonts w:hint="eastAsia"/>
        </w:rPr>
        <w:t xml:space="preserve">多租户集成说明</w:t>
      </w:r>
    </w:p>
    <w:p>
      <w:pPr>
        <w:pStyle w:val="FirstParagraph"/>
      </w:pPr>
      <w:r>
        <w:rPr>
          <w:rFonts w:hint="eastAsia"/>
        </w:rPr>
        <w:t xml:space="preserve">系统采用共享数据库、共享架构(Shared</w:t>
      </w:r>
      <w:r>
        <w:t xml:space="preserve"> Database, Shared </w:t>
      </w:r>
      <w:r>
        <w:rPr>
          <w:rFonts w:hint="eastAsia"/>
        </w:rPr>
        <w:t xml:space="preserve">Schema)的多租户架构模式：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所有表都包含</w:t>
      </w:r>
      <w:r>
        <w:rPr>
          <w:rStyle w:val="VerbatimChar"/>
        </w:rPr>
        <w:t xml:space="preserve">tenant_id</w:t>
      </w:r>
      <w:r>
        <w:rPr>
          <w:rFonts w:hint="eastAsia"/>
        </w:rPr>
        <w:t xml:space="preserve">字段，用于关联到租户表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每个租户只能访问和管理自己的数据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用户通过系统现有的用户管理模块管理，不再单独设计用户表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表中的</w:t>
      </w:r>
      <w:r>
        <w:rPr>
          <w:rStyle w:val="VerbatimChar"/>
        </w:rPr>
        <w:t xml:space="preserve">created_by</w:t>
      </w:r>
      <w:r>
        <w:rPr>
          <w:rFonts w:hint="eastAsia"/>
        </w:rPr>
        <w:t xml:space="preserve">字段关联到系统用户表的ID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角色和权限系统支持多租户隔离，每个租户可以有自己的角色定义</w:t>
      </w:r>
    </w:p>
    <w:bookmarkEnd w:id="10"/>
    <w:bookmarkStart w:id="29" w:name="表结构详细设计"/>
    <w:p>
      <w:pPr>
        <w:pStyle w:val="Heading2"/>
      </w:pPr>
      <w:r>
        <w:rPr>
          <w:rFonts w:hint="eastAsia"/>
        </w:rPr>
        <w:t xml:space="preserve">表结构详细设计</w:t>
      </w:r>
    </w:p>
    <w:bookmarkStart w:id="11" w:name="池塘信息表-ponds"/>
    <w:p>
      <w:pPr>
        <w:pStyle w:val="Heading3"/>
      </w:pPr>
      <w:r>
        <w:t xml:space="preserve">1. </w:t>
      </w:r>
      <w:r>
        <w:rPr>
          <w:rFonts w:hint="eastAsia"/>
        </w:rPr>
        <w:t xml:space="preserve">池塘信息表</w:t>
      </w:r>
      <w:r>
        <w:t xml:space="preserve"> (ponds)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池塘ID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池塘名称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area</w:t>
            </w:r>
          </w:p>
        </w:tc>
        <w:tc>
          <w:tcPr/>
          <w:p>
            <w:pPr>
              <w:pStyle w:val="Compac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面积(亩)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depth</w:t>
            </w:r>
          </w:p>
        </w:tc>
        <w:tc>
          <w:tcPr/>
          <w:p>
            <w:pPr>
              <w:pStyle w:val="Compac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深度(米)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位置描述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pond_type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池塘类型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TINYINT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默认1(使用中)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11"/>
    <w:bookmarkStart w:id="12" w:name="水质监测表-water_quality"/>
    <w:p>
      <w:pPr>
        <w:pStyle w:val="Heading3"/>
      </w:pPr>
      <w:r>
        <w:t xml:space="preserve">2. </w:t>
      </w:r>
      <w:r>
        <w:rPr>
          <w:rFonts w:hint="eastAsia"/>
        </w:rPr>
        <w:t xml:space="preserve">水质监测表</w:t>
      </w:r>
      <w:r>
        <w:t xml:space="preserve"> (water_quality)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pond_id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池塘ID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test_time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检测时间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temperature</w:t>
            </w:r>
          </w:p>
        </w:tc>
        <w:tc>
          <w:tcPr/>
          <w:p>
            <w:pPr>
              <w:pStyle w:val="Compac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水温(℃)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ph</w:t>
            </w:r>
          </w:p>
        </w:tc>
        <w:tc>
          <w:tcPr/>
          <w:p>
            <w:pPr>
              <w:pStyle w:val="Compact"/>
            </w:pPr>
            <w:r>
              <w:t xml:space="preserve">DECIMAL(4,2)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pH值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dissolved_oxygen</w:t>
            </w:r>
          </w:p>
        </w:tc>
        <w:tc>
          <w:tcPr/>
          <w:p>
            <w:pPr>
              <w:pStyle w:val="Compac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溶解氧(mg/L)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ammonia_nitrogen</w:t>
            </w:r>
          </w:p>
        </w:tc>
        <w:tc>
          <w:tcPr/>
          <w:p>
            <w:pPr>
              <w:pStyle w:val="Compac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氨氮(mg/L)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nitrite</w:t>
            </w:r>
          </w:p>
        </w:tc>
        <w:tc>
          <w:tcPr/>
          <w:p>
            <w:pPr>
              <w:pStyle w:val="Compac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亚硝酸盐(mg/L)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transparency</w:t>
            </w:r>
          </w:p>
        </w:tc>
        <w:tc>
          <w:tcPr/>
          <w:p>
            <w:pPr>
              <w:pStyle w:val="Compac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透明度(cm)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12"/>
    <w:bookmarkStart w:id="13" w:name="投喂记录表-feeding_records"/>
    <w:p>
      <w:pPr>
        <w:pStyle w:val="Heading3"/>
      </w:pPr>
      <w:r>
        <w:t xml:space="preserve">3. </w:t>
      </w:r>
      <w:r>
        <w:rPr>
          <w:rFonts w:hint="eastAsia"/>
        </w:rPr>
        <w:t xml:space="preserve">投喂记录表</w:t>
      </w:r>
      <w:r>
        <w:t xml:space="preserve"> (feeding_records)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pond_id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池塘ID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feed_id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饲料ID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batch_id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批次ID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feeding_time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投喂时间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feeding_amount</w:t>
            </w:r>
          </w:p>
        </w:tc>
        <w:tc>
          <w:tcPr/>
          <w:p>
            <w:pPr>
              <w:pStyle w:val="Compac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投喂量(kg)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feeding_method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投喂方式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13"/>
    <w:bookmarkStart w:id="14" w:name="生长记录表-growth_records"/>
    <w:p>
      <w:pPr>
        <w:pStyle w:val="Heading3"/>
      </w:pPr>
      <w:r>
        <w:t xml:space="preserve">4. </w:t>
      </w:r>
      <w:r>
        <w:rPr>
          <w:rFonts w:hint="eastAsia"/>
        </w:rPr>
        <w:t xml:space="preserve">生长记录表</w:t>
      </w:r>
      <w:r>
        <w:t xml:space="preserve"> (growth_records)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pond_id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池塘ID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batch_id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批次ID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species_id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品种ID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sample_time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取样时间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sample_count</w:t>
            </w:r>
          </w:p>
        </w:tc>
        <w:tc>
          <w:tcPr/>
          <w:p>
            <w:pPr>
              <w:pStyle w:val="Compact"/>
            </w:pPr>
            <w:r>
              <w:t xml:space="preserve">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取样数量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avg_weight</w:t>
            </w:r>
          </w:p>
        </w:tc>
        <w:tc>
          <w:tcPr/>
          <w:p>
            <w:pPr>
              <w:pStyle w:val="Compact"/>
            </w:pPr>
            <w:r>
              <w:t xml:space="preserve">DECIMAL(8,2)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平均体重(g)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avg_length</w:t>
            </w:r>
          </w:p>
        </w:tc>
        <w:tc>
          <w:tcPr/>
          <w:p>
            <w:pPr>
              <w:pStyle w:val="Compact"/>
            </w:pPr>
            <w:r>
              <w:t xml:space="preserve">DECIMAL(8,2)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平均体长(cm)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survival_rate</w:t>
            </w:r>
          </w:p>
        </w:tc>
        <w:tc>
          <w:tcPr/>
          <w:p>
            <w:pPr>
              <w:pStyle w:val="Compac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存活率(%)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health_status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健康状况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14"/>
    <w:bookmarkStart w:id="15" w:name="病害防治表-disease_prevention"/>
    <w:p>
      <w:pPr>
        <w:pStyle w:val="Heading3"/>
      </w:pPr>
      <w:r>
        <w:t xml:space="preserve">5. </w:t>
      </w:r>
      <w:r>
        <w:rPr>
          <w:rFonts w:hint="eastAsia"/>
        </w:rPr>
        <w:t xml:space="preserve">病害防治表</w:t>
      </w:r>
      <w:r>
        <w:t xml:space="preserve"> (disease_prevention)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pond_id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池塘ID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batch_id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批次ID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disease_name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疾病名称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symptom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症状描述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treatment_method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治疗方法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medicine_id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药品ID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dosage</w:t>
            </w:r>
          </w:p>
        </w:tc>
        <w:tc>
          <w:tcPr/>
          <w:p>
            <w:pPr>
              <w:pStyle w:val="Compact"/>
            </w:pPr>
            <w:r>
              <w:t xml:space="preserve">DECIMAL(8,2)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用药剂量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unit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剂量单位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treatment_time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治疗时间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treatment_result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治疗结果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15"/>
    <w:bookmarkStart w:id="16" w:name="药品管理表-medicines"/>
    <w:p>
      <w:pPr>
        <w:pStyle w:val="Heading3"/>
      </w:pPr>
      <w:r>
        <w:t xml:space="preserve">6. </w:t>
      </w:r>
      <w:r>
        <w:rPr>
          <w:rFonts w:hint="eastAsia"/>
        </w:rPr>
        <w:t xml:space="preserve">药品管理表</w:t>
      </w:r>
      <w:r>
        <w:t xml:space="preserve"> (medicines)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药品ID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药品名称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类别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规格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manufacturer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生产厂家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batch_number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production_date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生产日期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expiry_date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有效期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stock_quantity</w:t>
            </w:r>
          </w:p>
        </w:tc>
        <w:tc>
          <w:tcPr/>
          <w:p>
            <w:pPr>
              <w:pStyle w:val="Compac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库存数量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unit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16"/>
    <w:bookmarkStart w:id="17" w:name="设备管理表-equipment"/>
    <w:p>
      <w:pPr>
        <w:pStyle w:val="Heading3"/>
      </w:pPr>
      <w:r>
        <w:t xml:space="preserve">7. </w:t>
      </w:r>
      <w:r>
        <w:rPr>
          <w:rFonts w:hint="eastAsia"/>
        </w:rPr>
        <w:t xml:space="preserve">设备管理表</w:t>
      </w:r>
      <w:r>
        <w:t xml:space="preserve"> (equipment)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设备ID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设备名称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equipment_type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设备类型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型号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serial_number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序列号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purchase_date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购买日期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warranty_period</w:t>
            </w:r>
          </w:p>
        </w:tc>
        <w:tc>
          <w:tcPr/>
          <w:p>
            <w:pPr>
              <w:pStyle w:val="Compact"/>
            </w:pPr>
            <w:r>
              <w:t xml:space="preserve">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保修期(月)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supplier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供应商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TINYINT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默认1(正常)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安装位置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maintenance_cycle</w:t>
            </w:r>
          </w:p>
        </w:tc>
        <w:tc>
          <w:tcPr/>
          <w:p>
            <w:pPr>
              <w:pStyle w:val="Compact"/>
            </w:pPr>
            <w:r>
              <w:t xml:space="preserve">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维护周期(天)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last_maintenance_time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上次维护时间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next_maintenance_time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下次维护时间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17"/>
    <w:bookmarkStart w:id="18" w:name="生产批次表-production_batches"/>
    <w:p>
      <w:pPr>
        <w:pStyle w:val="Heading3"/>
      </w:pPr>
      <w:r>
        <w:t xml:space="preserve">8. </w:t>
      </w:r>
      <w:r>
        <w:rPr>
          <w:rFonts w:hint="eastAsia"/>
        </w:rPr>
        <w:t xml:space="preserve">生产批次表</w:t>
      </w:r>
      <w:r>
        <w:t xml:space="preserve"> (production_batches)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批次ID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batch_number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批次编号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同一租户内唯一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pond_id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池塘ID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species_id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品种ID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开始日期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expected_end_date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预计结束日期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actual_end_date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实际结束日期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initial_quantity</w:t>
            </w:r>
          </w:p>
        </w:tc>
        <w:tc>
          <w:tcPr/>
          <w:p>
            <w:pPr>
              <w:pStyle w:val="Compact"/>
            </w:pPr>
            <w:r>
              <w:t xml:space="preserve">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初始数量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initial_avg_weight</w:t>
            </w:r>
          </w:p>
        </w:tc>
        <w:tc>
          <w:tcPr/>
          <w:p>
            <w:pPr>
              <w:pStyle w:val="Compact"/>
            </w:pPr>
            <w:r>
              <w:t xml:space="preserve">DECIMAL(8,2)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初始平均体重(g)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来源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默认’active’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18"/>
    <w:bookmarkStart w:id="19" w:name="销售记录表-sales_records"/>
    <w:p>
      <w:pPr>
        <w:pStyle w:val="Heading3"/>
      </w:pPr>
      <w:r>
        <w:t xml:space="preserve">9. </w:t>
      </w:r>
      <w:r>
        <w:rPr>
          <w:rFonts w:hint="eastAsia"/>
        </w:rPr>
        <w:t xml:space="preserve">销售记录表</w:t>
      </w:r>
      <w:r>
        <w:t xml:space="preserve"> (sales_records)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batch_id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批次ID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销售日期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销售数量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unit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unit_price</w:t>
            </w:r>
          </w:p>
        </w:tc>
        <w:tc>
          <w:tcPr/>
          <w:p>
            <w:pPr>
              <w:pStyle w:val="Compac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total_amount</w:t>
            </w:r>
          </w:p>
        </w:tc>
        <w:tc>
          <w:tcPr/>
          <w:p>
            <w:pPr>
              <w:pStyle w:val="Compact"/>
            </w:pPr>
            <w:r>
              <w:t xml:space="preserve">DECIMAL(12,2)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总金额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customer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contact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联系方式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payment_method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支付方式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payment_status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默认’unpaid’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19"/>
    <w:bookmarkStart w:id="20" w:name="成本记录表-cost_records"/>
    <w:p>
      <w:pPr>
        <w:pStyle w:val="Heading3"/>
      </w:pPr>
      <w:r>
        <w:t xml:space="preserve">10. </w:t>
      </w:r>
      <w:r>
        <w:rPr>
          <w:rFonts w:hint="eastAsia"/>
        </w:rPr>
        <w:t xml:space="preserve">成本记录表</w:t>
      </w:r>
      <w:r>
        <w:t xml:space="preserve"> (cost_records)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batch_id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批次ID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pond_id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池塘ID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cost_type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成本类型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cost_date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成本发生日期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DECIMAL(12,2)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金额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invoice_number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发票号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20"/>
    <w:bookmarkStart w:id="21" w:name="养殖品种表-species"/>
    <w:p>
      <w:pPr>
        <w:pStyle w:val="Heading3"/>
      </w:pPr>
      <w:r>
        <w:t xml:space="preserve">11. </w:t>
      </w:r>
      <w:r>
        <w:rPr>
          <w:rFonts w:hint="eastAsia"/>
        </w:rPr>
        <w:t xml:space="preserve">养殖品种表</w:t>
      </w:r>
      <w:r>
        <w:t xml:space="preserve"> (species)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品种ID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品种名称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scientific_name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学名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类别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growth_cycle</w:t>
            </w:r>
          </w:p>
        </w:tc>
        <w:tc>
          <w:tcPr/>
          <w:p>
            <w:pPr>
              <w:pStyle w:val="Compact"/>
            </w:pPr>
            <w:r>
              <w:t xml:space="preserve">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生长周期(天)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suitable_temperature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适宜温度范围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suitable_ph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适宜pH值范围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feeding_habits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饮食习性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disease_resistance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抗病性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market_value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市场价值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21"/>
    <w:bookmarkStart w:id="22" w:name="饲料管理表-feeds"/>
    <w:p>
      <w:pPr>
        <w:pStyle w:val="Heading3"/>
      </w:pPr>
      <w:r>
        <w:t xml:space="preserve">12. </w:t>
      </w:r>
      <w:r>
        <w:rPr>
          <w:rFonts w:hint="eastAsia"/>
        </w:rPr>
        <w:t xml:space="preserve">饲料管理表</w:t>
      </w:r>
      <w:r>
        <w:t xml:space="preserve"> (feeds)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饲料ID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饲料名称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规格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manufacturer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生产厂家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batch_number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production_date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生产日期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expiry_date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有效期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protein_content</w:t>
            </w:r>
          </w:p>
        </w:tc>
        <w:tc>
          <w:tcPr/>
          <w:p>
            <w:pPr>
              <w:pStyle w:val="Compac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蛋白质含量(%)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stock_quantity</w:t>
            </w:r>
          </w:p>
        </w:tc>
        <w:tc>
          <w:tcPr/>
          <w:p>
            <w:pPr>
              <w:pStyle w:val="Compac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库存数量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unit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22"/>
    <w:bookmarkStart w:id="23" w:name="环境监测表-environment_monitoring"/>
    <w:p>
      <w:pPr>
        <w:pStyle w:val="Heading3"/>
      </w:pPr>
      <w:r>
        <w:t xml:space="preserve">13. </w:t>
      </w:r>
      <w:r>
        <w:rPr>
          <w:rFonts w:hint="eastAsia"/>
        </w:rPr>
        <w:t xml:space="preserve">环境监测表</w:t>
      </w:r>
      <w:r>
        <w:t xml:space="preserve"> (environment_monitoring)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pond_id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池塘ID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monitor_time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监测时间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air_temperature</w:t>
            </w:r>
          </w:p>
        </w:tc>
        <w:tc>
          <w:tcPr/>
          <w:p>
            <w:pPr>
              <w:pStyle w:val="Compac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气温(℃)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humidity</w:t>
            </w:r>
          </w:p>
        </w:tc>
        <w:tc>
          <w:tcPr/>
          <w:p>
            <w:pPr>
              <w:pStyle w:val="Compac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湿度(%)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weather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天气状况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wind_direction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风向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wind_force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风力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rainfall</w:t>
            </w:r>
          </w:p>
        </w:tc>
        <w:tc>
          <w:tcPr/>
          <w:p>
            <w:pPr>
              <w:pStyle w:val="Compac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降雨量(mm)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23"/>
    <w:bookmarkStart w:id="24" w:name="角色表-roles"/>
    <w:p>
      <w:pPr>
        <w:pStyle w:val="Heading3"/>
      </w:pPr>
      <w:r>
        <w:t xml:space="preserve">14. </w:t>
      </w:r>
      <w:r>
        <w:rPr>
          <w:rFonts w:hint="eastAsia"/>
        </w:rPr>
        <w:t xml:space="preserve">角色表</w:t>
      </w:r>
      <w:r>
        <w:t xml:space="preserve"> (roles)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角色编码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租户内唯一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角色描述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is_system</w:t>
            </w:r>
          </w:p>
        </w:tc>
        <w:tc>
          <w:tcPr/>
          <w:p>
            <w:pPr>
              <w:pStyle w:val="Compact"/>
            </w:pPr>
            <w:r>
              <w:t xml:space="preserve">TINYINT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是否系统角色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TINYINT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默认1(启用)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24"/>
    <w:bookmarkStart w:id="25" w:name="权限表-permissions"/>
    <w:p>
      <w:pPr>
        <w:pStyle w:val="Heading3"/>
      </w:pPr>
      <w:r>
        <w:t xml:space="preserve">15. </w:t>
      </w:r>
      <w:r>
        <w:rPr>
          <w:rFonts w:hint="eastAsia"/>
        </w:rPr>
        <w:t xml:space="preserve">权限表</w:t>
      </w:r>
      <w:r>
        <w:t xml:space="preserve"> (permissions)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权限ID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权限名称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权限代码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唯一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所属模块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权限类型(view/create/edit/delete)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权限描述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TINYINT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默认1(启用)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25"/>
    <w:bookmarkStart w:id="26" w:name="角色权限关联表-role_permissions"/>
    <w:p>
      <w:pPr>
        <w:pStyle w:val="Heading3"/>
      </w:pPr>
      <w:r>
        <w:t xml:space="preserve">16. </w:t>
      </w:r>
      <w:r>
        <w:rPr>
          <w:rFonts w:hint="eastAsia"/>
        </w:rPr>
        <w:t xml:space="preserve">角色权限关联表</w:t>
      </w:r>
      <w:r>
        <w:t xml:space="preserve"> (role_permissions)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permission_id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权限ID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26"/>
    <w:bookmarkStart w:id="27" w:name="用户角色关联表-user_roles"/>
    <w:p>
      <w:pPr>
        <w:pStyle w:val="Heading3"/>
      </w:pPr>
      <w:r>
        <w:t xml:space="preserve">17. </w:t>
      </w:r>
      <w:r>
        <w:rPr>
          <w:rFonts w:hint="eastAsia"/>
        </w:rPr>
        <w:t xml:space="preserve">用户角色关联表</w:t>
      </w:r>
      <w:r>
        <w:t xml:space="preserve"> (user_roles)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默认当前时间,</w:t>
            </w:r>
            <w:r>
              <w:t xml:space="preserve"> ON </w:t>
            </w:r>
            <w:r>
              <w:rPr>
                <w:rFonts w:hint="eastAsia"/>
              </w:rPr>
              <w:t xml:space="preserve">UPDATE当前时间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updated_by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更新人ID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</w:tbl>
    <w:bookmarkEnd w:id="27"/>
    <w:bookmarkStart w:id="28" w:name="操作日志表-operation_logs"/>
    <w:p>
      <w:pPr>
        <w:pStyle w:val="Heading3"/>
      </w:pPr>
      <w:r>
        <w:t xml:space="preserve">18. </w:t>
      </w:r>
      <w:r>
        <w:rPr>
          <w:rFonts w:hint="eastAsia"/>
        </w:rPr>
        <w:t xml:space="preserve">操作日志表</w:t>
      </w:r>
      <w:r>
        <w:t xml:space="preserve"> (operation_logs)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640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主键,</w:t>
            </w:r>
            <w:r>
              <w:t xml:space="preserve"> </w:t>
            </w:r>
            <w:r>
              <w:rPr>
                <w:rFonts w:hint="eastAsia"/>
              </w:rPr>
              <w:t xml:space="preserve">自增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tenant_id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外键,</w:t>
            </w:r>
            <w:r>
              <w:t xml:space="preserve"> </w:t>
            </w: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关联用户表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operation_type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operation_module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操作模块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operation_description</w:t>
            </w:r>
          </w:p>
        </w:tc>
        <w:tc>
          <w:tcPr/>
          <w:p>
            <w:pPr>
              <w:pStyle w:val="Compac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ip_address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IP地址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operation_time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operation_result</w:t>
            </w:r>
          </w:p>
        </w:tc>
        <w:tc>
          <w:tcPr/>
          <w:p>
            <w:pPr>
              <w:pStyle w:val="Compact"/>
            </w:pPr>
            <w:r>
              <w:t xml:space="preserve">TINYINT UNSIGNED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操作结果(0:失败,1:成功)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默认1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operation_params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操作参数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非空,</w:t>
            </w:r>
            <w:r>
              <w:t xml:space="preserve"> </w:t>
            </w:r>
            <w:r>
              <w:rPr>
                <w:rFonts w:hint="eastAsia"/>
              </w:rPr>
              <w:t xml:space="preserve">默认当前时间</w:t>
            </w:r>
          </w:p>
        </w:tc>
      </w:tr>
    </w:tbl>
    <w:bookmarkEnd w:id="28"/>
    <w:bookmarkEnd w:id="29"/>
    <w:bookmarkStart w:id="30" w:name="表关系说明"/>
    <w:p>
      <w:pPr>
        <w:pStyle w:val="Heading2"/>
      </w:pPr>
      <w:r>
        <w:rPr>
          <w:rFonts w:hint="eastAsia"/>
        </w:rPr>
        <w:t xml:space="preserve">表关系说明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租户与数据的关系：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每个表都通过tenant_id字段关联到租户表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所有操作都在租户范围内进行，确保数据隔离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用户与记录的关系：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系统使用现有的用户管理模块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记录通过created_by字段关联到用户表的ID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用户只能查看和管理其所属租户的数据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所有业务表增加updated_by字段，完善审计跟踪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池塘与批次的关系：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一个池塘可以有多个养殖批次（不同时间段）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一个批次只能在一个池塘中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生产批次表(production_batches)通过pond_id关联到池塘表(ponds)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批次与记录的关系：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一个批次可以有多个投喂记录、生长记录、水质监测记录等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每个记录都属于特定的批次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投喂记录表(feeding_records)、生长记录表(growth_records)等通过batch_id关联到生产批次表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品种与批次的关系：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一个品种可以有多个养殖批次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一个批次通常养殖一种品种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生产批次表通过species_id关联到养殖品种表(species)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饲料/药品与记录的关系：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饲料被用于多个投喂记录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药品被用于多个疾病防治记录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投喂记录表通过feed_id关联到饲料管理表(feeds)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病害防治表通过medicine_id关联到药品管理表(medicines)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角色与权限的关系：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一个角色可以拥有多个权限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一个权限可以被多个角色拥有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角色权限关联表(role_permissions)实现多对多关系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角色权限关联表通过role_id关联到角色表(roles)，通过permission_id关联到权限表(permissions)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用户与角色的关系：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一个用户可以拥有多个角色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一个角色可以被多个用户拥有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用户角色关联表(user_roles)实现多对多关系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用户角色关联表通过user_id关联到系统用户表，通过role_id关联到角色表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角色与租户的关系：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角色定义在租户级别，每个租户可以有自己的角色定义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系统预定义角色(is_system=1)由平台管理，租户无法修改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角色表包含tenant_id字段，确保角色在租户内隔离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权限模型：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权限表不包含tenant_id，由平台统一定义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通过角色权限关联表在租户级别分配权限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权限表按模块和操作类型组织，提供细粒度的权限控制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操作日志与监控：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所有重要操作通过操作日志表(operation_logs)进行记录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操作日志按租户隔离，关联到具体用户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记录操作类型、模块、结果等信息，便于审计和问题排查</w:t>
      </w:r>
    </w:p>
    <w:bookmarkEnd w:id="30"/>
    <w:bookmarkStart w:id="31" w:name="索引设计"/>
    <w:p>
      <w:pPr>
        <w:pStyle w:val="Heading2"/>
      </w:pPr>
      <w:r>
        <w:rPr>
          <w:rFonts w:hint="eastAsia"/>
        </w:rPr>
        <w:t xml:space="preserve">索引设计</w:t>
      </w:r>
    </w:p>
    <w:p>
      <w:pPr>
        <w:pStyle w:val="FirstParagraph"/>
      </w:pPr>
      <w:r>
        <w:rPr>
          <w:rFonts w:hint="eastAsia"/>
        </w:rPr>
        <w:t xml:space="preserve">为提高查询效率，建议在以下字段上创建索引：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各表的主键字段：</w:t>
      </w:r>
      <w:r>
        <w:rPr>
          <w:rStyle w:val="VerbatimChar"/>
        </w:rPr>
        <w:t xml:space="preserve">id</w:t>
      </w:r>
      <w:r>
        <w:rPr>
          <w:rFonts w:hint="eastAsia"/>
        </w:rPr>
        <w:t xml:space="preserve">(主键索引，自动创建)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所有表的</w:t>
      </w:r>
      <w:r>
        <w:rPr>
          <w:rStyle w:val="VerbatimChar"/>
        </w:rPr>
        <w:t xml:space="preserve">tenant_id</w:t>
      </w:r>
      <w:r>
        <w:rPr>
          <w:rFonts w:hint="eastAsia"/>
        </w:rPr>
        <w:t xml:space="preserve">字段：创建普通索引，提高租户隔离查询效率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外键字段：如</w:t>
      </w:r>
      <w:r>
        <w:rPr>
          <w:rStyle w:val="VerbatimChar"/>
        </w:rPr>
        <w:t xml:space="preserve">pond_id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species_id</w:t>
      </w:r>
      <w:r>
        <w:rPr>
          <w:rFonts w:hint="eastAsia"/>
        </w:rPr>
        <w:t xml:space="preserve">等，创建普通索引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频繁查询的字段：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batch_number</w:t>
      </w:r>
      <w:r>
        <w:rPr>
          <w:rFonts w:hint="eastAsia"/>
        </w:rPr>
        <w:t xml:space="preserve">：创建普通索引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status</w:t>
      </w:r>
      <w:r>
        <w:rPr>
          <w:rFonts w:hint="eastAsia"/>
        </w:rPr>
        <w:t xml:space="preserve">：创建普通索引（结合tenant_id的复合索引）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sale_date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cost_date</w:t>
      </w:r>
      <w:r>
        <w:rPr>
          <w:rFonts w:hint="eastAsia"/>
        </w:rPr>
        <w:t xml:space="preserve">等时间字段：创建普通索引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时间相关字段：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created_at</w:t>
      </w:r>
      <w:r>
        <w:rPr>
          <w:rFonts w:hint="eastAsia"/>
        </w:rPr>
        <w:t xml:space="preserve">：创建普通索引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test_time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feeding_time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monitor_time</w:t>
      </w:r>
      <w:r>
        <w:rPr>
          <w:rFonts w:hint="eastAsia"/>
        </w:rPr>
        <w:t xml:space="preserve">等业务时间字段：创建普通索引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以下字段应创建唯一索引：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角色表的</w:t>
      </w:r>
      <w:r>
        <w:rPr>
          <w:rStyle w:val="VerbatimChar"/>
        </w:rPr>
        <w:t xml:space="preserve">tenant_id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code</w:t>
      </w:r>
      <w:r>
        <w:rPr>
          <w:rFonts w:hint="eastAsia"/>
        </w:rPr>
        <w:t xml:space="preserve">组合：确保租户内角色编码唯一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权限表的</w:t>
      </w:r>
      <w:r>
        <w:rPr>
          <w:rStyle w:val="VerbatimChar"/>
        </w:rPr>
        <w:t xml:space="preserve">code</w:t>
      </w:r>
      <w:r>
        <w:rPr>
          <w:rFonts w:hint="eastAsia"/>
        </w:rPr>
        <w:t xml:space="preserve">字段：确保系统内权限代码唯一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生产批次表的</w:t>
      </w:r>
      <w:r>
        <w:rPr>
          <w:rStyle w:val="VerbatimChar"/>
        </w:rPr>
        <w:t xml:space="preserve">tenant_id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batch_number</w:t>
      </w:r>
      <w:r>
        <w:rPr>
          <w:rFonts w:hint="eastAsia"/>
        </w:rPr>
        <w:t xml:space="preserve">组合：确保租户内批次编号唯一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其他推荐索引：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角色权限关联表的</w:t>
      </w:r>
      <w:r>
        <w:rPr>
          <w:rStyle w:val="VerbatimChar"/>
        </w:rPr>
        <w:t xml:space="preserve">role_id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permission_id</w:t>
      </w:r>
      <w:r>
        <w:rPr>
          <w:rFonts w:hint="eastAsia"/>
        </w:rPr>
        <w:t xml:space="preserve">字段：创建复合索引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用户角色关联表的</w:t>
      </w:r>
      <w:r>
        <w:rPr>
          <w:rStyle w:val="VerbatimChar"/>
        </w:rPr>
        <w:t xml:space="preserve">user_id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role_id</w:t>
      </w:r>
      <w:r>
        <w:rPr>
          <w:rFonts w:hint="eastAsia"/>
        </w:rPr>
        <w:t xml:space="preserve">字段：创建复合索引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操作日志表的</w:t>
      </w:r>
      <w:r>
        <w:rPr>
          <w:rStyle w:val="VerbatimChar"/>
        </w:rPr>
        <w:t xml:space="preserve">operation_time</w:t>
      </w:r>
      <w:r>
        <w:rPr>
          <w:rFonts w:hint="eastAsia"/>
        </w:rPr>
        <w:t xml:space="preserve">字段：创建普通索引</w:t>
      </w:r>
    </w:p>
    <w:bookmarkEnd w:id="31"/>
    <w:bookmarkStart w:id="32" w:name="权限控制说明"/>
    <w:p>
      <w:pPr>
        <w:pStyle w:val="Heading2"/>
      </w:pPr>
      <w:r>
        <w:rPr>
          <w:rFonts w:hint="eastAsia"/>
        </w:rPr>
        <w:t xml:space="preserve">权限控制说明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基于RBAC(基于角色的访问控制)模型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用户关联到角色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角色关联到权限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系统根据用户所属角色的权限确定操作许可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权限分类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功能模块权限：控制用户对系统各功能模块的访问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数据操作权限：控制用户对数据的查看(view)、创建(create)、编辑(edit)、删除(delete)操作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权限代码命名规则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格式：</w:t>
      </w:r>
      <w:r>
        <w:rPr>
          <w:rStyle w:val="VerbatimChar"/>
        </w:rPr>
        <w:t xml:space="preserve">module.operation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示例：</w:t>
      </w:r>
      <w:r>
        <w:rPr>
          <w:rStyle w:val="VerbatimChar"/>
        </w:rPr>
        <w:t xml:space="preserve">pond.view</w:t>
      </w:r>
      <w:r>
        <w:t xml:space="preserve">,</w:t>
      </w:r>
      <w:r>
        <w:t xml:space="preserve"> </w:t>
      </w:r>
      <w:r>
        <w:rPr>
          <w:rStyle w:val="VerbatimChar"/>
        </w:rPr>
        <w:t xml:space="preserve">pond.create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pond.edit</w:t>
      </w:r>
      <w:r>
        <w:t xml:space="preserve">,</w:t>
      </w:r>
      <w:r>
        <w:t xml:space="preserve"> </w:t>
      </w:r>
      <w:r>
        <w:rPr>
          <w:rStyle w:val="VerbatimChar"/>
        </w:rPr>
        <w:t xml:space="preserve">pond.delete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预定义角色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超级管理员：系统最高权限，可管理所有租户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租户管理员：租户内最高权限，可管理租户内所有模块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养殖技术员：负责养殖技术相关模块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销售人员：负责销售相关模块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数据录入员：负责数据录入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系统管理员：负责系统配置和角色权限管理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只读用户：只有查看权限，不能修改数据</w:t>
      </w:r>
    </w:p>
    <w:bookmarkEnd w:id="32"/>
    <w:bookmarkStart w:id="33" w:name="注意事项"/>
    <w:p>
      <w:pPr>
        <w:pStyle w:val="Heading2"/>
      </w:pPr>
      <w:r>
        <w:rPr>
          <w:rFonts w:hint="eastAsia"/>
        </w:rPr>
        <w:t xml:space="preserve">注意事项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数据库引擎与字符集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所有表应使用InnoDB存储引擎，支持事务和外键约束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所有表的字符集应使用utf8mb4，排序规则使用utf8mb4_unicode_ci，以支持完整的Unicode字符集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数据隔离与安全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所有操作都应在租户上下文中进行，确保数据隔离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系统应自动为所有新记录设置当前租户ID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所有接口应进行权限验证，确保用户只能访问有权限的数据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数据库应配置适当的连接数限制，防止资源耗尽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字段设计规范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ID类字段统一使用BIGINT</w:t>
      </w:r>
      <w:r>
        <w:t xml:space="preserve"> </w:t>
      </w:r>
      <w:r>
        <w:rPr>
          <w:rFonts w:hint="eastAsia"/>
        </w:rPr>
        <w:t xml:space="preserve">UNSIGNED类型，便于未来扩展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状态类字段使用TINYINT</w:t>
      </w:r>
      <w:r>
        <w:t xml:space="preserve"> </w:t>
      </w:r>
      <w:r>
        <w:rPr>
          <w:rFonts w:hint="eastAsia"/>
        </w:rPr>
        <w:t xml:space="preserve">UNSIGNED，提高存储效率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所有有外键关系的字段数据类型必须保持一致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所有日期时间类型使用TIMESTAMP标准类型，并设置默认值和自动更新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审计与日志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所有表都应包含created_at,</w:t>
      </w:r>
      <w:r>
        <w:t xml:space="preserve"> created_by, updated_at, </w:t>
      </w:r>
      <w:r>
        <w:rPr>
          <w:rFonts w:hint="eastAsia"/>
        </w:rPr>
        <w:t xml:space="preserve">updated_by审计字段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更新时间字段设置ON</w:t>
      </w:r>
      <w:r>
        <w:t xml:space="preserve"> UPDATE </w:t>
      </w:r>
      <w:r>
        <w:rPr>
          <w:rFonts w:hint="eastAsia"/>
        </w:rPr>
        <w:t xml:space="preserve">CURRENT_TIMESTAMP自动更新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创建人/更新人字段设为非空，明确责任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角色和权限变更操作应记录审计日志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重要操作应通过操作日志表详细记录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性能优化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针对大数据量的表（如水质监测表、投喂记录表等），应考虑数据分区或归档策略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批量操作应使用事务，保证数据一致性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用户权限应在每次会话开始时加载并缓存，提高性能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查询时尽可能使用索引字段进行过滤，避免全表扫描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对于频繁查询但不常更新的数据，可考虑使用缓存机制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扩展性考虑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表设计预留扩展字段，便于后续功能扩展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枚举类字段（如状态、类型等）预留足够空间，便于增加新的选项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设计时考虑水平扩展能力，避免强耦合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数据备份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建立定期备份机制，确保数据安全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对于重要数据变更，考虑实现数据变更历史记录表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2025-05-30T10:08:21Z</dcterms:created>
  <dcterms:modified xsi:type="dcterms:W3CDTF">2025-05-30T10:08:21Z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