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00.png" ContentType="image/png"/>
  <Override PartName="/word/media/rId171.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2" w:name="X9777b2f391352bc473f241cfa758bcb81733fc4"/>
    <w:p>
      <w:pPr>
        <w:pStyle w:val="Heading1"/>
      </w:pPr>
      <w:r>
        <w:t xml:space="preserve">ppmER: Açık Kaynak PPM Data Stack — Kapsamlı Mimari, KPI ve Rekabet Analizi Raporu</w:t>
      </w:r>
    </w:p>
    <w:bookmarkStart w:id="22" w:name="executive-summary"/>
    <w:p>
      <w:pPr>
        <w:pStyle w:val="Heading2"/>
      </w:pPr>
      <w:r>
        <w:t xml:space="preserve">Executive Summary</w:t>
      </w:r>
    </w:p>
    <w:p>
      <w:pPr>
        <w:pStyle w:val="FirstParagraph"/>
      </w:pPr>
      <w:r>
        <w:t xml:space="preserve">ppmER, Jira ve manuel Excel verilerini temel alarak PPM analitiğini sıfır lisans maliyetiyle sunabilen açık kaynak bir Data Stack olarak, ticari araçların yarattığı vendor lock-in, yüksek maliyet ve veri sahipliği sorunlarına doğrudan çözüm üretmektedir. Araştırma, bu stack’in başarılı olabilmesi için gereken PPM-spesifik KPI framework’ünü, dimensional veri modelini ve governance yapısını kapsamlı şekilde ortaya koymaktadır.</w:t>
      </w:r>
    </w:p>
    <w:p>
      <w:pPr>
        <w:pStyle w:val="BodyText"/>
      </w:pPr>
      <w:r>
        <w:t xml:space="preserve">Birinci kritik bulgu: PPM analitiğinin omurgası, Earned Value Management (CPI, SPI, EAC, TCPI) formülleri ile leading/lagging gösterge dengesine dayanmaktadır. Jira’nın changelog ve worklog verileri, cycle time, sprint velocity ve resource utilization gibi operasyonel metrikleri doğrudan hesaplamaya olanak tanırken, finansal metrikler (ROI, NPV, Budget Variance) için Excel kaynaklarıyla zenginleştirme zorunludur (Planview, Epicflow, ClickUp kaynaklarından derlenen en iyi uygulamalar). İkinci bulgu: Kimball star schema prensiplerine uygun tasarlanan</w:t>
      </w:r>
      <w:r>
        <w:t xml:space="preserve"> </w:t>
      </w:r>
      <w:r>
        <w:rPr>
          <w:rStyle w:val="VerbatimChar"/>
        </w:rPr>
        <w:t xml:space="preserve">fact_issue_snapshots</w:t>
      </w:r>
      <w:r>
        <w:t xml:space="preserve">,</w:t>
      </w:r>
      <w:r>
        <w:t xml:space="preserve"> </w:t>
      </w:r>
      <w:r>
        <w:rPr>
          <w:rStyle w:val="VerbatimChar"/>
        </w:rPr>
        <w:t xml:space="preserve">fact_status_transitions</w:t>
      </w:r>
      <w:r>
        <w:t xml:space="preserve"> </w:t>
      </w:r>
      <w:r>
        <w:t xml:space="preserve">ve</w:t>
      </w:r>
      <w:r>
        <w:t xml:space="preserve"> </w:t>
      </w:r>
      <w:r>
        <w:rPr>
          <w:rStyle w:val="VerbatimChar"/>
        </w:rPr>
        <w:t xml:space="preserve">fact_sprint_metrics</w:t>
      </w:r>
      <w:r>
        <w:t xml:space="preserve"> </w:t>
      </w:r>
      <w:r>
        <w:t xml:space="preserve">fact tabloları ile Type 2 SCD uygulanan</w:t>
      </w:r>
      <w:r>
        <w:t xml:space="preserve"> </w:t>
      </w:r>
      <w:r>
        <w:rPr>
          <w:rStyle w:val="VerbatimChar"/>
        </w:rPr>
        <w:t xml:space="preserve">dim_status</w:t>
      </w:r>
      <w:r>
        <w:t xml:space="preserve"> </w:t>
      </w:r>
      <w:r>
        <w:t xml:space="preserve">boyut tablosu, Jira verisinden tam PPM analitik kapasitesi çıkarmak için yeterli bir temel oluşturmaktadır.</w:t>
      </w:r>
      <w:r>
        <w:t xml:space="preserve"> </w:t>
      </w:r>
      <w:r>
        <w:rPr>
          <w:rStyle w:val="VerbatimChar"/>
        </w:rPr>
        <w:t xml:space="preserve">dim_source_system</w:t>
      </w:r>
      <w:r>
        <w:t xml:space="preserve"> </w:t>
      </w:r>
      <w:r>
        <w:t xml:space="preserve">eklenmesiyle model, Azure DevOps ve Asana gibi gelecekteki kaynakları sorunsuz absorbe edebilir. Üçüncü bulgu: Dokuz ticari araçla yapılan karşılaştırma, ppmER’ın veri sahipliği, şeffaflık ve composable mimari avantajlarını net şekilde ortaya koyarken, kurumsal ölçeklenebilirlik kanıtı ve hazır içerik eksikliğinin ilk adopsiyon bariyerleri olduğunu göstermektedir.</w:t>
      </w:r>
    </w:p>
    <w:p>
      <w:pPr>
        <w:pStyle w:val="BodyText"/>
      </w:pPr>
      <w:r>
        <w:t xml:space="preserve">Öncelikli aksiyon olarak, Jira-first MVP’de EVM metrikleri, sprint velocity ve üç katmanlı Metabase dashboard’larının (Executive → Project → Operational) dbt mart modelleriyle birlikte hayata geçirilmesi, ppmER’ın değer önerisini somutlaştıracak en hızlı yoldur.</w:t>
      </w:r>
    </w:p>
    <w:bookmarkEnd w:id="22"/>
    <w:bookmarkStart w:id="24" w:name="giriş-ppmer-vizyonu-ve-kapsam"/>
    <w:p>
      <w:pPr>
        <w:pStyle w:val="Heading2"/>
      </w:pPr>
      <w:r>
        <w:t xml:space="preserve">Giriş: ppmER Vizyonu ve Kapsam</w:t>
      </w:r>
    </w:p>
    <w:p>
      <w:pPr>
        <w:pStyle w:val="FirstParagraph"/>
      </w:pPr>
      <w:r>
        <w:t xml:space="preserve">Project &amp; Portfolio Management (PPM), organizasyonların proje portföylerini stratejik hedeflerle uyumlu şekilde yönetmelerini sağlayan kritik bir disiplindir. Ancak piyasadaki ticari PPM araçları genellikle yüksek lisans maliyetleri, vendor lock-in riskleri ve sınırlı veri sahipliği gibi sorunlar yaratmaktadır [</w:t>
      </w:r>
      <w:hyperlink r:id="rId23">
        <w:r>
          <w:rPr>
            <w:rStyle w:val="Hyperlink"/>
          </w:rPr>
          <w:t xml:space="preserve">1</w:t>
        </w:r>
      </w:hyperlink>
      <w:r>
        <w:t xml:space="preserve">]. ppmER (https://github.com/fxerkan/ppmER), bu sorunlara açık kaynak bir çözüm sunarak Mage.ai, dlt, dbt, Metabase, PostgreSQL, DB-GPT ve CloudBeaver bileşenlerini tek bir Docker ortamında birleştiren uçtan uca bir PPM Data Stack’tir.</w:t>
      </w:r>
    </w:p>
    <w:p>
      <w:pPr>
        <w:pStyle w:val="BodyText"/>
      </w:pPr>
      <w:r>
        <w:t xml:space="preserve">Bu rapor, ppmER’ın temelini oluşturacak PPM domainine özgü KPI’lar, metrikler, hesaplama formülleri, veri modeli tasarımı, data governance yapısı, dashboard ve raporlama gereksinimleri ile ticari araçlarla karşılaştırmalı analizi kapsamlı şekilde sunmaktadır. Mevcut durumda veri kaynağı olarak Jira ve manuel Excel dosyaları kullanılmakta olup, mimari gelecekte Azure DevOps, Asana, Monday.com ve MS Project gibi araçların entegrasyonuna olanak tanıyacak şekilde esnek tasarlanmıştır.</w:t>
      </w:r>
    </w:p>
    <w:bookmarkEnd w:id="24"/>
    <w:bookmarkStart w:id="67" w:name="Xb4bf528ca9812633d8138113959147d0cfa23ba"/>
    <w:p>
      <w:pPr>
        <w:pStyle w:val="Heading2"/>
      </w:pPr>
      <w:r>
        <w:t xml:space="preserve">PPM KPI’ları, Metrikleri ve Hesaplama Formülleri</w:t>
      </w:r>
    </w:p>
    <w:bookmarkStart w:id="32" w:name="earned-value-management-evm-formülleri"/>
    <w:p>
      <w:pPr>
        <w:pStyle w:val="Heading3"/>
      </w:pPr>
      <w:r>
        <w:t xml:space="preserve">Earned Value Management (EVM) Formülleri</w:t>
      </w:r>
    </w:p>
    <w:p>
      <w:pPr>
        <w:pStyle w:val="FirstParagraph"/>
      </w:pPr>
      <w:r>
        <w:t xml:space="preserve">Earned Value Management, PPM analitiğinin omurgasını oluşturur. Proje performansını maliyet ve zaman boyutlarında ölçmek için kullanılan temel EVM formülleri aşağıdaki gibidir:</w:t>
      </w:r>
    </w:p>
    <w:tbl>
      <w:tblPr>
        <w:tblStyle w:val="Table"/>
        <w:tblW w:type="pct" w:w="5000"/>
        <w:tblLayout w:type="fixed"/>
        <w:tblLook w:firstRow="1" w:lastRow="0" w:firstColumn="0" w:lastColumn="0" w:noHBand="0" w:noVBand="0" w:val="0020"/>
      </w:tblPr>
      <w:tblGrid>
        <w:gridCol w:w="1650"/>
        <w:gridCol w:w="2640"/>
        <w:gridCol w:w="3630"/>
      </w:tblGrid>
      <w:tr>
        <w:trPr>
          <w:tblHeader w:val="on"/>
        </w:trPr>
        <w:tc>
          <w:tcPr/>
          <w:p>
            <w:pPr>
              <w:pStyle w:val="Compact"/>
            </w:pPr>
            <w:r>
              <w:t xml:space="preserve">KPI</w:t>
            </w:r>
          </w:p>
        </w:tc>
        <w:tc>
          <w:tcPr/>
          <w:p>
            <w:pPr>
              <w:pStyle w:val="Compact"/>
            </w:pPr>
            <w:r>
              <w:t xml:space="preserve">Formül</w:t>
            </w:r>
          </w:p>
        </w:tc>
        <w:tc>
          <w:tcPr/>
          <w:p>
            <w:pPr>
              <w:pStyle w:val="Compact"/>
            </w:pPr>
            <w:r>
              <w:t xml:space="preserve">Yorumlama</w:t>
            </w:r>
          </w:p>
        </w:tc>
      </w:tr>
      <w:tr>
        <w:tc>
          <w:tcPr/>
          <w:p>
            <w:pPr>
              <w:pStyle w:val="Compact"/>
            </w:pPr>
            <w:r>
              <w:t xml:space="preserve">CPI (Cost Performance Index)</w:t>
            </w:r>
          </w:p>
        </w:tc>
        <w:tc>
          <w:tcPr/>
          <w:p>
            <w:pPr>
              <w:pStyle w:val="Compact"/>
            </w:pPr>
            <m:oMath>
              <m:r>
                <m:t>C</m:t>
              </m:r>
              <m:r>
                <m:t>P</m:t>
              </m:r>
              <m:r>
                <m:t>I</m:t>
              </m:r>
              <m:r>
                <m:rPr>
                  <m:sty m:val="p"/>
                </m:rPr>
                <m:t>=</m:t>
              </m:r>
              <m:r>
                <m:t>E</m:t>
              </m:r>
              <m:r>
                <m:t>V</m:t>
              </m:r>
              <m:r>
                <m:rPr>
                  <m:sty m:val="p"/>
                </m:rPr>
                <m:t>/</m:t>
              </m:r>
              <m:r>
                <m:t>A</m:t>
              </m:r>
              <m:r>
                <m:t>C</m:t>
              </m:r>
            </m:oMath>
          </w:p>
        </w:tc>
        <w:tc>
          <w:tcPr/>
          <w:p>
            <w:pPr>
              <w:pStyle w:val="Compact"/>
            </w:pPr>
            <w:r>
              <w:t xml:space="preserve">&gt;1 = bütçe altında; &lt;1 = bütçe üstünde [</w:t>
            </w:r>
            <w:hyperlink r:id="rId25">
              <w:r>
                <w:rPr>
                  <w:rStyle w:val="Hyperlink"/>
                </w:rPr>
                <w:t xml:space="preserve">2</w:t>
              </w:r>
            </w:hyperlink>
            <w:r>
              <w:t xml:space="preserve">]</w:t>
            </w:r>
          </w:p>
        </w:tc>
      </w:tr>
      <w:tr>
        <w:tc>
          <w:tcPr/>
          <w:p>
            <w:pPr>
              <w:pStyle w:val="Compact"/>
            </w:pPr>
            <w:r>
              <w:t xml:space="preserve">SPI (Schedule Performance Index)</w:t>
            </w:r>
          </w:p>
        </w:tc>
        <w:tc>
          <w:tcPr/>
          <w:p>
            <w:pPr>
              <w:pStyle w:val="Compact"/>
            </w:pPr>
            <m:oMath>
              <m:r>
                <m:t>S</m:t>
              </m:r>
              <m:r>
                <m:t>P</m:t>
              </m:r>
              <m:r>
                <m:t>I</m:t>
              </m:r>
              <m:r>
                <m:rPr>
                  <m:sty m:val="p"/>
                </m:rPr>
                <m:t>=</m:t>
              </m:r>
              <m:r>
                <m:t>E</m:t>
              </m:r>
              <m:r>
                <m:t>V</m:t>
              </m:r>
              <m:r>
                <m:rPr>
                  <m:sty m:val="p"/>
                </m:rPr>
                <m:t>/</m:t>
              </m:r>
              <m:r>
                <m:t>P</m:t>
              </m:r>
              <m:r>
                <m:t>V</m:t>
              </m:r>
            </m:oMath>
          </w:p>
        </w:tc>
        <w:tc>
          <w:tcPr/>
          <w:p>
            <w:pPr>
              <w:pStyle w:val="Compact"/>
            </w:pPr>
            <w:r>
              <w:t xml:space="preserve">&gt;1 = takvim önünde; &lt;1 = takvim gerisinde [</w:t>
            </w:r>
            <w:hyperlink r:id="rId26">
              <w:r>
                <w:rPr>
                  <w:rStyle w:val="Hyperlink"/>
                </w:rPr>
                <w:t xml:space="preserve">3</w:t>
              </w:r>
            </w:hyperlink>
            <w:r>
              <w:t xml:space="preserve">]</w:t>
            </w:r>
          </w:p>
        </w:tc>
      </w:tr>
      <w:tr>
        <w:tc>
          <w:tcPr/>
          <w:p>
            <w:pPr>
              <w:pStyle w:val="Compact"/>
            </w:pPr>
            <w:r>
              <w:t xml:space="preserve">CV (Cost Variance)</w:t>
            </w:r>
          </w:p>
        </w:tc>
        <w:tc>
          <w:tcPr/>
          <w:p>
            <w:pPr>
              <w:pStyle w:val="Compact"/>
            </w:pPr>
            <m:oMath>
              <m:r>
                <m:t>C</m:t>
              </m:r>
              <m:r>
                <m:t>V</m:t>
              </m:r>
              <m:r>
                <m:rPr>
                  <m:sty m:val="p"/>
                </m:rPr>
                <m:t>=</m:t>
              </m:r>
              <m:r>
                <m:t>E</m:t>
              </m:r>
              <m:r>
                <m:t>V</m:t>
              </m:r>
              <m:r>
                <m:rPr>
                  <m:sty m:val="p"/>
                </m:rPr>
                <m:t>−</m:t>
              </m:r>
              <m:r>
                <m:t>A</m:t>
              </m:r>
              <m:r>
                <m:t>C</m:t>
              </m:r>
            </m:oMath>
          </w:p>
        </w:tc>
        <w:tc>
          <w:tcPr/>
          <w:p>
            <w:pPr>
              <w:pStyle w:val="Compact"/>
            </w:pPr>
            <w:r>
              <w:t xml:space="preserve">Pozitif = bütçe altında [</w:t>
            </w:r>
            <w:hyperlink r:id="rId27">
              <w:r>
                <w:rPr>
                  <w:rStyle w:val="Hyperlink"/>
                </w:rPr>
                <w:t xml:space="preserve">4</w:t>
              </w:r>
            </w:hyperlink>
            <w:r>
              <w:t xml:space="preserve">]</w:t>
            </w:r>
          </w:p>
        </w:tc>
      </w:tr>
      <w:tr>
        <w:tc>
          <w:tcPr/>
          <w:p>
            <w:pPr>
              <w:pStyle w:val="Compact"/>
            </w:pPr>
            <w:r>
              <w:t xml:space="preserve">SV (Schedule Variance)</w:t>
            </w:r>
          </w:p>
        </w:tc>
        <w:tc>
          <w:tcPr/>
          <w:p>
            <w:pPr>
              <w:pStyle w:val="Compact"/>
            </w:pPr>
            <m:oMath>
              <m:r>
                <m:t>S</m:t>
              </m:r>
              <m:r>
                <m:t>V</m:t>
              </m:r>
              <m:r>
                <m:rPr>
                  <m:sty m:val="p"/>
                </m:rPr>
                <m:t>=</m:t>
              </m:r>
              <m:r>
                <m:t>E</m:t>
              </m:r>
              <m:r>
                <m:t>V</m:t>
              </m:r>
              <m:r>
                <m:rPr>
                  <m:sty m:val="p"/>
                </m:rPr>
                <m:t>−</m:t>
              </m:r>
              <m:r>
                <m:t>P</m:t>
              </m:r>
              <m:r>
                <m:t>V</m:t>
              </m:r>
            </m:oMath>
          </w:p>
        </w:tc>
        <w:tc>
          <w:tcPr/>
          <w:p>
            <w:pPr>
              <w:pStyle w:val="Compact"/>
            </w:pPr>
            <w:r>
              <w:t xml:space="preserve">Pozitif = takvim önünde [</w:t>
            </w:r>
            <w:hyperlink r:id="rId28">
              <w:r>
                <w:rPr>
                  <w:rStyle w:val="Hyperlink"/>
                </w:rPr>
                <w:t xml:space="preserve">5</w:t>
              </w:r>
            </w:hyperlink>
            <w:r>
              <w:t xml:space="preserve">]</w:t>
            </w:r>
          </w:p>
        </w:tc>
      </w:tr>
      <w:tr>
        <w:tc>
          <w:tcPr/>
          <w:p>
            <w:pPr>
              <w:pStyle w:val="Compact"/>
            </w:pPr>
            <w:r>
              <w:t xml:space="preserve">EAC (Estimate at Completion)</w:t>
            </w:r>
          </w:p>
        </w:tc>
        <w:tc>
          <w:tcPr/>
          <w:p>
            <w:pPr>
              <w:pStyle w:val="Compact"/>
            </w:pPr>
            <m:oMath>
              <m:r>
                <m:t>E</m:t>
              </m:r>
              <m:r>
                <m:t>A</m:t>
              </m:r>
              <m:r>
                <m:t>C</m:t>
              </m:r>
              <m:r>
                <m:rPr>
                  <m:sty m:val="p"/>
                </m:rPr>
                <m:t>=</m:t>
              </m:r>
              <m:r>
                <m:t>B</m:t>
              </m:r>
              <m:r>
                <m:t>A</m:t>
              </m:r>
              <m:r>
                <m:t>C</m:t>
              </m:r>
              <m:r>
                <m:rPr>
                  <m:sty m:val="p"/>
                </m:rPr>
                <m:t>/</m:t>
              </m:r>
              <m:r>
                <m:t>C</m:t>
              </m:r>
              <m:r>
                <m:t>P</m:t>
              </m:r>
              <m:r>
                <m:t>I</m:t>
              </m:r>
            </m:oMath>
          </w:p>
        </w:tc>
        <w:tc>
          <w:tcPr/>
          <w:p>
            <w:pPr>
              <w:pStyle w:val="Compact"/>
            </w:pPr>
            <w:r>
              <w:t xml:space="preserve">Tahmini toplam maliyet [</w:t>
            </w:r>
            <w:hyperlink r:id="rId29">
              <w:r>
                <w:rPr>
                  <w:rStyle w:val="Hyperlink"/>
                </w:rPr>
                <w:t xml:space="preserve">6</w:t>
              </w:r>
            </w:hyperlink>
            <w:r>
              <w:t xml:space="preserve">]</w:t>
            </w:r>
          </w:p>
        </w:tc>
      </w:tr>
      <w:tr>
        <w:tc>
          <w:tcPr/>
          <w:p>
            <w:pPr>
              <w:pStyle w:val="Compact"/>
            </w:pPr>
            <w:r>
              <w:t xml:space="preserve">TCPI (To-Complete Performance Index)</w:t>
            </w:r>
          </w:p>
        </w:tc>
        <w:tc>
          <w:tcPr/>
          <w:p>
            <w:pPr>
              <w:pStyle w:val="Compact"/>
            </w:pPr>
            <m:oMath>
              <m:r>
                <m:t>T</m:t>
              </m:r>
              <m:r>
                <m:t>C</m:t>
              </m:r>
              <m:r>
                <m:t>P</m:t>
              </m:r>
              <m:r>
                <m:t>I</m:t>
              </m:r>
              <m:r>
                <m:rPr>
                  <m:sty m:val="p"/>
                </m:rPr>
                <m:t>=</m:t>
              </m:r>
              <m:r>
                <m:rPr>
                  <m:sty m:val="p"/>
                </m:rPr>
                <m:t>(</m:t>
              </m:r>
              <m:r>
                <m:t>B</m:t>
              </m:r>
              <m:r>
                <m:t>A</m:t>
              </m:r>
              <m:r>
                <m:t>C</m:t>
              </m:r>
              <m:r>
                <m:rPr>
                  <m:sty m:val="p"/>
                </m:rPr>
                <m:t>−</m:t>
              </m:r>
              <m:r>
                <m:t>E</m:t>
              </m:r>
              <m:r>
                <m:t>V</m:t>
              </m:r>
              <m:r>
                <m:rPr>
                  <m:sty m:val="p"/>
                </m:rPr>
                <m:t>)</m:t>
              </m:r>
              <m:r>
                <m:rPr>
                  <m:sty m:val="p"/>
                </m:rPr>
                <m:t>/</m:t>
              </m:r>
              <m:r>
                <m:rPr>
                  <m:sty m:val="p"/>
                </m:rPr>
                <m:t>(</m:t>
              </m:r>
              <m:r>
                <m:t>B</m:t>
              </m:r>
              <m:r>
                <m:t>A</m:t>
              </m:r>
              <m:r>
                <m:t>C</m:t>
              </m:r>
              <m:r>
                <m:rPr>
                  <m:sty m:val="p"/>
                </m:rPr>
                <m:t>−</m:t>
              </m:r>
              <m:r>
                <m:t>A</m:t>
              </m:r>
              <m:r>
                <m:t>C</m:t>
              </m:r>
              <m:r>
                <m:rPr>
                  <m:sty m:val="p"/>
                </m:rPr>
                <m:t>)</m:t>
              </m:r>
            </m:oMath>
          </w:p>
        </w:tc>
        <w:tc>
          <w:tcPr/>
          <w:p>
            <w:pPr>
              <w:pStyle w:val="Compact"/>
            </w:pPr>
            <w:r>
              <w:t xml:space="preserve">Bütçede bitirmek için gereken verimlilik [</w:t>
            </w:r>
            <w:hyperlink r:id="rId30">
              <w:r>
                <w:rPr>
                  <w:rStyle w:val="Hyperlink"/>
                </w:rPr>
                <w:t xml:space="preserve">7</w:t>
              </w:r>
            </w:hyperlink>
            <w:r>
              <w:t xml:space="preserve">]</w:t>
            </w:r>
          </w:p>
        </w:tc>
      </w:tr>
      <w:tr>
        <w:tc>
          <w:tcPr/>
          <w:p>
            <w:pPr>
              <w:pStyle w:val="Compact"/>
            </w:pPr>
            <w:r>
              <w:t xml:space="preserve">VAC (Variance at Completion)</w:t>
            </w:r>
          </w:p>
        </w:tc>
        <w:tc>
          <w:tcPr/>
          <w:p>
            <w:pPr>
              <w:pStyle w:val="Compact"/>
            </w:pPr>
            <m:oMath>
              <m:r>
                <m:t>V</m:t>
              </m:r>
              <m:r>
                <m:t>A</m:t>
              </m:r>
              <m:r>
                <m:t>C</m:t>
              </m:r>
              <m:r>
                <m:rPr>
                  <m:sty m:val="p"/>
                </m:rPr>
                <m:t>=</m:t>
              </m:r>
              <m:r>
                <m:t>B</m:t>
              </m:r>
              <m:r>
                <m:t>A</m:t>
              </m:r>
              <m:r>
                <m:t>C</m:t>
              </m:r>
              <m:r>
                <m:rPr>
                  <m:sty m:val="p"/>
                </m:rPr>
                <m:t>−</m:t>
              </m:r>
              <m:r>
                <m:t>E</m:t>
              </m:r>
              <m:r>
                <m:t>A</m:t>
              </m:r>
              <m:r>
                <m:t>C</m:t>
              </m:r>
            </m:oMath>
          </w:p>
        </w:tc>
        <w:tc>
          <w:tcPr/>
          <w:p>
            <w:pPr>
              <w:pStyle w:val="Compact"/>
            </w:pPr>
            <w:r>
              <w:t xml:space="preserve">Beklenen bütçe fazlası/açığı [</w:t>
            </w:r>
            <w:hyperlink r:id="rId31">
              <w:r>
                <w:rPr>
                  <w:rStyle w:val="Hyperlink"/>
                </w:rPr>
                <w:t xml:space="preserve">8</w:t>
              </w:r>
            </w:hyperlink>
            <w:r>
              <w:t xml:space="preserve">]</w:t>
            </w:r>
          </w:p>
        </w:tc>
      </w:tr>
    </w:tbl>
    <w:p>
      <w:pPr>
        <w:pStyle w:val="BodyText"/>
      </w:pPr>
      <w:r>
        <w:rPr>
          <w:i/>
          <w:iCs/>
        </w:rPr>
        <w:t xml:space="preserve">Table: EVM Temel Formülleri ve Yorumlamaları</w:t>
      </w:r>
    </w:p>
    <w:bookmarkEnd w:id="32"/>
    <w:bookmarkStart w:id="34" w:name="X76309babb5c5fb519c810d368b56bc446caa7fa"/>
    <w:p>
      <w:pPr>
        <w:pStyle w:val="Heading3"/>
      </w:pPr>
      <w:r>
        <w:t xml:space="preserve">EVM Hesaplamaları İçin Veri Tabloları ve Kaynak Yapısı</w:t>
      </w:r>
    </w:p>
    <w:p>
      <w:pPr>
        <w:pStyle w:val="FirstParagraph"/>
      </w:pPr>
      <w:r>
        <w:t xml:space="preserve">EVM metriklerinin hesaplanabilmesi için ppmER veri ambarında aşağıdaki tablolar temel veri kaynaklarını oluşturur. Bu tablolar Jira worklog, sprint ve issue verilerinden türetilir [</w:t>
      </w:r>
      <w:hyperlink r:id="rId33">
        <w:r>
          <w:rPr>
            <w:rStyle w:val="Hyperlink"/>
          </w:rPr>
          <w:t xml:space="preserve">9</w:t>
        </w:r>
      </w:hyperlink>
      <w:r>
        <w:t xml:space="preserve">]:</w:t>
      </w:r>
    </w:p>
    <w:tbl>
      <w:tblPr>
        <w:tblStyle w:val="Table"/>
        <w:tblW w:type="pct" w:w="5000"/>
        <w:tblLayout w:type="fixed"/>
        <w:tblLook w:firstRow="1" w:lastRow="0" w:firstColumn="0" w:lastColumn="0" w:noHBand="0" w:noVBand="0" w:val="0020"/>
      </w:tblPr>
      <w:tblGrid>
        <w:gridCol w:w="2420"/>
        <w:gridCol w:w="2200"/>
        <w:gridCol w:w="3300"/>
      </w:tblGrid>
      <w:tr>
        <w:trPr>
          <w:tblHeader w:val="on"/>
        </w:trPr>
        <w:tc>
          <w:tcPr/>
          <w:p>
            <w:pPr>
              <w:pStyle w:val="Compact"/>
            </w:pPr>
            <w:r>
              <w:t xml:space="preserve">Tablo Adı</w:t>
            </w:r>
          </w:p>
        </w:tc>
        <w:tc>
          <w:tcPr/>
          <w:p>
            <w:pPr>
              <w:pStyle w:val="Compact"/>
            </w:pPr>
            <w:r>
              <w:t xml:space="preserve">Açıklama</w:t>
            </w:r>
          </w:p>
        </w:tc>
        <w:tc>
          <w:tcPr/>
          <w:p>
            <w:pPr>
              <w:pStyle w:val="Compact"/>
            </w:pPr>
            <w:r>
              <w:t xml:space="preserve">Temel Alanlar</w:t>
            </w:r>
          </w:p>
        </w:tc>
      </w:tr>
      <w:tr>
        <w:tc>
          <w:tcPr/>
          <w:p>
            <w:pPr>
              <w:pStyle w:val="Compact"/>
            </w:pPr>
            <w:r>
              <w:rPr>
                <w:rStyle w:val="VerbatimChar"/>
              </w:rPr>
              <w:t xml:space="preserve">fact_project_evm</w:t>
            </w:r>
          </w:p>
        </w:tc>
        <w:tc>
          <w:tcPr/>
          <w:p>
            <w:pPr>
              <w:pStyle w:val="Compact"/>
            </w:pPr>
            <w:r>
              <w:t xml:space="preserve">Proje bazında EVM snapshot’ları</w:t>
            </w:r>
          </w:p>
        </w:tc>
        <w:tc>
          <w:tcPr/>
          <w:p>
            <w:pPr>
              <w:pStyle w:val="Compact"/>
            </w:pPr>
            <w:r>
              <w:t xml:space="preserve">project_id, snapshot_date, planned_value, earned_value, actual_cost, budget_at_completion</w:t>
            </w:r>
          </w:p>
        </w:tc>
      </w:tr>
      <w:tr>
        <w:tc>
          <w:tcPr/>
          <w:p>
            <w:pPr>
              <w:pStyle w:val="Compact"/>
            </w:pPr>
            <w:r>
              <w:rPr>
                <w:rStyle w:val="VerbatimChar"/>
              </w:rPr>
              <w:t xml:space="preserve">fact_worklogs</w:t>
            </w:r>
          </w:p>
        </w:tc>
        <w:tc>
          <w:tcPr/>
          <w:p>
            <w:pPr>
              <w:pStyle w:val="Compact"/>
            </w:pPr>
            <w:r>
              <w:t xml:space="preserve">Gerçekleşen iş saatleri (AC kaynağı)</w:t>
            </w:r>
          </w:p>
        </w:tc>
        <w:tc>
          <w:tcPr/>
          <w:p>
            <w:pPr>
              <w:pStyle w:val="Compact"/>
            </w:pPr>
            <w:r>
              <w:t xml:space="preserve">worklog_id, issue_id, user_id, hours_spent, hourly_rate, log_date</w:t>
            </w:r>
          </w:p>
        </w:tc>
      </w:tr>
      <w:tr>
        <w:tc>
          <w:tcPr/>
          <w:p>
            <w:pPr>
              <w:pStyle w:val="Compact"/>
            </w:pPr>
            <w:r>
              <w:rPr>
                <w:rStyle w:val="VerbatimChar"/>
              </w:rPr>
              <w:t xml:space="preserve">fact_issue_snapshots</w:t>
            </w:r>
          </w:p>
        </w:tc>
        <w:tc>
          <w:tcPr/>
          <w:p>
            <w:pPr>
              <w:pStyle w:val="Compact"/>
            </w:pPr>
            <w:r>
              <w:t xml:space="preserve">Günlük issue durumu (EV kaynağı)</w:t>
            </w:r>
          </w:p>
        </w:tc>
        <w:tc>
          <w:tcPr/>
          <w:p>
            <w:pPr>
              <w:pStyle w:val="Compact"/>
            </w:pPr>
            <w:r>
              <w:t xml:space="preserve">issue_id, snapshot_date, story_points, status, percent_complete</w:t>
            </w:r>
          </w:p>
        </w:tc>
      </w:tr>
      <w:tr>
        <w:tc>
          <w:tcPr/>
          <w:p>
            <w:pPr>
              <w:pStyle w:val="Compact"/>
            </w:pPr>
            <w:r>
              <w:rPr>
                <w:rStyle w:val="VerbatimChar"/>
              </w:rPr>
              <w:t xml:space="preserve">dim_project</w:t>
            </w:r>
          </w:p>
        </w:tc>
        <w:tc>
          <w:tcPr/>
          <w:p>
            <w:pPr>
              <w:pStyle w:val="Compact"/>
            </w:pPr>
            <w:r>
              <w:t xml:space="preserve">Proje tanımları ve bütçe bilgileri</w:t>
            </w:r>
          </w:p>
        </w:tc>
        <w:tc>
          <w:tcPr/>
          <w:p>
            <w:pPr>
              <w:pStyle w:val="Compact"/>
            </w:pPr>
            <w:r>
              <w:t xml:space="preserve">project_id, project_name, total_budget (BAC), start_date, planned_end_date</w:t>
            </w:r>
          </w:p>
        </w:tc>
      </w:tr>
      <w:tr>
        <w:tc>
          <w:tcPr/>
          <w:p>
            <w:pPr>
              <w:pStyle w:val="Compact"/>
            </w:pPr>
            <w:r>
              <w:rPr>
                <w:rStyle w:val="VerbatimChar"/>
              </w:rPr>
              <w:t xml:space="preserve">stg_sprint_plan</w:t>
            </w:r>
          </w:p>
        </w:tc>
        <w:tc>
          <w:tcPr/>
          <w:p>
            <w:pPr>
              <w:pStyle w:val="Compact"/>
            </w:pPr>
            <w:r>
              <w:t xml:space="preserve">Sprint planlama verileri (PV kaynağı)</w:t>
            </w:r>
          </w:p>
        </w:tc>
        <w:tc>
          <w:tcPr/>
          <w:p>
            <w:pPr>
              <w:pStyle w:val="Compact"/>
            </w:pPr>
            <w:r>
              <w:t xml:space="preserve">sprint_id, project_id, planned_points, planned_cost, sprint_start, sprint_end</w:t>
            </w:r>
          </w:p>
        </w:tc>
      </w:tr>
    </w:tbl>
    <w:p>
      <w:pPr>
        <w:pStyle w:val="BodyText"/>
      </w:pPr>
      <w:r>
        <w:rPr>
          <w:i/>
          <w:iCs/>
        </w:rPr>
        <w:t xml:space="preserve">Table: EVM Hesaplama Kaynak Tabloları</w:t>
      </w:r>
    </w:p>
    <w:p>
      <w:pPr>
        <w:pStyle w:val="BodyText"/>
      </w:pPr>
      <w:r>
        <w:rPr>
          <w:b/>
          <w:bCs/>
        </w:rPr>
        <w:t xml:space="preserve">Planned Value (PV) Hesaplama Mantığı:</w:t>
      </w:r>
      <w:r>
        <w:t xml:space="preserve"> </w:t>
      </w:r>
      <w:r>
        <w:t xml:space="preserve">PV, belirli bir tarih itibarıyla tamamlanması planlanan işin bütçelenmiş maliyetidir. Jira’da bu değer, sprint planlama verilerinden ve story point’lerin maliyet eşdeğerlerine dönüştürülmesiyle hesaplanır. Her sprint’e atanan planlı story point’ler, proje bütçesinin (BAC) toplam planlı story point’lere bölünmesiyle elde edilen birim maliyet ile çarpılır.</w:t>
      </w:r>
    </w:p>
    <w:p>
      <w:pPr>
        <w:pStyle w:val="BodyText"/>
      </w:pPr>
      <w:r>
        <w:rPr>
          <w:b/>
          <w:bCs/>
        </w:rPr>
        <w:t xml:space="preserve">Earned Value (EV) Hesaplama Mantığı:</w:t>
      </w:r>
      <w:r>
        <w:t xml:space="preserve"> </w:t>
      </w:r>
      <w:r>
        <w:t xml:space="preserve">EV, fiilen tamamlanan işin bütçelenmiş maliyetidir. Jira’da tamamlanan issue’ların story point’leri toplanarak, birim maliyet ile çarpılır. Alternatif olarak, issue’ların yüzde tamamlanma oranları kullanılabilir.</w:t>
      </w:r>
    </w:p>
    <w:p>
      <w:pPr>
        <w:pStyle w:val="BodyText"/>
      </w:pPr>
      <w:r>
        <w:rPr>
          <w:b/>
          <w:bCs/>
        </w:rPr>
        <w:t xml:space="preserve">Actual Cost (AC) Hesaplama Mantığı:</w:t>
      </w:r>
      <w:r>
        <w:t xml:space="preserve"> </w:t>
      </w:r>
      <w:r>
        <w:t xml:space="preserve">AC, gerçekleşen harcamadır. Jira worklog’larından gelen saat verileri, kaynak saatlik ücretleriyle çarpılarak hesaplanır. Manuel Excel girişleriyle ek maliyet kalemleri (lisans, altyapı vb.) eklenir.</w:t>
      </w:r>
    </w:p>
    <w:bookmarkEnd w:id="34"/>
    <w:bookmarkStart w:id="38" w:name="evm-sql-hesaplama-scriptleri"/>
    <w:p>
      <w:pPr>
        <w:pStyle w:val="Heading3"/>
      </w:pPr>
      <w:r>
        <w:t xml:space="preserve">EVM SQL Hesaplama Scriptleri</w:t>
      </w:r>
    </w:p>
    <w:p>
      <w:pPr>
        <w:pStyle w:val="FirstParagraph"/>
      </w:pPr>
      <w:r>
        <w:t xml:space="preserve">Aşağıdaki SQL scriptleri, ppmER PostgreSQL veri ambarında EVM metriklerinin nasıl hesaplanacağını göstermektedir [</w:t>
      </w:r>
      <w:hyperlink r:id="rId35">
        <w:r>
          <w:rPr>
            <w:rStyle w:val="Hyperlink"/>
          </w:rPr>
          <w:t xml:space="preserve">10</w:t>
        </w:r>
      </w:hyperlink>
      <w:r>
        <w:t xml:space="preserve">,</w:t>
      </w:r>
      <w:r>
        <w:t xml:space="preserve"> </w:t>
      </w:r>
      <w:hyperlink r:id="rId36">
        <w:r>
          <w:rPr>
            <w:rStyle w:val="Hyperlink"/>
          </w:rPr>
          <w:t xml:space="preserve">11</w:t>
        </w:r>
      </w:hyperlink>
      <w:r>
        <w:t xml:space="preserve">,</w:t>
      </w:r>
      <w:r>
        <w:t xml:space="preserve"> </w:t>
      </w:r>
      <w:hyperlink r:id="rId37">
        <w:r>
          <w:rPr>
            <w:rStyle w:val="Hyperlink"/>
          </w:rPr>
          <w:t xml:space="preserve">12</w:t>
        </w:r>
      </w:hyperlink>
      <w:r>
        <w:t xml:space="preserve">]:</w:t>
      </w:r>
    </w:p>
    <w:p>
      <w:pPr>
        <w:pStyle w:val="BodyText"/>
      </w:pPr>
      <w:r>
        <w:rPr>
          <w:b/>
          <w:bCs/>
        </w:rPr>
        <w:t xml:space="preserve">1. Temel EVM Metrikleri Hesaplama (Proje Bazında):</w:t>
      </w:r>
    </w:p>
    <w:p>
      <w:pPr>
        <w:pStyle w:val="SourceCode"/>
      </w:pPr>
      <w:r>
        <w:rPr>
          <w:rStyle w:val="CommentTok"/>
        </w:rPr>
        <w:t xml:space="preserve">-- EVM Temel Metrikleri: CPI, SPI, CV, SV, EAC, TCPI, VAC</w:t>
      </w:r>
      <w:r>
        <w:br/>
      </w:r>
      <w:r>
        <w:rPr>
          <w:rStyle w:val="KeywordTok"/>
        </w:rPr>
        <w:t xml:space="preserve">WITH</w:t>
      </w:r>
      <w:r>
        <w:rPr>
          <w:rStyle w:val="NormalTok"/>
        </w:rPr>
        <w:t xml:space="preserve"> project_evm_base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p.project_id,</w:t>
      </w:r>
      <w:r>
        <w:br/>
      </w:r>
      <w:r>
        <w:rPr>
          <w:rStyle w:val="NormalTok"/>
        </w:rPr>
        <w:t xml:space="preserve">        p.project_name,</w:t>
      </w:r>
      <w:r>
        <w:br/>
      </w:r>
      <w:r>
        <w:rPr>
          <w:rStyle w:val="NormalTok"/>
        </w:rPr>
        <w:t xml:space="preserve">        p.total_budget </w:t>
      </w:r>
      <w:r>
        <w:rPr>
          <w:rStyle w:val="KeywordTok"/>
        </w:rPr>
        <w:t xml:space="preserve">AS</w:t>
      </w:r>
      <w:r>
        <w:rPr>
          <w:rStyle w:val="NormalTok"/>
        </w:rPr>
        <w:t xml:space="preserve"> bac,</w:t>
      </w:r>
      <w:r>
        <w:br/>
      </w:r>
      <w:r>
        <w:rPr>
          <w:rStyle w:val="NormalTok"/>
        </w:rPr>
        <w:t xml:space="preserve">        </w:t>
      </w:r>
      <w:r>
        <w:rPr>
          <w:rStyle w:val="CommentTok"/>
        </w:rPr>
        <w:t xml:space="preserve">-- PV: Planlanan değer (snapshot tarihine kadar planlanan iş)</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(sp.planned_cost), </w:t>
      </w:r>
      <w:r>
        <w:rPr>
          <w:rStyle w:val="DecValTok"/>
        </w:rPr>
        <w:t xml:space="preserve">0</w:t>
      </w:r>
      <w:r>
        <w:rPr>
          <w:rStyle w:val="NormalTok"/>
        </w:rPr>
        <w:t xml:space="preserve">) </w:t>
      </w:r>
      <w:r>
        <w:rPr>
          <w:rStyle w:val="KeywordTok"/>
        </w:rPr>
        <w:t xml:space="preserve">AS</w:t>
      </w:r>
      <w:r>
        <w:rPr>
          <w:rStyle w:val="NormalTok"/>
        </w:rPr>
        <w:t xml:space="preserve"> planned_value,</w:t>
      </w:r>
      <w:r>
        <w:br/>
      </w:r>
      <w:r>
        <w:rPr>
          <w:rStyle w:val="NormalTok"/>
        </w:rPr>
        <w:t xml:space="preserve">        </w:t>
      </w:r>
      <w:r>
        <w:rPr>
          <w:rStyle w:val="CommentTok"/>
        </w:rPr>
        <w:t xml:space="preserve">-- EV: Kazanılan değer (tamamlanan işin bütçelenmiş maliyeti)</w:t>
      </w:r>
      <w:r>
        <w:br/>
      </w:r>
      <w:r>
        <w:rPr>
          <w:rStyle w:val="NormalTok"/>
        </w:rPr>
        <w:t xml:space="preserve">        </w:t>
      </w:r>
      <w:r>
        <w:rPr>
          <w:rStyle w:val="FunctionTok"/>
        </w:rPr>
        <w:t xml:space="preserve">COALESCE</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br/>
      </w:r>
      <w:r>
        <w:rPr>
          <w:rStyle w:val="NormalTok"/>
        </w:rPr>
        <w:t xml:space="preserve">                </w:t>
      </w:r>
      <w:r>
        <w:rPr>
          <w:rStyle w:val="ControlFlowTok"/>
        </w:rPr>
        <w:t xml:space="preserve">THEN</w:t>
      </w:r>
      <w:r>
        <w:rPr>
          <w:rStyle w:val="NormalTok"/>
        </w:rPr>
        <w:t xml:space="preserve"> fis.story_points </w:t>
      </w:r>
      <w:r>
        <w:rPr>
          <w:rStyle w:val="OperatorTok"/>
        </w:rPr>
        <w:t xml:space="preserve">*</w:t>
      </w:r>
      <w:r>
        <w:rPr>
          <w:rStyle w:val="NormalTok"/>
        </w:rPr>
        <w:t xml:space="preserve"> (p.total_budget </w:t>
      </w:r>
      <w:r>
        <w:rPr>
          <w:rStyle w:val="OperatorTok"/>
        </w:rPr>
        <w:t xml:space="preserve">/</w:t>
      </w:r>
      <w:r>
        <w:rPr>
          <w:rStyle w:val="NormalTok"/>
        </w:rPr>
        <w:t xml:space="preserve"> </w:t>
      </w:r>
      <w:r>
        <w:rPr>
          <w:rStyle w:val="FunctionTok"/>
        </w:rPr>
        <w:t xml:space="preserve">NULLIF</w:t>
      </w:r>
      <w:r>
        <w:rPr>
          <w:rStyle w:val="NormalTok"/>
        </w:rPr>
        <w:t xml:space="preserve">(p.total_planned_points,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 fis.percent_complete </w:t>
      </w:r>
      <w:r>
        <w:rPr>
          <w:rStyle w:val="OperatorTok"/>
        </w:rPr>
        <w:t xml:space="preserve">*</w:t>
      </w:r>
      <w:r>
        <w:rPr>
          <w:rStyle w:val="NormalTok"/>
        </w:rPr>
        <w:t xml:space="preserve"> fis.story_points </w:t>
      </w:r>
      <w:r>
        <w:rPr>
          <w:rStyle w:val="OperatorTok"/>
        </w:rPr>
        <w:t xml:space="preserve">*</w:t>
      </w:r>
      <w:r>
        <w:rPr>
          <w:rStyle w:val="NormalTok"/>
        </w:rPr>
        <w:t xml:space="preserve"> (p.total_budget </w:t>
      </w:r>
      <w:r>
        <w:rPr>
          <w:rStyle w:val="OperatorTok"/>
        </w:rPr>
        <w:t xml:space="preserve">/</w:t>
      </w:r>
      <w:r>
        <w:rPr>
          <w:rStyle w:val="NormalTok"/>
        </w:rPr>
        <w:t xml:space="preserve"> </w:t>
      </w:r>
      <w:r>
        <w:rPr>
          <w:rStyle w:val="FunctionTok"/>
        </w:rPr>
        <w:t xml:space="preserve">NULLIF</w:t>
      </w:r>
      <w:r>
        <w:rPr>
          <w:rStyle w:val="NormalTok"/>
        </w:rPr>
        <w:t xml:space="preserve">(p.total_planned_points, </w:t>
      </w:r>
      <w:r>
        <w:rPr>
          <w:rStyle w:val="DecValTok"/>
        </w:rPr>
        <w:t xml:space="preserve">0</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DecValTok"/>
        </w:rPr>
        <w:t xml:space="preserve">0</w:t>
      </w:r>
      <w:r>
        <w:br/>
      </w:r>
      <w:r>
        <w:rPr>
          <w:rStyle w:val="NormalTok"/>
        </w:rPr>
        <w:t xml:space="preserve">        ) </w:t>
      </w:r>
      <w:r>
        <w:rPr>
          <w:rStyle w:val="KeywordTok"/>
        </w:rPr>
        <w:t xml:space="preserve">AS</w:t>
      </w:r>
      <w:r>
        <w:rPr>
          <w:rStyle w:val="NormalTok"/>
        </w:rPr>
        <w:t xml:space="preserve"> earned_value,</w:t>
      </w:r>
      <w:r>
        <w:br/>
      </w:r>
      <w:r>
        <w:rPr>
          <w:rStyle w:val="NormalTok"/>
        </w:rPr>
        <w:t xml:space="preserve">        </w:t>
      </w:r>
      <w:r>
        <w:rPr>
          <w:rStyle w:val="CommentTok"/>
        </w:rPr>
        <w:t xml:space="preserve">-- AC: Gerçekleşen maliyet (worklog saatleri × birim ücret)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DecValTok"/>
        </w:rPr>
        <w:t xml:space="preserve">0</w:t>
      </w:r>
      <w:r>
        <w:rPr>
          <w:rStyle w:val="NormalTok"/>
        </w:rPr>
        <w:t xml:space="preserve">) </w:t>
      </w:r>
      <w:r>
        <w:rPr>
          <w:rStyle w:val="KeywordTok"/>
        </w:rPr>
        <w:t xml:space="preserve">AS</w:t>
      </w:r>
      <w:r>
        <w:rPr>
          <w:rStyle w:val="NormalTok"/>
        </w:rPr>
        <w:t xml:space="preserve"> actual_cost</w:t>
      </w:r>
      <w:r>
        <w:br/>
      </w:r>
      <w:r>
        <w:rPr>
          <w:rStyle w:val="NormalTok"/>
        </w:rPr>
        <w:t xml:space="preserve">    </w:t>
      </w:r>
      <w:r>
        <w:rPr>
          <w:rStyle w:val="KeywordTok"/>
        </w:rPr>
        <w:t xml:space="preserve">FROM</w:t>
      </w:r>
      <w:r>
        <w:rPr>
          <w:rStyle w:val="NormalTok"/>
        </w:rPr>
        <w:t xml:space="preserve"> dim_project 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stg_sprint_plan sp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sp.project_id </w:t>
      </w:r>
      <w:r>
        <w:br/>
      </w:r>
      <w:r>
        <w:rPr>
          <w:rStyle w:val="NormalTok"/>
        </w:rPr>
        <w:t xml:space="preserve">        </w:t>
      </w:r>
      <w:r>
        <w:rPr>
          <w:rStyle w:val="KeywordTok"/>
        </w:rPr>
        <w:t xml:space="preserve">AND</w:t>
      </w:r>
      <w:r>
        <w:rPr>
          <w:rStyle w:val="NormalTok"/>
        </w:rPr>
        <w:t xml:space="preserve"> sp.sprint_end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fact_issue_snapshots fis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fis.project_id </w:t>
      </w:r>
      <w:r>
        <w:br/>
      </w:r>
      <w:r>
        <w:rPr>
          <w:rStyle w:val="NormalTok"/>
        </w:rPr>
        <w:t xml:space="preserve">        </w:t>
      </w:r>
      <w:r>
        <w:rPr>
          <w:rStyle w:val="KeywordTok"/>
        </w:rPr>
        <w:t xml:space="preserve">AND</w:t>
      </w:r>
      <w:r>
        <w:rPr>
          <w:rStyle w:val="NormalTok"/>
        </w:rPr>
        <w:t xml:space="preserve"> fis.snapshot_date </w:t>
      </w:r>
      <w:r>
        <w:rPr>
          <w:rStyle w:val="OperatorTok"/>
        </w:rPr>
        <w:t xml:space="preserve">=</w:t>
      </w:r>
      <w:r>
        <w:rPr>
          <w:rStyle w:val="NormalTok"/>
        </w:rPr>
        <w:t xml:space="preserve"> </w:t>
      </w:r>
      <w:r>
        <w:rPr>
          <w:rStyle w:val="FunctionTok"/>
        </w:rPr>
        <w:t xml:space="preserve">CURRENT_DATE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fact_worklogs w </w:t>
      </w:r>
      <w:r>
        <w:br/>
      </w:r>
      <w:r>
        <w:rPr>
          <w:rStyle w:val="NormalTok"/>
        </w:rPr>
        <w:t xml:space="preserve">        </w:t>
      </w:r>
      <w:r>
        <w:rPr>
          <w:rStyle w:val="KeywordTok"/>
        </w:rPr>
        <w:t xml:space="preserve">ON</w:t>
      </w:r>
      <w:r>
        <w:rPr>
          <w:rStyle w:val="NormalTok"/>
        </w:rPr>
        <w:t xml:space="preserve"> p.project_id </w:t>
      </w:r>
      <w:r>
        <w:rPr>
          <w:rStyle w:val="OperatorTok"/>
        </w:rPr>
        <w:t xml:space="preserve">=</w:t>
      </w:r>
      <w:r>
        <w:rPr>
          <w:rStyle w:val="NormalTok"/>
        </w:rPr>
        <w:t xml:space="preserve"> w.project_id </w:t>
      </w:r>
      <w:r>
        <w:br/>
      </w:r>
      <w:r>
        <w:rPr>
          <w:rStyle w:val="NormalTok"/>
        </w:rPr>
        <w:t xml:space="preserve">        </w:t>
      </w:r>
      <w:r>
        <w:rPr>
          <w:rStyle w:val="KeywordTok"/>
        </w:rPr>
        <w:t xml:space="preserve">AND</w:t>
      </w:r>
      <w:r>
        <w:rPr>
          <w:rStyle w:val="NormalTok"/>
        </w:rPr>
        <w:t xml:space="preserve"> w.log_date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p.project_id, p.project_name, p.total_budget, p.total_planned_points</w:t>
      </w:r>
      <w:r>
        <w:br/>
      </w:r>
      <w:r>
        <w:rPr>
          <w:rStyle w:val="NormalTok"/>
        </w:rPr>
        <w:t xml:space="preserve">)</w:t>
      </w:r>
      <w:r>
        <w:br/>
      </w:r>
      <w:r>
        <w:rPr>
          <w:rStyle w:val="KeywordTok"/>
        </w:rPr>
        <w:t xml:space="preserve">SELECT</w:t>
      </w:r>
      <w:r>
        <w:br/>
      </w:r>
      <w:r>
        <w:rPr>
          <w:rStyle w:val="NormalTok"/>
        </w:rPr>
        <w:t xml:space="preserve">    project_id,</w:t>
      </w:r>
      <w:r>
        <w:br/>
      </w:r>
      <w:r>
        <w:rPr>
          <w:rStyle w:val="NormalTok"/>
        </w:rPr>
        <w:t xml:space="preserve">    project_name,</w:t>
      </w:r>
      <w:r>
        <w:br/>
      </w:r>
      <w:r>
        <w:rPr>
          <w:rStyle w:val="NormalTok"/>
        </w:rPr>
        <w:t xml:space="preserve">    bac,</w:t>
      </w:r>
      <w:r>
        <w:br/>
      </w:r>
      <w:r>
        <w:rPr>
          <w:rStyle w:val="NormalTok"/>
        </w:rPr>
        <w:t xml:space="preserve">    planned_value </w:t>
      </w:r>
      <w:r>
        <w:rPr>
          <w:rStyle w:val="KeywordTok"/>
        </w:rPr>
        <w:t xml:space="preserve">AS</w:t>
      </w:r>
      <w:r>
        <w:rPr>
          <w:rStyle w:val="NormalTok"/>
        </w:rPr>
        <w:t xml:space="preserve"> pv,</w:t>
      </w:r>
      <w:r>
        <w:br/>
      </w:r>
      <w:r>
        <w:rPr>
          <w:rStyle w:val="NormalTok"/>
        </w:rPr>
        <w:t xml:space="preserve">    earned_value </w:t>
      </w:r>
      <w:r>
        <w:rPr>
          <w:rStyle w:val="KeywordTok"/>
        </w:rPr>
        <w:t xml:space="preserve">AS</w:t>
      </w:r>
      <w:r>
        <w:rPr>
          <w:rStyle w:val="NormalTok"/>
        </w:rPr>
        <w:t xml:space="preserve"> ev,</w:t>
      </w:r>
      <w:r>
        <w:br/>
      </w:r>
      <w:r>
        <w:rPr>
          <w:rStyle w:val="NormalTok"/>
        </w:rPr>
        <w:t xml:space="preserve">    actual_cost </w:t>
      </w:r>
      <w:r>
        <w:rPr>
          <w:rStyle w:val="KeywordTok"/>
        </w:rPr>
        <w:t xml:space="preserve">AS</w:t>
      </w:r>
      <w:r>
        <w:rPr>
          <w:rStyle w:val="NormalTok"/>
        </w:rPr>
        <w:t xml:space="preserve"> ac,</w:t>
      </w:r>
      <w:r>
        <w:br/>
      </w:r>
      <w:r>
        <w:rPr>
          <w:rStyle w:val="NormalTok"/>
        </w:rPr>
        <w:t xml:space="preserve">    </w:t>
      </w:r>
      <w:r>
        <w:rPr>
          <w:rStyle w:val="CommentTok"/>
        </w:rPr>
        <w:t xml:space="preserve">-- Cost Variance</w:t>
      </w:r>
      <w:r>
        <w:br/>
      </w:r>
      <w:r>
        <w:rPr>
          <w:rStyle w:val="NormalTok"/>
        </w:rPr>
        <w:t xml:space="preserve">    (earned_value </w:t>
      </w:r>
      <w:r>
        <w:rPr>
          <w:rStyle w:val="OperatorTok"/>
        </w:rPr>
        <w:t xml:space="preserve">-</w:t>
      </w:r>
      <w:r>
        <w:rPr>
          <w:rStyle w:val="NormalTok"/>
        </w:rPr>
        <w:t xml:space="preserve"> actual_cost) </w:t>
      </w:r>
      <w:r>
        <w:rPr>
          <w:rStyle w:val="KeywordTok"/>
        </w:rPr>
        <w:t xml:space="preserve">AS</w:t>
      </w:r>
      <w:r>
        <w:rPr>
          <w:rStyle w:val="NormalTok"/>
        </w:rPr>
        <w:t xml:space="preserve"> </w:t>
      </w:r>
      <w:r>
        <w:rPr>
          <w:rStyle w:val="FunctionTok"/>
        </w:rPr>
        <w:t xml:space="preserve">cv</w:t>
      </w:r>
      <w:r>
        <w:rPr>
          <w:rStyle w:val="NormalTok"/>
        </w:rPr>
        <w:t xml:space="preserve">,</w:t>
      </w:r>
      <w:r>
        <w:br/>
      </w:r>
      <w:r>
        <w:rPr>
          <w:rStyle w:val="NormalTok"/>
        </w:rPr>
        <w:t xml:space="preserve">    </w:t>
      </w:r>
      <w:r>
        <w:rPr>
          <w:rStyle w:val="CommentTok"/>
        </w:rPr>
        <w:t xml:space="preserve">-- Schedule Variance</w:t>
      </w:r>
      <w:r>
        <w:br/>
      </w:r>
      <w:r>
        <w:rPr>
          <w:rStyle w:val="NormalTok"/>
        </w:rPr>
        <w:t xml:space="preserve">    (earned_value </w:t>
      </w:r>
      <w:r>
        <w:rPr>
          <w:rStyle w:val="OperatorTok"/>
        </w:rPr>
        <w:t xml:space="preserve">-</w:t>
      </w:r>
      <w:r>
        <w:rPr>
          <w:rStyle w:val="NormalTok"/>
        </w:rPr>
        <w:t xml:space="preserve"> planned_value) </w:t>
      </w:r>
      <w:r>
        <w:rPr>
          <w:rStyle w:val="KeywordTok"/>
        </w:rPr>
        <w:t xml:space="preserve">AS</w:t>
      </w:r>
      <w:r>
        <w:rPr>
          <w:rStyle w:val="NormalTok"/>
        </w:rPr>
        <w:t xml:space="preserve"> sv,</w:t>
      </w:r>
      <w:r>
        <w:br/>
      </w:r>
      <w:r>
        <w:rPr>
          <w:rStyle w:val="NormalTok"/>
        </w:rPr>
        <w:t xml:space="preserve">    </w:t>
      </w:r>
      <w:r>
        <w:rPr>
          <w:rStyle w:val="CommentTok"/>
        </w:rPr>
        <w:t xml:space="preserve">-- Cost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(earned_value </w:t>
      </w:r>
      <w:r>
        <w:rPr>
          <w:rStyle w:val="OperatorTok"/>
        </w:rPr>
        <w:t xml:space="preserve">/</w:t>
      </w:r>
      <w:r>
        <w:rPr>
          <w:rStyle w:val="NormalTok"/>
        </w:rPr>
        <w:t xml:space="preserve"> actual_cost,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cpi,</w:t>
      </w:r>
      <w:r>
        <w:br/>
      </w:r>
      <w:r>
        <w:rPr>
          <w:rStyle w:val="NormalTok"/>
        </w:rPr>
        <w:t xml:space="preserve">    </w:t>
      </w:r>
      <w:r>
        <w:rPr>
          <w:rStyle w:val="CommentTok"/>
        </w:rPr>
        <w:t xml:space="preserve">-- Schedule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planned_value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(earned_value </w:t>
      </w:r>
      <w:r>
        <w:rPr>
          <w:rStyle w:val="OperatorTok"/>
        </w:rPr>
        <w:t xml:space="preserve">/</w:t>
      </w:r>
      <w:r>
        <w:rPr>
          <w:rStyle w:val="NormalTok"/>
        </w:rPr>
        <w:t xml:space="preserve"> planned_value,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spi,</w:t>
      </w:r>
      <w:r>
        <w:br/>
      </w:r>
      <w:r>
        <w:rPr>
          <w:rStyle w:val="NormalTok"/>
        </w:rPr>
        <w:t xml:space="preserve">    </w:t>
      </w:r>
      <w:r>
        <w:rPr>
          <w:rStyle w:val="CommentTok"/>
        </w:rPr>
        <w:t xml:space="preserve">-- Estimate at Completion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earned_value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(earned_value </w:t>
      </w:r>
      <w:r>
        <w:rPr>
          <w:rStyle w:val="OperatorTok"/>
        </w:rPr>
        <w:t xml:space="preserve">/</w:t>
      </w:r>
      <w:r>
        <w:rPr>
          <w:rStyle w:val="NormalTok"/>
        </w:rPr>
        <w:t xml:space="preserve"> </w:t>
      </w:r>
      <w:r>
        <w:rPr>
          <w:rStyle w:val="FunctionTok"/>
        </w:rPr>
        <w:t xml:space="preserve">NULLIF</w:t>
      </w:r>
      <w:r>
        <w:rPr>
          <w:rStyle w:val="NormalTok"/>
        </w:rPr>
        <w:t xml:space="preserve">(actual_cost, </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eac,</w:t>
      </w:r>
      <w:r>
        <w:br/>
      </w:r>
      <w:r>
        <w:rPr>
          <w:rStyle w:val="NormalTok"/>
        </w:rPr>
        <w:t xml:space="preserve">    </w:t>
      </w:r>
      <w:r>
        <w:rPr>
          <w:rStyle w:val="CommentTok"/>
        </w:rPr>
        <w:t xml:space="preserve">-- Variance at Completion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earned_value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(bac </w:t>
      </w:r>
      <w:r>
        <w:rPr>
          <w:rStyle w:val="OperatorTok"/>
        </w:rPr>
        <w:t xml:space="preserve">/</w:t>
      </w:r>
      <w:r>
        <w:rPr>
          <w:rStyle w:val="NormalTok"/>
        </w:rPr>
        <w:t xml:space="preserve"> (earned_value </w:t>
      </w:r>
      <w:r>
        <w:rPr>
          <w:rStyle w:val="OperatorTok"/>
        </w:rPr>
        <w:t xml:space="preserve">/</w:t>
      </w:r>
      <w:r>
        <w:rPr>
          <w:rStyle w:val="NormalTok"/>
        </w:rPr>
        <w:t xml:space="preserve"> </w:t>
      </w:r>
      <w:r>
        <w:rPr>
          <w:rStyle w:val="FunctionTok"/>
        </w:rPr>
        <w:t xml:space="preserve">NULLIF</w:t>
      </w:r>
      <w:r>
        <w:rPr>
          <w:rStyle w:val="NormalTok"/>
        </w:rPr>
        <w:t xml:space="preserve">(actual_cost, </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vac,</w:t>
      </w:r>
      <w:r>
        <w:br/>
      </w:r>
      <w:r>
        <w:rPr>
          <w:rStyle w:val="NormalTok"/>
        </w:rPr>
        <w:t xml:space="preserve">    </w:t>
      </w:r>
      <w:r>
        <w:rPr>
          <w:rStyle w:val="CommentTok"/>
        </w:rPr>
        <w:t xml:space="preserve">-- To-Complete Performance Index</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(bac </w:t>
      </w:r>
      <w:r>
        <w:rPr>
          <w:rStyle w:val="OperatorTok"/>
        </w:rPr>
        <w:t xml:space="preserve">-</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((bac </w:t>
      </w:r>
      <w:r>
        <w:rPr>
          <w:rStyle w:val="OperatorTok"/>
        </w:rPr>
        <w:t xml:space="preserve">-</w:t>
      </w:r>
      <w:r>
        <w:rPr>
          <w:rStyle w:val="NormalTok"/>
        </w:rPr>
        <w:t xml:space="preserve"> earned_value) </w:t>
      </w:r>
      <w:r>
        <w:rPr>
          <w:rStyle w:val="OperatorTok"/>
        </w:rPr>
        <w:t xml:space="preserve">/</w:t>
      </w:r>
      <w:r>
        <w:rPr>
          <w:rStyle w:val="NormalTok"/>
        </w:rPr>
        <w:t xml:space="preserve"> (bac </w:t>
      </w:r>
      <w:r>
        <w:rPr>
          <w:rStyle w:val="OperatorTok"/>
        </w:rPr>
        <w:t xml:space="preserve">-</w:t>
      </w:r>
      <w:r>
        <w:rPr>
          <w:rStyle w:val="NormalTok"/>
        </w:rPr>
        <w:t xml:space="preserve"> actual_cost), </w:t>
      </w:r>
      <w:r>
        <w:rPr>
          <w:rStyle w:val="DecValTok"/>
        </w:rPr>
        <w:t xml:space="preserve">3</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KeywordTok"/>
        </w:rPr>
        <w:t xml:space="preserve">NULL</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tcpi</w:t>
      </w:r>
      <w:r>
        <w:br/>
      </w:r>
      <w:r>
        <w:rPr>
          <w:rStyle w:val="KeywordTok"/>
        </w:rPr>
        <w:t xml:space="preserve">FROM</w:t>
      </w:r>
      <w:r>
        <w:rPr>
          <w:rStyle w:val="NormalTok"/>
        </w:rPr>
        <w:t xml:space="preserve"> project_evm_base;</w:t>
      </w:r>
    </w:p>
    <w:p>
      <w:pPr>
        <w:pStyle w:val="FirstParagraph"/>
      </w:pPr>
      <w:r>
        <w:rPr>
          <w:b/>
          <w:bCs/>
        </w:rPr>
        <w:t xml:space="preserve">2. Sprint Bazında Velocity ve Throughput Hesaplama:</w:t>
      </w:r>
    </w:p>
    <w:p>
      <w:pPr>
        <w:pStyle w:val="SourceCode"/>
      </w:pPr>
      <w:r>
        <w:rPr>
          <w:rStyle w:val="CommentTok"/>
        </w:rPr>
        <w:t xml:space="preserve">-- Sprint Velocity ve Throughput Metrikleri</w:t>
      </w:r>
      <w:r>
        <w:br/>
      </w:r>
      <w:r>
        <w:rPr>
          <w:rStyle w:val="KeywordTok"/>
        </w:rPr>
        <w:t xml:space="preserve">SELECT</w:t>
      </w:r>
      <w:r>
        <w:br/>
      </w:r>
      <w:r>
        <w:rPr>
          <w:rStyle w:val="NormalTok"/>
        </w:rPr>
        <w:t xml:space="preserve">    s.sprint_id,</w:t>
      </w:r>
      <w:r>
        <w:br/>
      </w:r>
      <w:r>
        <w:rPr>
          <w:rStyle w:val="NormalTok"/>
        </w:rPr>
        <w:t xml:space="preserve">    s.sprint_name,</w:t>
      </w:r>
      <w:r>
        <w:br/>
      </w:r>
      <w:r>
        <w:rPr>
          <w:rStyle w:val="NormalTok"/>
        </w:rPr>
        <w:t xml:space="preserve">    p.project_name,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completed_issues,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fis.story_points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velocity_points,</w:t>
      </w:r>
      <w:r>
        <w:br/>
      </w:r>
      <w:r>
        <w:rPr>
          <w:rStyle w:val="NormalTok"/>
        </w:rPr>
        <w:t xml:space="preserve">    </w:t>
      </w:r>
      <w:r>
        <w:rPr>
          <w:rStyle w:val="FunctionTok"/>
        </w:rPr>
        <w:t xml:space="preserve">SUM</w:t>
      </w:r>
      <w:r>
        <w:rPr>
          <w:rStyle w:val="NormalTok"/>
        </w:rPr>
        <w:t xml:space="preserve">(fis.story_points) </w:t>
      </w:r>
      <w:r>
        <w:rPr>
          <w:rStyle w:val="KeywordTok"/>
        </w:rPr>
        <w:t xml:space="preserve">AS</w:t>
      </w:r>
      <w:r>
        <w:rPr>
          <w:rStyle w:val="NormalTok"/>
        </w:rPr>
        <w:t xml:space="preserve"> committed_points,</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fis.story_points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(fis.story_points),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sprint_completion_rate,</w:t>
      </w:r>
      <w:r>
        <w:br/>
      </w:r>
      <w:r>
        <w:rPr>
          <w:rStyle w:val="NormalTok"/>
        </w:rPr>
        <w:t xml:space="preserve">    </w:t>
      </w:r>
      <w:r>
        <w:rPr>
          <w:rStyle w:val="CommentTok"/>
        </w:rPr>
        <w:t xml:space="preserve">-- Throughput: tamamlanan iş / sprint süresi (gün)</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fis.status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w:t>
      </w:r>
      <w:r>
        <w:rPr>
          <w:rStyle w:val="CharTok"/>
        </w:rPr>
        <w:t xml:space="preserve">:NUMERIC</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s.end_date </w:t>
      </w:r>
      <w:r>
        <w:rPr>
          <w:rStyle w:val="OperatorTok"/>
        </w:rPr>
        <w:t xml:space="preserve">-</w:t>
      </w:r>
      <w:r>
        <w:rPr>
          <w:rStyle w:val="NormalTok"/>
        </w:rPr>
        <w:t xml:space="preserve"> s.start_date), </w:t>
      </w:r>
      <w:r>
        <w:rPr>
          <w:rStyle w:val="DecValTok"/>
        </w:rPr>
        <w:t xml:space="preserve">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daily_throughput</w:t>
      </w:r>
      <w:r>
        <w:br/>
      </w:r>
      <w:r>
        <w:rPr>
          <w:rStyle w:val="KeywordTok"/>
        </w:rPr>
        <w:t xml:space="preserve">FROM</w:t>
      </w:r>
      <w:r>
        <w:rPr>
          <w:rStyle w:val="NormalTok"/>
        </w:rPr>
        <w:t xml:space="preserve"> dim_sprint s</w:t>
      </w:r>
      <w:r>
        <w:br/>
      </w:r>
      <w:r>
        <w:rPr>
          <w:rStyle w:val="KeywordTok"/>
        </w:rPr>
        <w:t xml:space="preserve">JOIN</w:t>
      </w:r>
      <w:r>
        <w:rPr>
          <w:rStyle w:val="NormalTok"/>
        </w:rPr>
        <w:t xml:space="preserve"> fact_issue_snapshots fis </w:t>
      </w:r>
      <w:r>
        <w:rPr>
          <w:rStyle w:val="KeywordTok"/>
        </w:rPr>
        <w:t xml:space="preserve">ON</w:t>
      </w:r>
      <w:r>
        <w:rPr>
          <w:rStyle w:val="NormalTok"/>
        </w:rPr>
        <w:t xml:space="preserve"> s.sprint_id </w:t>
      </w:r>
      <w:r>
        <w:rPr>
          <w:rStyle w:val="OperatorTok"/>
        </w:rPr>
        <w:t xml:space="preserve">=</w:t>
      </w:r>
      <w:r>
        <w:rPr>
          <w:rStyle w:val="NormalTok"/>
        </w:rPr>
        <w:t xml:space="preserve"> fis.sprint_id</w:t>
      </w:r>
      <w:r>
        <w:br/>
      </w:r>
      <w:r>
        <w:rPr>
          <w:rStyle w:val="KeywordTok"/>
        </w:rPr>
        <w:t xml:space="preserve">JOIN</w:t>
      </w:r>
      <w:r>
        <w:rPr>
          <w:rStyle w:val="NormalTok"/>
        </w:rPr>
        <w:t xml:space="preserve"> dim_project p </w:t>
      </w:r>
      <w:r>
        <w:rPr>
          <w:rStyle w:val="KeywordTok"/>
        </w:rPr>
        <w:t xml:space="preserve">ON</w:t>
      </w:r>
      <w:r>
        <w:rPr>
          <w:rStyle w:val="NormalTok"/>
        </w:rPr>
        <w:t xml:space="preserve"> fis.project_id </w:t>
      </w:r>
      <w:r>
        <w:rPr>
          <w:rStyle w:val="OperatorTok"/>
        </w:rPr>
        <w:t xml:space="preserve">=</w:t>
      </w:r>
      <w:r>
        <w:rPr>
          <w:rStyle w:val="NormalTok"/>
        </w:rPr>
        <w:t xml:space="preserve"> p.project_id</w:t>
      </w:r>
      <w:r>
        <w:br/>
      </w:r>
      <w:r>
        <w:rPr>
          <w:rStyle w:val="KeywordTok"/>
        </w:rPr>
        <w:t xml:space="preserve">WHERE</w:t>
      </w:r>
      <w:r>
        <w:rPr>
          <w:rStyle w:val="NormalTok"/>
        </w:rPr>
        <w:t xml:space="preserve"> fis.snapshot_date </w:t>
      </w:r>
      <w:r>
        <w:rPr>
          <w:rStyle w:val="OperatorTok"/>
        </w:rPr>
        <w:t xml:space="preserve">=</w:t>
      </w:r>
      <w:r>
        <w:rPr>
          <w:rStyle w:val="NormalTok"/>
        </w:rPr>
        <w:t xml:space="preserve"> s.end_date</w:t>
      </w:r>
      <w:r>
        <w:br/>
      </w:r>
      <w:r>
        <w:rPr>
          <w:rStyle w:val="KeywordTok"/>
        </w:rPr>
        <w:t xml:space="preserve">GROUP</w:t>
      </w:r>
      <w:r>
        <w:rPr>
          <w:rStyle w:val="NormalTok"/>
        </w:rPr>
        <w:t xml:space="preserve"> </w:t>
      </w:r>
      <w:r>
        <w:rPr>
          <w:rStyle w:val="KeywordTok"/>
        </w:rPr>
        <w:t xml:space="preserve">BY</w:t>
      </w:r>
      <w:r>
        <w:rPr>
          <w:rStyle w:val="NormalTok"/>
        </w:rPr>
        <w:t xml:space="preserve"> s.sprint_id, s.sprint_name, p.project_name, s.start_date, s.end_date</w:t>
      </w:r>
      <w:r>
        <w:br/>
      </w:r>
      <w:r>
        <w:rPr>
          <w:rStyle w:val="KeywordTok"/>
        </w:rPr>
        <w:t xml:space="preserve">ORDER</w:t>
      </w:r>
      <w:r>
        <w:rPr>
          <w:rStyle w:val="NormalTok"/>
        </w:rPr>
        <w:t xml:space="preserve"> </w:t>
      </w:r>
      <w:r>
        <w:rPr>
          <w:rStyle w:val="KeywordTok"/>
        </w:rPr>
        <w:t xml:space="preserve">BY</w:t>
      </w:r>
      <w:r>
        <w:rPr>
          <w:rStyle w:val="NormalTok"/>
        </w:rPr>
        <w:t xml:space="preserve"> s.start_date </w:t>
      </w:r>
      <w:r>
        <w:rPr>
          <w:rStyle w:val="KeywordTok"/>
        </w:rPr>
        <w:t xml:space="preserve">DESC</w:t>
      </w:r>
      <w:r>
        <w:rPr>
          <w:rStyle w:val="NormalTok"/>
        </w:rPr>
        <w:t xml:space="preserve">;</w:t>
      </w:r>
    </w:p>
    <w:p>
      <w:pPr>
        <w:pStyle w:val="FirstParagraph"/>
      </w:pPr>
      <w:r>
        <w:rPr>
          <w:b/>
          <w:bCs/>
        </w:rPr>
        <w:t xml:space="preserve">3. Kaynak Kullanım Oranı (Resource Utilization) Hesaplama:</w:t>
      </w:r>
    </w:p>
    <w:p>
      <w:pPr>
        <w:pStyle w:val="SourceCode"/>
      </w:pPr>
      <w:r>
        <w:rPr>
          <w:rStyle w:val="CommentTok"/>
        </w:rPr>
        <w:t xml:space="preserve">-- Resource Utilization Rate</w:t>
      </w:r>
      <w:r>
        <w:br/>
      </w:r>
      <w:r>
        <w:rPr>
          <w:rStyle w:val="KeywordTok"/>
        </w:rPr>
        <w:t xml:space="preserve">SELECT</w:t>
      </w:r>
      <w:r>
        <w:br/>
      </w:r>
      <w:r>
        <w:rPr>
          <w:rStyle w:val="NormalTok"/>
        </w:rPr>
        <w:t xml:space="preserve">    u.user_id,</w:t>
      </w:r>
      <w:r>
        <w:br/>
      </w:r>
      <w:r>
        <w:rPr>
          <w:rStyle w:val="NormalTok"/>
        </w:rPr>
        <w:t xml:space="preserve">    u.display_name,</w:t>
      </w:r>
      <w:r>
        <w:br/>
      </w:r>
      <w:r>
        <w:rPr>
          <w:rStyle w:val="NormalTok"/>
        </w:rPr>
        <w:t xml:space="preserve">    u.team_name,</w:t>
      </w:r>
      <w:r>
        <w:br/>
      </w:r>
      <w:r>
        <w:rPr>
          <w:rStyle w:val="NormalTok"/>
        </w:rPr>
        <w:t xml:space="preserve">    DATE_TRUNC(</w:t>
      </w:r>
      <w:r>
        <w:rPr>
          <w:rStyle w:val="StringTok"/>
        </w:rPr>
        <w:t xml:space="preserve">'month'</w:t>
      </w:r>
      <w:r>
        <w:rPr>
          <w:rStyle w:val="NormalTok"/>
        </w:rPr>
        <w:t xml:space="preserve">, w.log_date) </w:t>
      </w:r>
      <w:r>
        <w:rPr>
          <w:rStyle w:val="KeywordTok"/>
        </w:rPr>
        <w:t xml:space="preserve">AS</w:t>
      </w:r>
      <w:r>
        <w:rPr>
          <w:rStyle w:val="NormalTok"/>
        </w:rPr>
        <w:t xml:space="preserve"> period,</w:t>
      </w:r>
      <w:r>
        <w:br/>
      </w:r>
      <w:r>
        <w:rPr>
          <w:rStyle w:val="NormalTok"/>
        </w:rPr>
        <w:t xml:space="preserve">    </w:t>
      </w:r>
      <w:r>
        <w:rPr>
          <w:rStyle w:val="FunctionTok"/>
        </w:rPr>
        <w:t xml:space="preserve">SUM</w:t>
      </w:r>
      <w:r>
        <w:rPr>
          <w:rStyle w:val="NormalTok"/>
        </w:rPr>
        <w:t xml:space="preserve">(w.hours_spent) </w:t>
      </w:r>
      <w:r>
        <w:rPr>
          <w:rStyle w:val="KeywordTok"/>
        </w:rPr>
        <w:t xml:space="preserve">AS</w:t>
      </w:r>
      <w:r>
        <w:rPr>
          <w:rStyle w:val="NormalTok"/>
        </w:rPr>
        <w:t xml:space="preserve"> total_logged_hours,</w:t>
      </w:r>
      <w:r>
        <w:br/>
      </w:r>
      <w:r>
        <w:rPr>
          <w:rStyle w:val="NormalTok"/>
        </w:rPr>
        <w:t xml:space="preserve">    u.available_hours_per_month,</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br/>
      </w:r>
      <w:r>
        <w:rPr>
          <w:rStyle w:val="NormalTok"/>
        </w:rPr>
        <w:t xml:space="preserve">    ) </w:t>
      </w:r>
      <w:r>
        <w:rPr>
          <w:rStyle w:val="KeywordTok"/>
        </w:rPr>
        <w:t xml:space="preserve">AS</w:t>
      </w:r>
      <w:r>
        <w:rPr>
          <w:rStyle w:val="NormalTok"/>
        </w:rPr>
        <w:t xml:space="preserve"> utilization_rate,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'Overloaded'</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BETWEEN</w:t>
      </w:r>
      <w:r>
        <w:rPr>
          <w:rStyle w:val="NormalTok"/>
        </w:rPr>
        <w:t xml:space="preserve"> </w:t>
      </w:r>
      <w:r>
        <w:rPr>
          <w:rStyle w:val="DecValTok"/>
        </w:rPr>
        <w:t xml:space="preserve">70</w:t>
      </w:r>
      <w:r>
        <w:rPr>
          <w:rStyle w:val="NormalTok"/>
        </w:rPr>
        <w:t xml:space="preserve"> </w:t>
      </w:r>
      <w:r>
        <w:rPr>
          <w:rStyle w:val="KeywordTok"/>
        </w:rPr>
        <w:t xml:space="preserve">AND</w:t>
      </w:r>
      <w:r>
        <w:rPr>
          <w:rStyle w:val="NormalTok"/>
        </w:rPr>
        <w:t xml:space="preserve"> </w:t>
      </w:r>
      <w:r>
        <w:rPr>
          <w:rStyle w:val="DecValTok"/>
        </w:rPr>
        <w:t xml:space="preserve">80</w:t>
      </w:r>
      <w:r>
        <w:rPr>
          <w:rStyle w:val="NormalTok"/>
        </w:rPr>
        <w:t xml:space="preserve"> </w:t>
      </w:r>
      <w:r>
        <w:rPr>
          <w:rStyle w:val="ControlFlowTok"/>
        </w:rPr>
        <w:t xml:space="preserve">THEN</w:t>
      </w:r>
      <w:r>
        <w:rPr>
          <w:rStyle w:val="NormalTok"/>
        </w:rPr>
        <w:t xml:space="preserve"> </w:t>
      </w:r>
      <w:r>
        <w:rPr>
          <w:rStyle w:val="StringTok"/>
        </w:rPr>
        <w:t xml:space="preserve">'Optimal'</w:t>
      </w:r>
      <w:r>
        <w:br/>
      </w:r>
      <w:r>
        <w:rPr>
          <w:rStyle w:val="NormalTok"/>
        </w:rPr>
        <w:t xml:space="preserve">        </w:t>
      </w:r>
      <w:r>
        <w:rPr>
          <w:rStyle w:val="ControlFlowTok"/>
        </w:rPr>
        <w:t xml:space="preserve">WHEN</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t>
      </w:r>
      <w:r>
        <w:rPr>
          <w:rStyle w:val="FunctionTok"/>
        </w:rPr>
        <w:t xml:space="preserve">NULLIF</w:t>
      </w:r>
      <w:r>
        <w:rPr>
          <w:rStyle w:val="NormalTok"/>
        </w:rPr>
        <w:t xml:space="preserve">(u.available_hours_per_month,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BETWEEN</w:t>
      </w:r>
      <w:r>
        <w:rPr>
          <w:rStyle w:val="NormalTok"/>
        </w:rPr>
        <w:t xml:space="preserve"> </w:t>
      </w:r>
      <w:r>
        <w:rPr>
          <w:rStyle w:val="DecValTok"/>
        </w:rPr>
        <w:t xml:space="preserve">50</w:t>
      </w:r>
      <w:r>
        <w:rPr>
          <w:rStyle w:val="NormalTok"/>
        </w:rPr>
        <w:t xml:space="preserve"> </w:t>
      </w:r>
      <w:r>
        <w:rPr>
          <w:rStyle w:val="KeywordTok"/>
        </w:rPr>
        <w:t xml:space="preserve">AND</w:t>
      </w:r>
      <w:r>
        <w:rPr>
          <w:rStyle w:val="NormalTok"/>
        </w:rPr>
        <w:t xml:space="preserve"> </w:t>
      </w:r>
      <w:r>
        <w:rPr>
          <w:rStyle w:val="DecValTok"/>
        </w:rPr>
        <w:t xml:space="preserve">69</w:t>
      </w:r>
      <w:r>
        <w:rPr>
          <w:rStyle w:val="NormalTok"/>
        </w:rPr>
        <w:t xml:space="preserve"> </w:t>
      </w:r>
      <w:r>
        <w:rPr>
          <w:rStyle w:val="ControlFlowTok"/>
        </w:rPr>
        <w:t xml:space="preserve">THEN</w:t>
      </w:r>
      <w:r>
        <w:rPr>
          <w:rStyle w:val="NormalTok"/>
        </w:rPr>
        <w:t xml:space="preserve"> </w:t>
      </w:r>
      <w:r>
        <w:rPr>
          <w:rStyle w:val="StringTok"/>
        </w:rPr>
        <w:t xml:space="preserve">'Underutilized'</w:t>
      </w:r>
      <w:r>
        <w:br/>
      </w:r>
      <w:r>
        <w:rPr>
          <w:rStyle w:val="NormalTok"/>
        </w:rPr>
        <w:t xml:space="preserve">        </w:t>
      </w:r>
      <w:r>
        <w:rPr>
          <w:rStyle w:val="ControlFlowTok"/>
        </w:rPr>
        <w:t xml:space="preserve">ELSE</w:t>
      </w:r>
      <w:r>
        <w:rPr>
          <w:rStyle w:val="NormalTok"/>
        </w:rPr>
        <w:t xml:space="preserve"> </w:t>
      </w:r>
      <w:r>
        <w:rPr>
          <w:rStyle w:val="StringTok"/>
        </w:rPr>
        <w:t xml:space="preserve">'Critically Low'</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utilization_status</w:t>
      </w:r>
      <w:r>
        <w:br/>
      </w:r>
      <w:r>
        <w:rPr>
          <w:rStyle w:val="KeywordTok"/>
        </w:rPr>
        <w:t xml:space="preserve">FROM</w:t>
      </w:r>
      <w:r>
        <w:rPr>
          <w:rStyle w:val="NormalTok"/>
        </w:rPr>
        <w:t xml:space="preserve"> fact_worklogs w</w:t>
      </w:r>
      <w:r>
        <w:br/>
      </w:r>
      <w:r>
        <w:rPr>
          <w:rStyle w:val="KeywordTok"/>
        </w:rPr>
        <w:t xml:space="preserve">JOIN</w:t>
      </w:r>
      <w:r>
        <w:rPr>
          <w:rStyle w:val="NormalTok"/>
        </w:rPr>
        <w:t xml:space="preserve"> dim_user u </w:t>
      </w:r>
      <w:r>
        <w:rPr>
          <w:rStyle w:val="KeywordTok"/>
        </w:rPr>
        <w:t xml:space="preserve">ON</w:t>
      </w:r>
      <w:r>
        <w:rPr>
          <w:rStyle w:val="NormalTok"/>
        </w:rPr>
        <w:t xml:space="preserve"> w.user_id </w:t>
      </w:r>
      <w:r>
        <w:rPr>
          <w:rStyle w:val="OperatorTok"/>
        </w:rPr>
        <w:t xml:space="preserve">=</w:t>
      </w:r>
      <w:r>
        <w:rPr>
          <w:rStyle w:val="NormalTok"/>
        </w:rPr>
        <w:t xml:space="preserve"> u.user_id</w:t>
      </w:r>
      <w:r>
        <w:br/>
      </w:r>
      <w:r>
        <w:rPr>
          <w:rStyle w:val="KeywordTok"/>
        </w:rPr>
        <w:t xml:space="preserve">GROUP</w:t>
      </w:r>
      <w:r>
        <w:rPr>
          <w:rStyle w:val="NormalTok"/>
        </w:rPr>
        <w:t xml:space="preserve"> </w:t>
      </w:r>
      <w:r>
        <w:rPr>
          <w:rStyle w:val="KeywordTok"/>
        </w:rPr>
        <w:t xml:space="preserve">BY</w:t>
      </w:r>
      <w:r>
        <w:rPr>
          <w:rStyle w:val="NormalTok"/>
        </w:rPr>
        <w:t xml:space="preserve"> u.user_id, u.display_name, u.team_name, DATE_TRUNC(</w:t>
      </w:r>
      <w:r>
        <w:rPr>
          <w:rStyle w:val="StringTok"/>
        </w:rPr>
        <w:t xml:space="preserve">'month'</w:t>
      </w:r>
      <w:r>
        <w:rPr>
          <w:rStyle w:val="NormalTok"/>
        </w:rPr>
        <w:t xml:space="preserve">, w.log_date), u.available_hours_per_month</w:t>
      </w:r>
      <w:r>
        <w:br/>
      </w:r>
      <w:r>
        <w:rPr>
          <w:rStyle w:val="KeywordTok"/>
        </w:rPr>
        <w:t xml:space="preserve">ORDER</w:t>
      </w:r>
      <w:r>
        <w:rPr>
          <w:rStyle w:val="NormalTok"/>
        </w:rPr>
        <w:t xml:space="preserve"> </w:t>
      </w:r>
      <w:r>
        <w:rPr>
          <w:rStyle w:val="KeywordTok"/>
        </w:rPr>
        <w:t xml:space="preserve">BY</w:t>
      </w:r>
      <w:r>
        <w:rPr>
          <w:rStyle w:val="NormalTok"/>
        </w:rPr>
        <w:t xml:space="preserve"> period </w:t>
      </w:r>
      <w:r>
        <w:rPr>
          <w:rStyle w:val="KeywordTok"/>
        </w:rPr>
        <w:t xml:space="preserve">DESC</w:t>
      </w:r>
      <w:r>
        <w:rPr>
          <w:rStyle w:val="NormalTok"/>
        </w:rPr>
        <w:t xml:space="preserve">, utilization_rate </w:t>
      </w:r>
      <w:r>
        <w:rPr>
          <w:rStyle w:val="KeywordTok"/>
        </w:rPr>
        <w:t xml:space="preserve">DESC</w:t>
      </w:r>
      <w:r>
        <w:rPr>
          <w:rStyle w:val="NormalTok"/>
        </w:rPr>
        <w:t xml:space="preserve">;</w:t>
      </w:r>
    </w:p>
    <w:p>
      <w:pPr>
        <w:pStyle w:val="FirstParagraph"/>
      </w:pPr>
      <w:r>
        <w:rPr>
          <w:b/>
          <w:bCs/>
        </w:rPr>
        <w:t xml:space="preserve">4. Cycle Time ve Lead Time Hesaplama:</w:t>
      </w:r>
    </w:p>
    <w:p>
      <w:pPr>
        <w:pStyle w:val="SourceCode"/>
      </w:pPr>
      <w:r>
        <w:rPr>
          <w:rStyle w:val="CommentTok"/>
        </w:rPr>
        <w:t xml:space="preserve">-- Cycle Time ve Lead Time (Status Transitions tablosundan)</w:t>
      </w:r>
      <w:r>
        <w:br/>
      </w:r>
      <w:r>
        <w:rPr>
          <w:rStyle w:val="KeywordTok"/>
        </w:rPr>
        <w:t xml:space="preserve">SELECT</w:t>
      </w:r>
      <w:r>
        <w:br/>
      </w:r>
      <w:r>
        <w:rPr>
          <w:rStyle w:val="NormalTok"/>
        </w:rPr>
        <w:t xml:space="preserve">    fst.issue_id,</w:t>
      </w:r>
      <w:r>
        <w:br/>
      </w:r>
      <w:r>
        <w:rPr>
          <w:rStyle w:val="NormalTok"/>
        </w:rPr>
        <w:t xml:space="preserve">    it.issue_type_name,</w:t>
      </w:r>
      <w:r>
        <w:br/>
      </w:r>
      <w:r>
        <w:rPr>
          <w:rStyle w:val="NormalTok"/>
        </w:rPr>
        <w:t xml:space="preserve">    p.project_name,</w:t>
      </w:r>
      <w:r>
        <w:br/>
      </w:r>
      <w:r>
        <w:rPr>
          <w:rStyle w:val="NormalTok"/>
        </w:rPr>
        <w:t xml:space="preserve">    </w:t>
      </w:r>
      <w:r>
        <w:rPr>
          <w:rStyle w:val="CommentTok"/>
        </w:rPr>
        <w:t xml:space="preserve">-- Lead Time: İlk oluşturulma → Done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FunctionTok"/>
        </w:rPr>
        <w:t xml:space="preserve">MIN</w:t>
      </w:r>
      <w:r>
        <w:rPr>
          <w:rStyle w:val="NormalTok"/>
        </w:rPr>
        <w:t xml:space="preserve">(fst.transition_timestamp)</w:t>
      </w:r>
      <w:r>
        <w:br/>
      </w:r>
      <w:r>
        <w:rPr>
          <w:rStyle w:val="NormalTok"/>
        </w:rPr>
        <w:t xml:space="preserve">    )) </w:t>
      </w:r>
      <w:r>
        <w:rPr>
          <w:rStyle w:val="OperatorTok"/>
        </w:rPr>
        <w:t xml:space="preserve">/</w:t>
      </w:r>
      <w:r>
        <w:rPr>
          <w:rStyle w:val="NormalTok"/>
        </w:rPr>
        <w:t xml:space="preserve"> </w:t>
      </w:r>
      <w:r>
        <w:rPr>
          <w:rStyle w:val="DecValTok"/>
        </w:rPr>
        <w:t xml:space="preserve">3600</w:t>
      </w:r>
      <w:r>
        <w:rPr>
          <w:rStyle w:val="NormalTok"/>
        </w:rPr>
        <w:t xml:space="preserve"> </w:t>
      </w:r>
      <w:r>
        <w:rPr>
          <w:rStyle w:val="KeywordTok"/>
        </w:rPr>
        <w:t xml:space="preserve">AS</w:t>
      </w:r>
      <w:r>
        <w:rPr>
          <w:rStyle w:val="NormalTok"/>
        </w:rPr>
        <w:t xml:space="preserve"> lead_time_hours,</w:t>
      </w:r>
      <w:r>
        <w:br/>
      </w:r>
      <w:r>
        <w:rPr>
          <w:rStyle w:val="NormalTok"/>
        </w:rPr>
        <w:t xml:space="preserve">    </w:t>
      </w:r>
      <w:r>
        <w:rPr>
          <w:rStyle w:val="CommentTok"/>
        </w:rPr>
        <w:t xml:space="preserve">-- Cycle Time: İlk "In Progress" → Done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'In Progress'</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DecValTok"/>
        </w:rPr>
        <w:t xml:space="preserve">3600</w:t>
      </w:r>
      <w:r>
        <w:rPr>
          <w:rStyle w:val="NormalTok"/>
        </w:rPr>
        <w:t xml:space="preserve"> </w:t>
      </w:r>
      <w:r>
        <w:rPr>
          <w:rStyle w:val="KeywordTok"/>
        </w:rPr>
        <w:t xml:space="preserve">AS</w:t>
      </w:r>
      <w:r>
        <w:rPr>
          <w:rStyle w:val="NormalTok"/>
        </w:rPr>
        <w:t xml:space="preserve"> cycle_time_hours</w:t>
      </w:r>
      <w:r>
        <w:br/>
      </w:r>
      <w:r>
        <w:rPr>
          <w:rStyle w:val="KeywordTok"/>
        </w:rPr>
        <w:t xml:space="preserve">FROM</w:t>
      </w:r>
      <w:r>
        <w:rPr>
          <w:rStyle w:val="NormalTok"/>
        </w:rPr>
        <w:t xml:space="preserve"> fact_status_transitions fst</w:t>
      </w:r>
      <w:r>
        <w:br/>
      </w:r>
      <w:r>
        <w:rPr>
          <w:rStyle w:val="KeywordTok"/>
        </w:rPr>
        <w:t xml:space="preserve">JOIN</w:t>
      </w:r>
      <w:r>
        <w:rPr>
          <w:rStyle w:val="NormalTok"/>
        </w:rPr>
        <w:t xml:space="preserve"> dim_project p </w:t>
      </w:r>
      <w:r>
        <w:rPr>
          <w:rStyle w:val="KeywordTok"/>
        </w:rPr>
        <w:t xml:space="preserve">ON</w:t>
      </w:r>
      <w:r>
        <w:rPr>
          <w:rStyle w:val="NormalTok"/>
        </w:rPr>
        <w:t xml:space="preserve"> fst.project_id </w:t>
      </w:r>
      <w:r>
        <w:rPr>
          <w:rStyle w:val="OperatorTok"/>
        </w:rPr>
        <w:t xml:space="preserve">=</w:t>
      </w:r>
      <w:r>
        <w:rPr>
          <w:rStyle w:val="NormalTok"/>
        </w:rPr>
        <w:t xml:space="preserve"> p.project_id</w:t>
      </w:r>
      <w:r>
        <w:br/>
      </w:r>
      <w:r>
        <w:rPr>
          <w:rStyle w:val="KeywordTok"/>
        </w:rPr>
        <w:t xml:space="preserve">JOIN</w:t>
      </w:r>
      <w:r>
        <w:rPr>
          <w:rStyle w:val="NormalTok"/>
        </w:rPr>
        <w:t xml:space="preserve"> dim_issue_type it </w:t>
      </w:r>
      <w:r>
        <w:rPr>
          <w:rStyle w:val="KeywordTok"/>
        </w:rPr>
        <w:t xml:space="preserve">ON</w:t>
      </w:r>
      <w:r>
        <w:rPr>
          <w:rStyle w:val="NormalTok"/>
        </w:rPr>
        <w:t xml:space="preserve"> fst.issue_type_id </w:t>
      </w:r>
      <w:r>
        <w:rPr>
          <w:rStyle w:val="OperatorTok"/>
        </w:rPr>
        <w:t xml:space="preserve">=</w:t>
      </w:r>
      <w:r>
        <w:rPr>
          <w:rStyle w:val="NormalTok"/>
        </w:rPr>
        <w:t xml:space="preserve"> it.issue_type_id</w:t>
      </w:r>
      <w:r>
        <w:br/>
      </w:r>
      <w:r>
        <w:rPr>
          <w:rStyle w:val="KeywordTok"/>
        </w:rPr>
        <w:t xml:space="preserve">GROUP</w:t>
      </w:r>
      <w:r>
        <w:rPr>
          <w:rStyle w:val="NormalTok"/>
        </w:rPr>
        <w:t xml:space="preserve"> </w:t>
      </w:r>
      <w:r>
        <w:rPr>
          <w:rStyle w:val="KeywordTok"/>
        </w:rPr>
        <w:t xml:space="preserve">BY</w:t>
      </w:r>
      <w:r>
        <w:rPr>
          <w:rStyle w:val="NormalTok"/>
        </w:rPr>
        <w:t xml:space="preserve"> fst.issue_id, it.issue_type_name, p.project_name</w:t>
      </w:r>
      <w:r>
        <w:br/>
      </w:r>
      <w:r>
        <w:rPr>
          <w:rStyle w:val="KeywordTok"/>
        </w:rPr>
        <w:t xml:space="preserve">HAVING</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fst.to_status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THEN</w:t>
      </w:r>
      <w:r>
        <w:rPr>
          <w:rStyle w:val="NormalTok"/>
        </w:rPr>
        <w:t xml:space="preserve"> fst.transition_timestamp </w:t>
      </w:r>
      <w:r>
        <w:rPr>
          <w:rStyle w:val="ControlFlowTok"/>
        </w:rPr>
        <w:t xml:space="preserve">END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38"/>
    <w:bookmarkStart w:id="41" w:name="evm-örnek-hesaplama-senaryoları"/>
    <w:p>
      <w:pPr>
        <w:pStyle w:val="Heading3"/>
      </w:pPr>
      <w:r>
        <w:t xml:space="preserve">EVM Örnek Hesaplama Senaryoları</w:t>
      </w:r>
    </w:p>
    <w:p>
      <w:pPr>
        <w:pStyle w:val="FirstParagraph"/>
      </w:pPr>
      <w:r>
        <w:rPr>
          <w:b/>
          <w:bCs/>
        </w:rPr>
        <w:t xml:space="preserve">Senaryo 1: Proje Alpha — Sprint 5 Sonu İtibarıyla EVM Analizi</w:t>
      </w:r>
    </w:p>
    <w:p>
      <w:pPr>
        <w:pStyle w:val="BodyText"/>
      </w:pPr>
      <w:r>
        <w:t xml:space="preserve">Proje Alpha’nın toplam bütçesi (BAC) 500.000 TL, toplam planlanan story point’i 200’dür. Sprint 5 sonunda durum:</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Parametre</w:t>
            </w:r>
          </w:p>
        </w:tc>
        <w:tc>
          <w:tcPr/>
          <w:p>
            <w:pPr>
              <w:pStyle w:val="Compact"/>
            </w:pPr>
            <w:r>
              <w:t xml:space="preserve">Değer</w:t>
            </w:r>
          </w:p>
        </w:tc>
        <w:tc>
          <w:tcPr/>
          <w:p>
            <w:pPr>
              <w:pStyle w:val="Compact"/>
            </w:pPr>
            <w:r>
              <w:t xml:space="preserve">Açıklama</w:t>
            </w:r>
          </w:p>
        </w:tc>
      </w:tr>
      <w:tr>
        <w:tc>
          <w:tcPr/>
          <w:p>
            <w:pPr>
              <w:pStyle w:val="Compact"/>
            </w:pPr>
            <w:r>
              <w:t xml:space="preserve">BAC</w:t>
            </w:r>
          </w:p>
        </w:tc>
        <w:tc>
          <w:tcPr/>
          <w:p>
            <w:pPr>
              <w:pStyle w:val="Compact"/>
            </w:pPr>
            <w:r>
              <w:t xml:space="preserve">500.000 TL</w:t>
            </w:r>
          </w:p>
        </w:tc>
        <w:tc>
          <w:tcPr/>
          <w:p>
            <w:pPr>
              <w:pStyle w:val="Compact"/>
            </w:pPr>
            <w:r>
              <w:t xml:space="preserve">Toplam proje bütçesi</w:t>
            </w:r>
          </w:p>
        </w:tc>
      </w:tr>
      <w:tr>
        <w:tc>
          <w:tcPr/>
          <w:p>
            <w:pPr>
              <w:pStyle w:val="Compact"/>
            </w:pPr>
            <w:r>
              <w:t xml:space="preserve">Toplam Planlanan SP</w:t>
            </w:r>
          </w:p>
        </w:tc>
        <w:tc>
          <w:tcPr/>
          <w:p>
            <w:pPr>
              <w:pStyle w:val="Compact"/>
            </w:pPr>
            <w:r>
              <w:t xml:space="preserve">200</w:t>
            </w:r>
          </w:p>
        </w:tc>
        <w:tc>
          <w:tcPr/>
          <w:p>
            <w:pPr>
              <w:pStyle w:val="Compact"/>
            </w:pPr>
            <w:r>
              <w:t xml:space="preserve">Proje genelinde planlanan story points</w:t>
            </w:r>
          </w:p>
        </w:tc>
      </w:tr>
      <w:tr>
        <w:tc>
          <w:tcPr/>
          <w:p>
            <w:pPr>
              <w:pStyle w:val="Compact"/>
            </w:pPr>
            <w:r>
              <w:t xml:space="preserve">Birim Maliyet</w:t>
            </w:r>
          </w:p>
        </w:tc>
        <w:tc>
          <w:tcPr/>
          <w:p>
            <w:pPr>
              <w:pStyle w:val="Compact"/>
            </w:pPr>
            <w:r>
              <w:t xml:space="preserve">2.500 TL/SP</w:t>
            </w:r>
          </w:p>
        </w:tc>
        <w:tc>
          <w:tcPr/>
          <w:p>
            <w:pPr>
              <w:pStyle w:val="Compact"/>
            </w:pPr>
            <w:r>
              <w:t xml:space="preserve">500.000 / 200 = 2.500 TL per story point</w:t>
            </w:r>
          </w:p>
        </w:tc>
      </w:tr>
      <w:tr>
        <w:tc>
          <w:tcPr/>
          <w:p>
            <w:pPr>
              <w:pStyle w:val="Compact"/>
            </w:pPr>
            <w:r>
              <w:t xml:space="preserve">Sprint 1-5 Planlanan SP</w:t>
            </w:r>
          </w:p>
        </w:tc>
        <w:tc>
          <w:tcPr/>
          <w:p>
            <w:pPr>
              <w:pStyle w:val="Compact"/>
            </w:pPr>
            <w:r>
              <w:t xml:space="preserve">100</w:t>
            </w:r>
          </w:p>
        </w:tc>
        <w:tc>
          <w:tcPr/>
          <w:p>
            <w:pPr>
              <w:pStyle w:val="Compact"/>
            </w:pPr>
            <w:r>
              <w:t xml:space="preserve">5 sprint × 20 SP/sprint</w:t>
            </w:r>
          </w:p>
        </w:tc>
      </w:tr>
      <w:tr>
        <w:tc>
          <w:tcPr/>
          <w:p>
            <w:pPr>
              <w:pStyle w:val="Compact"/>
            </w:pPr>
            <w:r>
              <w:t xml:space="preserve">Tamamlanan SP</w:t>
            </w:r>
          </w:p>
        </w:tc>
        <w:tc>
          <w:tcPr/>
          <w:p>
            <w:pPr>
              <w:pStyle w:val="Compact"/>
            </w:pPr>
            <w:r>
              <w:t xml:space="preserve">85</w:t>
            </w:r>
          </w:p>
        </w:tc>
        <w:tc>
          <w:tcPr/>
          <w:p>
            <w:pPr>
              <w:pStyle w:val="Compact"/>
            </w:pPr>
            <w:r>
              <w:t xml:space="preserve">Fiilen Done olan story points</w:t>
            </w:r>
          </w:p>
        </w:tc>
      </w:tr>
      <w:tr>
        <w:tc>
          <w:tcPr/>
          <w:p>
            <w:pPr>
              <w:pStyle w:val="Compact"/>
            </w:pPr>
            <w:r>
              <w:t xml:space="preserve">Gerçekleşen Harcama</w:t>
            </w:r>
          </w:p>
        </w:tc>
        <w:tc>
          <w:tcPr/>
          <w:p>
            <w:pPr>
              <w:pStyle w:val="Compact"/>
            </w:pPr>
            <w:r>
              <w:t xml:space="preserve">230.000 TL</w:t>
            </w:r>
          </w:p>
        </w:tc>
        <w:tc>
          <w:tcPr/>
          <w:p>
            <w:pPr>
              <w:pStyle w:val="Compact"/>
            </w:pPr>
            <w:r>
              <w:t xml:space="preserve">Worklog × saatlik ücret toplamı</w:t>
            </w:r>
          </w:p>
        </w:tc>
      </w:tr>
    </w:tbl>
    <w:p>
      <w:pPr>
        <w:pStyle w:val="BodyText"/>
      </w:pPr>
      <w:r>
        <w:rPr>
          <w:i/>
          <w:iCs/>
        </w:rPr>
        <w:t xml:space="preserve">Table: Proje Alpha EVM Girdi Verileri</w:t>
      </w:r>
    </w:p>
    <w:p>
      <w:pPr>
        <w:pStyle w:val="BodyText"/>
      </w:pPr>
      <w:r>
        <w:rPr>
          <w:b/>
          <w:bCs/>
        </w:rPr>
        <w:t xml:space="preserve">Hesaplama Adımları:</w:t>
      </w:r>
    </w:p>
    <w:p>
      <w:pPr>
        <w:pStyle w:val="BodyText"/>
      </w:pPr>
      <m:oMathPara>
        <m:oMathParaPr>
          <m:jc m:val="center"/>
        </m:oMathParaPr>
        <m:oMath>
          <m:r>
            <m:t>P</m:t>
          </m:r>
          <m:r>
            <m:t>V</m:t>
          </m:r>
          <m:r>
            <m:rPr>
              <m:sty m:val="p"/>
            </m:rPr>
            <m:t>=</m:t>
          </m:r>
          <m:r>
            <m:t>100</m:t>
          </m:r>
          <m:r>
            <m:rPr>
              <m:sty m:val="p"/>
            </m:rPr>
            <m:t>×</m:t>
          </m:r>
          <m:r>
            <m:t>2.500</m:t>
          </m:r>
          <m:r>
            <m:rPr>
              <m:sty m:val="p"/>
            </m:rPr>
            <m:t>=</m:t>
          </m:r>
          <m:r>
            <m:t>250.000</m:t>
          </m:r>
          <m:r>
            <m:t> </m:t>
          </m:r>
          <m:r>
            <m:t>T</m:t>
          </m:r>
          <m:r>
            <m:t>L</m:t>
          </m:r>
          <m:r>
            <m:t>E</m:t>
          </m:r>
          <m:r>
            <m:t>V</m:t>
          </m:r>
          <m:r>
            <m:rPr>
              <m:sty m:val="p"/>
            </m:rPr>
            <m:t>=</m:t>
          </m:r>
          <m:r>
            <m:t>85</m:t>
          </m:r>
          <m:r>
            <m:rPr>
              <m:sty m:val="p"/>
            </m:rPr>
            <m:t>×</m:t>
          </m:r>
          <m:r>
            <m:t>2.500</m:t>
          </m:r>
          <m:r>
            <m:rPr>
              <m:sty m:val="p"/>
            </m:rPr>
            <m:t>=</m:t>
          </m:r>
          <m:r>
            <m:t>212.500</m:t>
          </m:r>
          <m:r>
            <m:t> </m:t>
          </m:r>
          <m:r>
            <m:t>T</m:t>
          </m:r>
          <m:r>
            <m:t>L</m:t>
          </m:r>
          <m:r>
            <m:t>A</m:t>
          </m:r>
          <m:r>
            <m:t>C</m:t>
          </m:r>
          <m:r>
            <m:rPr>
              <m:sty m:val="p"/>
            </m:rPr>
            <m:t>=</m:t>
          </m:r>
          <m:r>
            <m:t>230.000</m:t>
          </m:r>
          <m:r>
            <m:t> </m:t>
          </m:r>
          <m:r>
            <m:t>T</m:t>
          </m:r>
          <m:r>
            <m:t>L</m:t>
          </m:r>
          <m:r>
            <m:t>C</m:t>
          </m:r>
          <m:r>
            <m:t>P</m:t>
          </m:r>
          <m:r>
            <m:t>I</m:t>
          </m:r>
          <m:r>
            <m:rPr>
              <m:sty m:val="p"/>
            </m:rPr>
            <m:t>=</m:t>
          </m:r>
          <m:r>
            <m:t>E</m:t>
          </m:r>
          <m:r>
            <m:t>V</m:t>
          </m:r>
          <m:r>
            <m:rPr>
              <m:sty m:val="p"/>
            </m:rPr>
            <m:t>/</m:t>
          </m:r>
          <m:r>
            <m:t>A</m:t>
          </m:r>
          <m:r>
            <m:t>C</m:t>
          </m:r>
          <m:r>
            <m:rPr>
              <m:sty m:val="p"/>
            </m:rPr>
            <m:t>=</m:t>
          </m:r>
          <m:r>
            <m:t>212.500</m:t>
          </m:r>
          <m:r>
            <m:rPr>
              <m:sty m:val="p"/>
            </m:rPr>
            <m:t>/</m:t>
          </m:r>
          <m:r>
            <m:t>230.000</m:t>
          </m:r>
          <m:r>
            <m:rPr>
              <m:sty m:val="p"/>
            </m:rPr>
            <m:t>=</m:t>
          </m:r>
          <m:r>
            <m:t>0</m:t>
          </m:r>
          <m:r>
            <m:rPr>
              <m:sty m:val="p"/>
            </m:rPr>
            <m:t>,</m:t>
          </m:r>
          <m:r>
            <m:t>924</m:t>
          </m:r>
          <m:r>
            <m:t>S</m:t>
          </m:r>
          <m:r>
            <m:t>P</m:t>
          </m:r>
          <m:r>
            <m:t>I</m:t>
          </m:r>
          <m:r>
            <m:rPr>
              <m:sty m:val="p"/>
            </m:rPr>
            <m:t>=</m:t>
          </m:r>
          <m:r>
            <m:t>E</m:t>
          </m:r>
          <m:r>
            <m:t>V</m:t>
          </m:r>
          <m:r>
            <m:rPr>
              <m:sty m:val="p"/>
            </m:rPr>
            <m:t>/</m:t>
          </m:r>
          <m:r>
            <m:t>P</m:t>
          </m:r>
          <m:r>
            <m:t>V</m:t>
          </m:r>
          <m:r>
            <m:rPr>
              <m:sty m:val="p"/>
            </m:rPr>
            <m:t>=</m:t>
          </m:r>
          <m:r>
            <m:t>212.500</m:t>
          </m:r>
          <m:r>
            <m:rPr>
              <m:sty m:val="p"/>
            </m:rPr>
            <m:t>/</m:t>
          </m:r>
          <m:r>
            <m:t>250.000</m:t>
          </m:r>
          <m:r>
            <m:rPr>
              <m:sty m:val="p"/>
            </m:rPr>
            <m:t>=</m:t>
          </m:r>
          <m:r>
            <m:t>0</m:t>
          </m:r>
          <m:r>
            <m:rPr>
              <m:sty m:val="p"/>
            </m:rPr>
            <m:t>,</m:t>
          </m:r>
          <m:r>
            <m:t>850</m:t>
          </m:r>
          <m:r>
            <m:t>C</m:t>
          </m:r>
          <m:r>
            <m:t>V</m:t>
          </m:r>
          <m:r>
            <m:rPr>
              <m:sty m:val="p"/>
            </m:rPr>
            <m:t>=</m:t>
          </m:r>
          <m:r>
            <m:t>E</m:t>
          </m:r>
          <m:r>
            <m:t>V</m:t>
          </m:r>
          <m:r>
            <m:rPr>
              <m:sty m:val="p"/>
            </m:rPr>
            <m:t>−</m:t>
          </m:r>
          <m:r>
            <m:t>A</m:t>
          </m:r>
          <m:r>
            <m:t>C</m:t>
          </m:r>
          <m:r>
            <m:rPr>
              <m:sty m:val="p"/>
            </m:rPr>
            <m:t>=</m:t>
          </m:r>
          <m:r>
            <m:t>212.500</m:t>
          </m:r>
          <m:r>
            <m:rPr>
              <m:sty m:val="p"/>
            </m:rPr>
            <m:t>−</m:t>
          </m:r>
          <m:r>
            <m:t>230.000</m:t>
          </m:r>
          <m:r>
            <m:rPr>
              <m:sty m:val="p"/>
            </m:rPr>
            <m:t>=</m:t>
          </m:r>
          <m:r>
            <m:rPr>
              <m:sty m:val="p"/>
            </m:rPr>
            <m:t>−</m:t>
          </m:r>
          <m:r>
            <m:t>17.500</m:t>
          </m:r>
          <m:r>
            <m:t> </m:t>
          </m:r>
          <m:r>
            <m:t>T</m:t>
          </m:r>
          <m:r>
            <m:t>L</m:t>
          </m:r>
          <m:r>
            <m:t>S</m:t>
          </m:r>
          <m:r>
            <m:t>V</m:t>
          </m:r>
          <m:r>
            <m:rPr>
              <m:sty m:val="p"/>
            </m:rPr>
            <m:t>=</m:t>
          </m:r>
          <m:r>
            <m:t>E</m:t>
          </m:r>
          <m:r>
            <m:t>V</m:t>
          </m:r>
          <m:r>
            <m:rPr>
              <m:sty m:val="p"/>
            </m:rPr>
            <m:t>−</m:t>
          </m:r>
          <m:r>
            <m:t>P</m:t>
          </m:r>
          <m:r>
            <m:t>V</m:t>
          </m:r>
          <m:r>
            <m:rPr>
              <m:sty m:val="p"/>
            </m:rPr>
            <m:t>=</m:t>
          </m:r>
          <m:r>
            <m:t>212.500</m:t>
          </m:r>
          <m:r>
            <m:rPr>
              <m:sty m:val="p"/>
            </m:rPr>
            <m:t>−</m:t>
          </m:r>
          <m:r>
            <m:t>250.000</m:t>
          </m:r>
          <m:r>
            <m:rPr>
              <m:sty m:val="p"/>
            </m:rPr>
            <m:t>=</m:t>
          </m:r>
          <m:r>
            <m:rPr>
              <m:sty m:val="p"/>
            </m:rPr>
            <m:t>−</m:t>
          </m:r>
          <m:r>
            <m:t>37.500</m:t>
          </m:r>
          <m:r>
            <m:t> </m:t>
          </m:r>
          <m:r>
            <m:t>T</m:t>
          </m:r>
          <m:r>
            <m:t>L</m:t>
          </m:r>
          <m:r>
            <m:t>E</m:t>
          </m:r>
          <m:r>
            <m:t>A</m:t>
          </m:r>
          <m:r>
            <m:t>C</m:t>
          </m:r>
          <m:r>
            <m:rPr>
              <m:sty m:val="p"/>
            </m:rPr>
            <m:t>=</m:t>
          </m:r>
          <m:r>
            <m:t>B</m:t>
          </m:r>
          <m:r>
            <m:t>A</m:t>
          </m:r>
          <m:r>
            <m:t>C</m:t>
          </m:r>
          <m:r>
            <m:rPr>
              <m:sty m:val="p"/>
            </m:rPr>
            <m:t>/</m:t>
          </m:r>
          <m:r>
            <m:t>C</m:t>
          </m:r>
          <m:r>
            <m:t>P</m:t>
          </m:r>
          <m:r>
            <m:t>I</m:t>
          </m:r>
          <m:r>
            <m:rPr>
              <m:sty m:val="p"/>
            </m:rPr>
            <m:t>=</m:t>
          </m:r>
          <m:r>
            <m:t>500.000</m:t>
          </m:r>
          <m:r>
            <m:rPr>
              <m:sty m:val="p"/>
            </m:rPr>
            <m:t>/</m:t>
          </m:r>
          <m:r>
            <m:t>0</m:t>
          </m:r>
          <m:r>
            <m:rPr>
              <m:sty m:val="p"/>
            </m:rPr>
            <m:t>,</m:t>
          </m:r>
          <m:r>
            <m:t>924</m:t>
          </m:r>
          <m:r>
            <m:rPr>
              <m:sty m:val="p"/>
            </m:rPr>
            <m:t>=</m:t>
          </m:r>
          <m:r>
            <m:t>541.126</m:t>
          </m:r>
          <m:r>
            <m:t> </m:t>
          </m:r>
          <m:r>
            <m:t>T</m:t>
          </m:r>
          <m:r>
            <m:t>L</m:t>
          </m:r>
          <m:r>
            <m:t>V</m:t>
          </m:r>
          <m:r>
            <m:t>A</m:t>
          </m:r>
          <m:r>
            <m:t>C</m:t>
          </m:r>
          <m:r>
            <m:rPr>
              <m:sty m:val="p"/>
            </m:rPr>
            <m:t>=</m:t>
          </m:r>
          <m:r>
            <m:t>B</m:t>
          </m:r>
          <m:r>
            <m:t>A</m:t>
          </m:r>
          <m:r>
            <m:t>C</m:t>
          </m:r>
          <m:r>
            <m:rPr>
              <m:sty m:val="p"/>
            </m:rPr>
            <m:t>−</m:t>
          </m:r>
          <m:r>
            <m:t>E</m:t>
          </m:r>
          <m:r>
            <m:t>A</m:t>
          </m:r>
          <m:r>
            <m:t>C</m:t>
          </m:r>
          <m:r>
            <m:rPr>
              <m:sty m:val="p"/>
            </m:rPr>
            <m:t>=</m:t>
          </m:r>
          <m:r>
            <m:t>500.000</m:t>
          </m:r>
          <m:r>
            <m:rPr>
              <m:sty m:val="p"/>
            </m:rPr>
            <m:t>−</m:t>
          </m:r>
          <m:r>
            <m:t>541.126</m:t>
          </m:r>
          <m:r>
            <m:rPr>
              <m:sty m:val="p"/>
            </m:rPr>
            <m:t>=</m:t>
          </m:r>
          <m:r>
            <m:rPr>
              <m:sty m:val="p"/>
            </m:rPr>
            <m:t>−</m:t>
          </m:r>
          <m:r>
            <m:t>41.126</m:t>
          </m:r>
          <m:r>
            <m:t> </m:t>
          </m:r>
          <m:r>
            <m:t>T</m:t>
          </m:r>
          <m:r>
            <m:t>L</m:t>
          </m:r>
          <m:r>
            <m:t>T</m:t>
          </m:r>
          <m:r>
            <m:t>C</m:t>
          </m:r>
          <m:r>
            <m:t>P</m:t>
          </m:r>
          <m:r>
            <m:t>I</m:t>
          </m:r>
          <m:r>
            <m:rPr>
              <m:sty m:val="p"/>
            </m:rPr>
            <m:t>=</m:t>
          </m:r>
          <m:r>
            <m:rPr>
              <m:sty m:val="p"/>
            </m:rPr>
            <m:t>(</m:t>
          </m:r>
          <m:r>
            <m:t>B</m:t>
          </m:r>
          <m:r>
            <m:t>A</m:t>
          </m:r>
          <m:r>
            <m:t>C</m:t>
          </m:r>
          <m:r>
            <m:rPr>
              <m:sty m:val="p"/>
            </m:rPr>
            <m:t>−</m:t>
          </m:r>
          <m:r>
            <m:t>E</m:t>
          </m:r>
          <m:r>
            <m:t>V</m:t>
          </m:r>
          <m:r>
            <m:rPr>
              <m:sty m:val="p"/>
            </m:rPr>
            <m:t>)</m:t>
          </m:r>
          <m:r>
            <m:rPr>
              <m:sty m:val="p"/>
            </m:rPr>
            <m:t>/</m:t>
          </m:r>
          <m:r>
            <m:rPr>
              <m:sty m:val="p"/>
            </m:rPr>
            <m:t>(</m:t>
          </m:r>
          <m:r>
            <m:t>B</m:t>
          </m:r>
          <m:r>
            <m:t>A</m:t>
          </m:r>
          <m:r>
            <m:t>C</m:t>
          </m:r>
          <m:r>
            <m:rPr>
              <m:sty m:val="p"/>
            </m:rPr>
            <m:t>−</m:t>
          </m:r>
          <m:r>
            <m:t>A</m:t>
          </m:r>
          <m:r>
            <m:t>C</m:t>
          </m:r>
          <m:r>
            <m:rPr>
              <m:sty m:val="p"/>
            </m:rPr>
            <m:t>)</m:t>
          </m:r>
          <m:r>
            <m:rPr>
              <m:sty m:val="p"/>
            </m:rPr>
            <m:t>=</m:t>
          </m:r>
          <m:r>
            <m:rPr>
              <m:sty m:val="p"/>
            </m:rPr>
            <m:t>(</m:t>
          </m:r>
          <m:r>
            <m:t>500.000</m:t>
          </m:r>
          <m:r>
            <m:rPr>
              <m:sty m:val="p"/>
            </m:rPr>
            <m:t>−</m:t>
          </m:r>
          <m:r>
            <m:t>212.500</m:t>
          </m:r>
          <m:r>
            <m:rPr>
              <m:sty m:val="p"/>
            </m:rPr>
            <m:t>)</m:t>
          </m:r>
          <m:r>
            <m:rPr>
              <m:sty m:val="p"/>
            </m:rPr>
            <m:t>/</m:t>
          </m:r>
          <m:r>
            <m:rPr>
              <m:sty m:val="p"/>
            </m:rPr>
            <m:t>(</m:t>
          </m:r>
          <m:r>
            <m:t>500.000</m:t>
          </m:r>
          <m:r>
            <m:rPr>
              <m:sty m:val="p"/>
            </m:rPr>
            <m:t>−</m:t>
          </m:r>
          <m:r>
            <m:t>230.000</m:t>
          </m:r>
          <m:r>
            <m:rPr>
              <m:sty m:val="p"/>
            </m:rPr>
            <m:t>)</m:t>
          </m:r>
          <m:r>
            <m:rPr>
              <m:sty m:val="p"/>
            </m:rPr>
            <m:t>=</m:t>
          </m:r>
          <m:r>
            <m:t>287.500</m:t>
          </m:r>
          <m:r>
            <m:rPr>
              <m:sty m:val="p"/>
            </m:rPr>
            <m:t>/</m:t>
          </m:r>
          <m:r>
            <m:t>270.000</m:t>
          </m:r>
          <m:r>
            <m:rPr>
              <m:sty m:val="p"/>
            </m:rPr>
            <m:t>=</m:t>
          </m:r>
          <m:r>
            <m:t>1</m:t>
          </m:r>
          <m:r>
            <m:rPr>
              <m:sty m:val="p"/>
            </m:rPr>
            <m:t>,</m:t>
          </m:r>
          <m:r>
            <m:t>065</m:t>
          </m:r>
        </m:oMath>
      </m:oMathPara>
    </w:p>
    <w:p>
      <w:pPr>
        <w:pStyle w:val="FirstParagraph"/>
      </w:pPr>
      <w:r>
        <w:rPr>
          <w:b/>
          <w:bCs/>
        </w:rPr>
        <w:t xml:space="preserve">Yorum:</w:t>
      </w:r>
      <w:r>
        <w:t xml:space="preserve"> </w:t>
      </w:r>
      <w:r>
        <w:t xml:space="preserve">CPI = 0,924 olması projenin bütçe üstünde seyrettiğini gösterir (her 1 TL harcama için yalnızca 0,92 TL değer üretilmektedir) [</w:t>
      </w:r>
      <w:hyperlink r:id="rId36">
        <w:r>
          <w:rPr>
            <w:rStyle w:val="Hyperlink"/>
          </w:rPr>
          <w:t xml:space="preserve">11</w:t>
        </w:r>
      </w:hyperlink>
      <w:r>
        <w:t xml:space="preserve">]. SPI = 0,850 ise projenin takvimin %15 gerisinde olduğunu işaret eder [</w:t>
      </w:r>
      <w:hyperlink r:id="rId37">
        <w:r>
          <w:rPr>
            <w:rStyle w:val="Hyperlink"/>
          </w:rPr>
          <w:t xml:space="preserve">12</w:t>
        </w:r>
      </w:hyperlink>
      <w:r>
        <w:t xml:space="preserve">]. TCPI = 1,065 değeri, projenin bütçe dahilinde tamamlanabilmesi için kalan işlerde %6,5 daha verimli çalışılması gerektiğini gösterir [</w:t>
      </w:r>
      <w:hyperlink r:id="rId30">
        <w:r>
          <w:rPr>
            <w:rStyle w:val="Hyperlink"/>
          </w:rPr>
          <w:t xml:space="preserve">7</w:t>
        </w:r>
      </w:hyperlink>
      <w:r>
        <w:t xml:space="preserve">]. EAC hesaplaması, mevcut performans devam ederse projenin yaklaşık 541.000 TL’ye mal olacağını öngörmektedir [</w:t>
      </w:r>
      <w:hyperlink r:id="rId29">
        <w:r>
          <w:rPr>
            <w:rStyle w:val="Hyperlink"/>
          </w:rPr>
          <w:t xml:space="preserve">6</w:t>
        </w:r>
      </w:hyperlink>
      <w:r>
        <w:t xml:space="preserve">].</w:t>
      </w:r>
    </w:p>
    <w:p>
      <w:pPr>
        <w:pStyle w:val="BodyText"/>
      </w:pPr>
      <w:r>
        <w:rPr>
          <w:b/>
          <w:bCs/>
        </w:rPr>
        <w:t xml:space="preserve">Senaryo 2: Kaynak Kullanım Analizi — Takım Beta</w:t>
      </w:r>
    </w:p>
    <w:tbl>
      <w:tblPr>
        <w:tblStyle w:val="Table"/>
        <w:tblW w:type="pct" w:w="5000"/>
        <w:tblLayout w:type="fixed"/>
        <w:tblLook w:firstRow="1" w:lastRow="0" w:firstColumn="0" w:lastColumn="0" w:noHBand="0" w:noVBand="0" w:val="0020"/>
      </w:tblPr>
      <w:tblGrid>
        <w:gridCol w:w="918"/>
        <w:gridCol w:w="2525"/>
        <w:gridCol w:w="1721"/>
        <w:gridCol w:w="1951"/>
        <w:gridCol w:w="803"/>
      </w:tblGrid>
      <w:tr>
        <w:trPr>
          <w:tblHeader w:val="on"/>
        </w:trPr>
        <w:tc>
          <w:tcPr/>
          <w:p>
            <w:pPr>
              <w:pStyle w:val="Compact"/>
            </w:pPr>
            <w:r>
              <w:t xml:space="preserve">Kaynak</w:t>
            </w:r>
          </w:p>
        </w:tc>
        <w:tc>
          <w:tcPr/>
          <w:p>
            <w:pPr>
              <w:pStyle w:val="Compact"/>
            </w:pPr>
            <w:r>
              <w:t xml:space="preserve">Aylık Kapasite (saat)</w:t>
            </w:r>
          </w:p>
        </w:tc>
        <w:tc>
          <w:tcPr/>
          <w:p>
            <w:pPr>
              <w:pStyle w:val="Compact"/>
            </w:pPr>
            <w:r>
              <w:t xml:space="preserve">Loglanan Saat</w:t>
            </w:r>
          </w:p>
        </w:tc>
        <w:tc>
          <w:tcPr/>
          <w:p>
            <w:pPr>
              <w:pStyle w:val="Compact"/>
            </w:pPr>
            <w:r>
              <w:t xml:space="preserve">Utilization Rate</w:t>
            </w:r>
          </w:p>
        </w:tc>
        <w:tc>
          <w:tcPr/>
          <w:p>
            <w:pPr>
              <w:pStyle w:val="Compact"/>
            </w:pPr>
            <w:r>
              <w:t xml:space="preserve">Durum</w:t>
            </w:r>
          </w:p>
        </w:tc>
      </w:tr>
      <w:tr>
        <w:tc>
          <w:tcPr/>
          <w:p>
            <w:pPr>
              <w:pStyle w:val="Compact"/>
            </w:pPr>
            <w:r>
              <w:t xml:space="preserve">Geliştirici A</w:t>
            </w:r>
          </w:p>
        </w:tc>
        <w:tc>
          <w:tcPr/>
          <w:p>
            <w:pPr>
              <w:pStyle w:val="Compact"/>
            </w:pPr>
            <w:r>
              <w:t xml:space="preserve">160</w:t>
            </w:r>
          </w:p>
        </w:tc>
        <w:tc>
          <w:tcPr/>
          <w:p>
            <w:pPr>
              <w:pStyle w:val="Compact"/>
            </w:pPr>
            <w:r>
              <w:t xml:space="preserve">144</w:t>
            </w:r>
          </w:p>
        </w:tc>
        <w:tc>
          <w:tcPr/>
          <w:p>
            <w:pPr>
              <w:pStyle w:val="Compact"/>
            </w:pPr>
            <w:r>
              <w:t xml:space="preserve">%90</w:t>
            </w:r>
          </w:p>
        </w:tc>
        <w:tc>
          <w:tcPr/>
          <w:p>
            <w:pPr>
              <w:pStyle w:val="Compact"/>
            </w:pPr>
            <w:r>
              <w:t xml:space="preserve">Overloaded</w:t>
            </w:r>
          </w:p>
        </w:tc>
      </w:tr>
      <w:tr>
        <w:tc>
          <w:tcPr/>
          <w:p>
            <w:pPr>
              <w:pStyle w:val="Compact"/>
            </w:pPr>
            <w:r>
              <w:t xml:space="preserve">Geliştirici B</w:t>
            </w:r>
          </w:p>
        </w:tc>
        <w:tc>
          <w:tcPr/>
          <w:p>
            <w:pPr>
              <w:pStyle w:val="Compact"/>
            </w:pPr>
            <w:r>
              <w:t xml:space="preserve">160</w:t>
            </w:r>
          </w:p>
        </w:tc>
        <w:tc>
          <w:tcPr/>
          <w:p>
            <w:pPr>
              <w:pStyle w:val="Compact"/>
            </w:pPr>
            <w:r>
              <w:t xml:space="preserve">120</w:t>
            </w:r>
          </w:p>
        </w:tc>
        <w:tc>
          <w:tcPr/>
          <w:p>
            <w:pPr>
              <w:pStyle w:val="Compact"/>
            </w:pPr>
            <w:r>
              <w:t xml:space="preserve">%75</w:t>
            </w:r>
          </w:p>
        </w:tc>
        <w:tc>
          <w:tcPr/>
          <w:p>
            <w:pPr>
              <w:pStyle w:val="Compact"/>
            </w:pPr>
            <w:r>
              <w:t xml:space="preserve">Optimal</w:t>
            </w:r>
          </w:p>
        </w:tc>
      </w:tr>
      <w:tr>
        <w:tc>
          <w:tcPr/>
          <w:p>
            <w:pPr>
              <w:pStyle w:val="Compact"/>
            </w:pPr>
            <w:r>
              <w:t xml:space="preserve">Geliştirici C</w:t>
            </w:r>
          </w:p>
        </w:tc>
        <w:tc>
          <w:tcPr/>
          <w:p>
            <w:pPr>
              <w:pStyle w:val="Compact"/>
            </w:pPr>
            <w:r>
              <w:t xml:space="preserve">160</w:t>
            </w:r>
          </w:p>
        </w:tc>
        <w:tc>
          <w:tcPr/>
          <w:p>
            <w:pPr>
              <w:pStyle w:val="Compact"/>
            </w:pPr>
            <w:r>
              <w:t xml:space="preserve">88</w:t>
            </w:r>
          </w:p>
        </w:tc>
        <w:tc>
          <w:tcPr/>
          <w:p>
            <w:pPr>
              <w:pStyle w:val="Compact"/>
            </w:pPr>
            <w:r>
              <w:t xml:space="preserve">%55</w:t>
            </w:r>
          </w:p>
        </w:tc>
        <w:tc>
          <w:tcPr/>
          <w:p>
            <w:pPr>
              <w:pStyle w:val="Compact"/>
            </w:pPr>
            <w:r>
              <w:t xml:space="preserve">Underutilized</w:t>
            </w:r>
          </w:p>
        </w:tc>
      </w:tr>
      <w:tr>
        <w:tc>
          <w:tcPr/>
          <w:p>
            <w:pPr>
              <w:pStyle w:val="Compact"/>
            </w:pPr>
            <w:r>
              <w:t xml:space="preserve">Test Uzmanı D</w:t>
            </w:r>
          </w:p>
        </w:tc>
        <w:tc>
          <w:tcPr/>
          <w:p>
            <w:pPr>
              <w:pStyle w:val="Compact"/>
            </w:pPr>
            <w:r>
              <w:t xml:space="preserve">160</w:t>
            </w:r>
          </w:p>
        </w:tc>
        <w:tc>
          <w:tcPr/>
          <w:p>
            <w:pPr>
              <w:pStyle w:val="Compact"/>
            </w:pPr>
            <w:r>
              <w:t xml:space="preserve">128</w:t>
            </w:r>
          </w:p>
        </w:tc>
        <w:tc>
          <w:tcPr/>
          <w:p>
            <w:pPr>
              <w:pStyle w:val="Compact"/>
            </w:pPr>
            <w:r>
              <w:t xml:space="preserve">%80</w:t>
            </w:r>
          </w:p>
        </w:tc>
        <w:tc>
          <w:tcPr/>
          <w:p>
            <w:pPr>
              <w:pStyle w:val="Compact"/>
            </w:pPr>
            <w:r>
              <w:t xml:space="preserve">Optimal</w:t>
            </w:r>
          </w:p>
        </w:tc>
      </w:tr>
      <w:tr>
        <w:tc>
          <w:tcPr/>
          <w:p>
            <w:pPr>
              <w:pStyle w:val="Compact"/>
            </w:pPr>
            <w:r>
              <w:rPr>
                <w:b/>
                <w:bCs/>
              </w:rPr>
              <w:t xml:space="preserve">Takım Ortalaması</w:t>
            </w:r>
          </w:p>
        </w:tc>
        <w:tc>
          <w:tcPr/>
          <w:p>
            <w:pPr>
              <w:pStyle w:val="Compact"/>
            </w:pPr>
            <w:r>
              <w:rPr>
                <w:b/>
                <w:bCs/>
              </w:rPr>
              <w:t xml:space="preserve">640</w:t>
            </w:r>
          </w:p>
        </w:tc>
        <w:tc>
          <w:tcPr/>
          <w:p>
            <w:pPr>
              <w:pStyle w:val="Compact"/>
            </w:pPr>
            <w:r>
              <w:rPr>
                <w:b/>
                <w:bCs/>
              </w:rPr>
              <w:t xml:space="preserve">480</w:t>
            </w:r>
          </w:p>
        </w:tc>
        <w:tc>
          <w:tcPr/>
          <w:p>
            <w:pPr>
              <w:pStyle w:val="Compact"/>
            </w:pPr>
            <w:r>
              <w:rPr>
                <w:b/>
                <w:bCs/>
              </w:rPr>
              <w:t xml:space="preserve">%75</w:t>
            </w:r>
          </w:p>
        </w:tc>
        <w:tc>
          <w:tcPr/>
          <w:p>
            <w:pPr>
              <w:pStyle w:val="Compact"/>
            </w:pPr>
            <w:r>
              <w:rPr>
                <w:b/>
                <w:bCs/>
              </w:rPr>
              <w:t xml:space="preserve">Optimal</w:t>
            </w:r>
          </w:p>
        </w:tc>
      </w:tr>
    </w:tbl>
    <w:p>
      <w:pPr>
        <w:pStyle w:val="BodyText"/>
      </w:pPr>
      <w:r>
        <w:rPr>
          <w:i/>
          <w:iCs/>
        </w:rPr>
        <w:t xml:space="preserve">Table: Takım Beta Kaynak Kullanım Analizi</w:t>
      </w:r>
    </w:p>
    <w:p>
      <w:pPr>
        <w:pStyle w:val="BodyText"/>
      </w:pPr>
      <w:r>
        <w:t xml:space="preserve">Optimal kaynak kullanım oranı %70-80 aralığındadır [</w:t>
      </w:r>
      <w:hyperlink r:id="rId39">
        <w:r>
          <w:rPr>
            <w:rStyle w:val="Hyperlink"/>
          </w:rPr>
          <w:t xml:space="preserve">13</w:t>
        </w:r>
      </w:hyperlink>
      <w:r>
        <w:t xml:space="preserve">]. Geliştirici A’nın %90 oranı tükenmişlik riskine işaret ederken, Geliştirici C’nin %55 oranı kapasite israfı anlamına gelmektedir. Takım ortalaması %75 ile optimal aralıkta olsa da, bireysel dengesizlikler yeniden tahsis gerektirmektedir [</w:t>
      </w:r>
      <w:hyperlink r:id="rId40">
        <w:r>
          <w:rPr>
            <w:rStyle w:val="Hyperlink"/>
          </w:rPr>
          <w:t xml:space="preserve">14</w:t>
        </w:r>
      </w:hyperlink>
      <w:r>
        <w:t xml:space="preserve">].</w:t>
      </w:r>
    </w:p>
    <w:bookmarkEnd w:id="41"/>
    <w:bookmarkStart w:id="48" w:name="finansal-kpilar"/>
    <w:p>
      <w:pPr>
        <w:pStyle w:val="Heading3"/>
      </w:pPr>
      <w:r>
        <w:t xml:space="preserve">Finansal KPI’lar</w:t>
      </w:r>
    </w:p>
    <w:p>
      <w:pPr>
        <w:pStyle w:val="FirstParagraph"/>
      </w:pPr>
      <w:r>
        <w:t xml:space="preserve">Portföy düzeyinde yatırım kararlarını destekleyen finansal metrikler şunlardır: ROI (Return on Investment) formülü</w:t>
      </w:r>
      <w:r>
        <w:t xml:space="preserve"> </w:t>
      </w:r>
      <m:oMath>
        <m:r>
          <m:t>R</m:t>
        </m:r>
        <m:r>
          <m:t>O</m:t>
        </m:r>
        <m:r>
          <m:t>I</m:t>
        </m:r>
        <m:r>
          <m:rPr>
            <m:sty m:val="p"/>
          </m:rPr>
          <m:t>=</m:t>
        </m:r>
        <m:r>
          <m:rPr>
            <m:sty m:val="p"/>
          </m:rPr>
          <m:t>(</m:t>
        </m:r>
        <m:r>
          <m:t>N</m:t>
        </m:r>
        <m:r>
          <m:t>e</m:t>
        </m:r>
        <m:r>
          <m:t>t</m:t>
        </m:r>
        <m:r>
          <m:t> </m:t>
        </m:r>
        <m:r>
          <m:t>B</m:t>
        </m:r>
        <m:r>
          <m:t>e</m:t>
        </m:r>
        <m:r>
          <m:t>n</m:t>
        </m:r>
        <m:r>
          <m:t>e</m:t>
        </m:r>
        <m:r>
          <m:t>f</m:t>
        </m:r>
        <m:r>
          <m:t>i</m:t>
        </m:r>
        <m:r>
          <m:t>t</m:t>
        </m:r>
        <m:r>
          <m:t>s</m:t>
        </m:r>
        <m:r>
          <m:rPr>
            <m:sty m:val="p"/>
          </m:rPr>
          <m:t>−</m:t>
        </m:r>
        <m:r>
          <m:t>C</m:t>
        </m:r>
        <m:r>
          <m:t>o</m:t>
        </m:r>
        <m:r>
          <m:t>s</m:t>
        </m:r>
        <m:r>
          <m:t>t</m:t>
        </m:r>
        <m:r>
          <m:t>s</m:t>
        </m:r>
        <m:r>
          <m:rPr>
            <m:sty m:val="p"/>
          </m:rPr>
          <m:t>)</m:t>
        </m:r>
        <m:r>
          <m:rPr>
            <m:sty m:val="p"/>
          </m:rPr>
          <m:t>/</m:t>
        </m:r>
        <m:r>
          <m:t>C</m:t>
        </m:r>
        <m:r>
          <m:t>o</m:t>
        </m:r>
        <m:r>
          <m:t>s</m:t>
        </m:r>
        <m:r>
          <m:t>t</m:t>
        </m:r>
        <m:r>
          <m:t>s</m:t>
        </m:r>
        <m:r>
          <m:rPr>
            <m:sty m:val="p"/>
          </m:rPr>
          <m:t>×</m:t>
        </m:r>
        <m:r>
          <m:t>100</m:t>
        </m:r>
      </m:oMath>
      <w:r>
        <w:t xml:space="preserve"> </w:t>
      </w:r>
      <w:r>
        <w:t xml:space="preserve">olarak hesaplanır ve projelerin yatırım değerini gösterir [</w:t>
      </w:r>
      <w:hyperlink r:id="rId42">
        <w:r>
          <w:rPr>
            <w:rStyle w:val="Hyperlink"/>
          </w:rPr>
          <w:t xml:space="preserve">15</w:t>
        </w:r>
      </w:hyperlink>
      <w:r>
        <w:t xml:space="preserve">,</w:t>
      </w:r>
      <w:r>
        <w:t xml:space="preserve"> </w:t>
      </w:r>
      <w:hyperlink r:id="rId43">
        <w:r>
          <w:rPr>
            <w:rStyle w:val="Hyperlink"/>
          </w:rPr>
          <w:t xml:space="preserve">16</w:t>
        </w:r>
      </w:hyperlink>
      <w:r>
        <w:t xml:space="preserve">]. NPV (Net Present Value) formülü</w:t>
      </w:r>
      <w:r>
        <w:t xml:space="preserve"> </w:t>
      </w:r>
      <m:oMath>
        <m:r>
          <m:t>N</m:t>
        </m:r>
        <m:r>
          <m:t>P</m:t>
        </m:r>
        <m:r>
          <m:t>V</m:t>
        </m:r>
        <m:r>
          <m:rPr>
            <m:sty m:val="p"/>
          </m:rPr>
          <m:t>=</m:t>
        </m:r>
        <m:r>
          <m:rPr>
            <m:sty m:val="p"/>
          </m:rPr>
          <m:t>∑</m:t>
        </m:r>
        <m:r>
          <m:rPr>
            <m:sty m:val="p"/>
          </m:rPr>
          <m:t>[</m:t>
        </m:r>
        <m:r>
          <m:t>C</m:t>
        </m:r>
        <m:r>
          <m:t>F</m:t>
        </m:r>
        <m:r>
          <m:rPr>
            <m:sty m:val="p"/>
          </m:rPr>
          <m:t>/</m:t>
        </m:r>
        <m:r>
          <m:rPr>
            <m:sty m:val="p"/>
          </m:rPr>
          <m:t>(</m:t>
        </m:r>
        <m:r>
          <m:t>1</m:t>
        </m:r>
        <m:r>
          <m:rPr>
            <m:sty m:val="p"/>
          </m:rPr>
          <m:t>+</m:t>
        </m:r>
        <m:r>
          <m:t>r</m:t>
        </m:r>
        <m:sSup>
          <m:e>
            <m:r>
              <m:rPr>
                <m:sty m:val="p"/>
              </m:rPr>
              <m:t>)</m:t>
            </m:r>
          </m:e>
          <m:sup>
            <m:r>
              <m:t>t</m:t>
            </m:r>
          </m:sup>
        </m:sSup>
        <m:r>
          <m:rPr>
            <m:sty m:val="p"/>
          </m:rPr>
          <m:t>]</m:t>
        </m:r>
        <m:r>
          <m:rPr>
            <m:sty m:val="p"/>
          </m:rPr>
          <m:t>−</m:t>
        </m:r>
        <m:r>
          <m:t>I</m:t>
        </m:r>
        <m:r>
          <m:t>n</m:t>
        </m:r>
        <m:r>
          <m:t>i</m:t>
        </m:r>
        <m:r>
          <m:t>t</m:t>
        </m:r>
        <m:r>
          <m:t>i</m:t>
        </m:r>
        <m:r>
          <m:t>a</m:t>
        </m:r>
        <m:r>
          <m:t>l</m:t>
        </m:r>
        <m:r>
          <m:t> </m:t>
        </m:r>
        <m:r>
          <m:t>I</m:t>
        </m:r>
        <m:r>
          <m:t>n</m:t>
        </m:r>
        <m:r>
          <m:t>v</m:t>
        </m:r>
        <m:r>
          <m:t>e</m:t>
        </m:r>
        <m:r>
          <m:t>s</m:t>
        </m:r>
        <m:r>
          <m:t>t</m:t>
        </m:r>
        <m:r>
          <m:t>m</m:t>
        </m:r>
        <m:r>
          <m:t>e</m:t>
        </m:r>
        <m:r>
          <m:t>n</m:t>
        </m:r>
        <m:r>
          <m:t>t</m:t>
        </m:r>
      </m:oMath>
      <w:r>
        <w:t xml:space="preserve"> </w:t>
      </w:r>
      <w:r>
        <w:t xml:space="preserve">şeklinde hesaplanarak projelerin gelecekteki nakit akışlarının bugünkü değerini ortaya koyar [</w:t>
      </w:r>
      <w:hyperlink r:id="rId44">
        <w:r>
          <w:rPr>
            <w:rStyle w:val="Hyperlink"/>
          </w:rPr>
          <w:t xml:space="preserve">17</w:t>
        </w:r>
      </w:hyperlink>
      <w:r>
        <w:t xml:space="preserve">,</w:t>
      </w:r>
      <w:r>
        <w:t xml:space="preserve"> </w:t>
      </w:r>
      <w:hyperlink r:id="rId45">
        <w:r>
          <w:rPr>
            <w:rStyle w:val="Hyperlink"/>
          </w:rPr>
          <w:t xml:space="preserve">18</w:t>
        </w:r>
      </w:hyperlink>
      <w:r>
        <w:t xml:space="preserve">]. IRR (Internal Rate of Return), NPV’nin sıfıra eşit olduğu iskonto oranıdır ve genellikle %10-15 üzeri hedeflenir [</w:t>
      </w:r>
      <w:hyperlink r:id="rId46">
        <w:r>
          <w:rPr>
            <w:rStyle w:val="Hyperlink"/>
          </w:rPr>
          <w:t xml:space="preserve">19</w:t>
        </w:r>
      </w:hyperlink>
      <w:r>
        <w:t xml:space="preserve">]. Budget Variance ise</w:t>
      </w:r>
      <w:r>
        <w:t xml:space="preserve"> </w:t>
      </w:r>
      <m:oMath>
        <m:r>
          <m:t>B</m:t>
        </m:r>
        <m:r>
          <m:t>u</m:t>
        </m:r>
        <m:r>
          <m:t>d</m:t>
        </m:r>
        <m:r>
          <m:t>g</m:t>
        </m:r>
        <m:r>
          <m:t>e</m:t>
        </m:r>
        <m:r>
          <m:t>t</m:t>
        </m:r>
        <m:r>
          <m:t> </m:t>
        </m:r>
        <m:r>
          <m:t>V</m:t>
        </m:r>
        <m:r>
          <m:t>a</m:t>
        </m:r>
        <m:r>
          <m:t>r</m:t>
        </m:r>
        <m:r>
          <m:t>i</m:t>
        </m:r>
        <m:r>
          <m:t>a</m:t>
        </m:r>
        <m:r>
          <m:t>n</m:t>
        </m:r>
        <m:r>
          <m:t>c</m:t>
        </m:r>
        <m:r>
          <m:t>e</m:t>
        </m:r>
        <m:r>
          <m:rPr>
            <m:sty m:val="p"/>
          </m:rPr>
          <m:t>=</m:t>
        </m:r>
        <m:r>
          <m:rPr>
            <m:sty m:val="p"/>
          </m:rPr>
          <m:t>(</m:t>
        </m:r>
        <m:r>
          <m:t>P</m:t>
        </m:r>
        <m:r>
          <m:t>l</m:t>
        </m:r>
        <m:r>
          <m:t>a</m:t>
        </m:r>
        <m:r>
          <m:t>n</m:t>
        </m:r>
        <m:r>
          <m:t>n</m:t>
        </m:r>
        <m:r>
          <m:t>e</m:t>
        </m:r>
        <m:r>
          <m:t>d</m:t>
        </m:r>
        <m:r>
          <m:t> </m:t>
        </m:r>
        <m:r>
          <m:t>B</m:t>
        </m:r>
        <m:r>
          <m:t>u</m:t>
        </m:r>
        <m:r>
          <m:t>d</m:t>
        </m:r>
        <m:r>
          <m:t>g</m:t>
        </m:r>
        <m:r>
          <m:t>e</m:t>
        </m:r>
        <m:r>
          <m:t>t</m:t>
        </m:r>
        <m:r>
          <m:rPr>
            <m:sty m:val="p"/>
          </m:rPr>
          <m:t>−</m:t>
        </m:r>
        <m:r>
          <m:t>A</m:t>
        </m:r>
        <m:r>
          <m:t>c</m:t>
        </m:r>
        <m:r>
          <m:t>t</m:t>
        </m:r>
        <m:r>
          <m:t>u</m:t>
        </m:r>
        <m:r>
          <m:t>a</m:t>
        </m:r>
        <m:r>
          <m:t>l</m:t>
        </m:r>
        <m:r>
          <m:t> </m:t>
        </m:r>
        <m:r>
          <m:t>C</m:t>
        </m:r>
        <m:r>
          <m:t>o</m:t>
        </m:r>
        <m:r>
          <m:t>s</m:t>
        </m:r>
        <m:r>
          <m:t>t</m:t>
        </m:r>
        <m:r>
          <m:rPr>
            <m:sty m:val="p"/>
          </m:rPr>
          <m:t>)</m:t>
        </m:r>
        <m:r>
          <m:rPr>
            <m:sty m:val="p"/>
          </m:rPr>
          <m:t>/</m:t>
        </m:r>
        <m:r>
          <m:t>P</m:t>
        </m:r>
        <m:r>
          <m:t>l</m:t>
        </m:r>
        <m:r>
          <m:t>a</m:t>
        </m:r>
        <m:r>
          <m:t>n</m:t>
        </m:r>
        <m:r>
          <m:t>n</m:t>
        </m:r>
        <m:r>
          <m:t>e</m:t>
        </m:r>
        <m:r>
          <m:t>d</m:t>
        </m:r>
        <m:r>
          <m:t> </m:t>
        </m:r>
        <m:r>
          <m:t>B</m:t>
        </m:r>
        <m:r>
          <m:t>u</m:t>
        </m:r>
        <m:r>
          <m:t>d</m:t>
        </m:r>
        <m:r>
          <m:t>g</m:t>
        </m:r>
        <m:r>
          <m:t>e</m:t>
        </m:r>
        <m:r>
          <m:t>t</m:t>
        </m:r>
        <m:r>
          <m:rPr>
            <m:sty m:val="p"/>
          </m:rPr>
          <m:t>×</m:t>
        </m:r>
        <m:r>
          <m:t>100</m:t>
        </m:r>
      </m:oMath>
      <w:r>
        <w:t xml:space="preserve"> </w:t>
      </w:r>
      <w:r>
        <w:t xml:space="preserve">formülüyle planlanan ve gerçekleşen bütçe arasındaki sapma oranını ölçer [</w:t>
      </w:r>
      <w:hyperlink r:id="rId44">
        <w:r>
          <w:rPr>
            <w:rStyle w:val="Hyperlink"/>
          </w:rPr>
          <w:t xml:space="preserve">17</w:t>
        </w:r>
      </w:hyperlink>
      <w:r>
        <w:t xml:space="preserve">,</w:t>
      </w:r>
      <w:r>
        <w:t xml:space="preserve"> </w:t>
      </w:r>
      <w:hyperlink r:id="rId47">
        <w:r>
          <w:rPr>
            <w:rStyle w:val="Hyperlink"/>
          </w:rPr>
          <w:t xml:space="preserve">20</w:t>
        </w:r>
      </w:hyperlink>
      <w:r>
        <w:t xml:space="preserve">]. Payback Period, başlangıç yatırımının yıllık nakit akışına bölünmesiyle hesaplanır ve genellikle 3 yıldan kısa olması beklenir [</w:t>
      </w:r>
      <w:hyperlink r:id="rId47">
        <w:r>
          <w:rPr>
            <w:rStyle w:val="Hyperlink"/>
          </w:rPr>
          <w:t xml:space="preserve">20</w:t>
        </w:r>
      </w:hyperlink>
      <w:r>
        <w:t xml:space="preserve">].</w:t>
      </w:r>
    </w:p>
    <w:p>
      <w:pPr>
        <w:pStyle w:val="BodyText"/>
      </w:pPr>
      <w:r>
        <w:rPr>
          <w:b/>
          <w:bCs/>
        </w:rPr>
        <w:t xml:space="preserve">Finansal KPI SQL Hesaplama:</w:t>
      </w:r>
    </w:p>
    <w:p>
      <w:pPr>
        <w:pStyle w:val="SourceCode"/>
      </w:pPr>
      <w:r>
        <w:rPr>
          <w:rStyle w:val="CommentTok"/>
        </w:rPr>
        <w:t xml:space="preserve">-- Portföy ROI ve Budget Variance Hesaplama</w:t>
      </w:r>
      <w:r>
        <w:br/>
      </w:r>
      <w:r>
        <w:rPr>
          <w:rStyle w:val="KeywordTok"/>
        </w:rPr>
        <w:t xml:space="preserve">SELECT</w:t>
      </w:r>
      <w:r>
        <w:br/>
      </w:r>
      <w:r>
        <w:rPr>
          <w:rStyle w:val="NormalTok"/>
        </w:rPr>
        <w:t xml:space="preserve">    p.project_id,</w:t>
      </w:r>
      <w:r>
        <w:br/>
      </w:r>
      <w:r>
        <w:rPr>
          <w:rStyle w:val="NormalTok"/>
        </w:rPr>
        <w:t xml:space="preserve">    p.project_name,</w:t>
      </w:r>
      <w:r>
        <w:br/>
      </w:r>
      <w:r>
        <w:rPr>
          <w:rStyle w:val="NormalTok"/>
        </w:rPr>
        <w:t xml:space="preserve">    p.total_budget </w:t>
      </w:r>
      <w:r>
        <w:rPr>
          <w:rStyle w:val="KeywordTok"/>
        </w:rPr>
        <w:t xml:space="preserve">AS</w:t>
      </w:r>
      <w:r>
        <w:rPr>
          <w:rStyle w:val="NormalTok"/>
        </w:rPr>
        <w:t xml:space="preserve"> planned_budget,</w:t>
      </w:r>
      <w:r>
        <w:br/>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KeywordTok"/>
        </w:rPr>
        <w:t xml:space="preserve">AS</w:t>
      </w:r>
      <w:r>
        <w:rPr>
          <w:rStyle w:val="NormalTok"/>
        </w:rPr>
        <w:t xml:space="preserve"> actual_cost,</w:t>
      </w:r>
      <w:r>
        <w:br/>
      </w:r>
      <w:r>
        <w:rPr>
          <w:rStyle w:val="NormalTok"/>
        </w:rPr>
        <w:t xml:space="preserve">    p.expected_benefits,</w:t>
      </w:r>
      <w:r>
        <w:br/>
      </w:r>
      <w:r>
        <w:rPr>
          <w:rStyle w:val="NormalTok"/>
        </w:rPr>
        <w:t xml:space="preserve">    </w:t>
      </w:r>
      <w:r>
        <w:rPr>
          <w:rStyle w:val="CommentTok"/>
        </w:rPr>
        <w:t xml:space="preserve">-- ROI</w:t>
      </w:r>
      <w:r>
        <w:br/>
      </w:r>
      <w:r>
        <w:rPr>
          <w:rStyle w:val="NormalTok"/>
        </w:rPr>
        <w:t xml:space="preserve">    </w:t>
      </w:r>
      <w:r>
        <w:rPr>
          <w:rStyle w:val="FunctionTok"/>
        </w:rPr>
        <w:t xml:space="preserve">ROUND</w:t>
      </w:r>
      <w:r>
        <w:rPr>
          <w:rStyle w:val="NormalTok"/>
        </w:rPr>
        <w:t xml:space="preserve">(</w:t>
      </w:r>
      <w:r>
        <w:br/>
      </w:r>
      <w:r>
        <w:rPr>
          <w:rStyle w:val="NormalTok"/>
        </w:rPr>
        <w:t xml:space="preserve">        (p.expected_benefits </w:t>
      </w:r>
      <w:r>
        <w:rPr>
          <w:rStyle w:val="OperatorTok"/>
        </w:rPr>
        <w:t xml:space="preserve">-</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roi_percentage,</w:t>
      </w:r>
      <w:r>
        <w:br/>
      </w:r>
      <w:r>
        <w:rPr>
          <w:rStyle w:val="NormalTok"/>
        </w:rPr>
        <w:t xml:space="preserve">    </w:t>
      </w:r>
      <w:r>
        <w:rPr>
          <w:rStyle w:val="CommentTok"/>
        </w:rPr>
        <w:t xml:space="preserve">-- Budget Variance</w:t>
      </w:r>
      <w:r>
        <w:br/>
      </w:r>
      <w:r>
        <w:rPr>
          <w:rStyle w:val="NormalTok"/>
        </w:rPr>
        <w:t xml:space="preserve">    </w:t>
      </w:r>
      <w:r>
        <w:rPr>
          <w:rStyle w:val="FunctionTok"/>
        </w:rPr>
        <w:t xml:space="preserve">ROUND</w:t>
      </w:r>
      <w:r>
        <w:rPr>
          <w:rStyle w:val="NormalTok"/>
        </w:rPr>
        <w:t xml:space="preserve">(</w:t>
      </w:r>
      <w:r>
        <w:br/>
      </w:r>
      <w:r>
        <w:rPr>
          <w:rStyle w:val="NormalTok"/>
        </w:rPr>
        <w:t xml:space="preserve">        (p.total_budget </w:t>
      </w:r>
      <w:r>
        <w:rPr>
          <w:rStyle w:val="OperatorTok"/>
        </w:rPr>
        <w:t xml:space="preserve">-</w:t>
      </w:r>
      <w:r>
        <w:rPr>
          <w:rStyle w:val="NormalTok"/>
        </w:rPr>
        <w:t xml:space="preserve"> </w:t>
      </w:r>
      <w:r>
        <w:rPr>
          <w:rStyle w:val="FunctionTok"/>
        </w:rPr>
        <w:t xml:space="preserve">SUM</w:t>
      </w:r>
      <w:r>
        <w:rPr>
          <w:rStyle w:val="NormalTok"/>
        </w:rPr>
        <w:t xml:space="preserve">(w.hours_spent </w:t>
      </w:r>
      <w:r>
        <w:rPr>
          <w:rStyle w:val="OperatorTok"/>
        </w:rPr>
        <w:t xml:space="preserve">*</w:t>
      </w:r>
      <w:r>
        <w:rPr>
          <w:rStyle w:val="NormalTok"/>
        </w:rPr>
        <w:t xml:space="preserve"> w.hourly_rate))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(p.total_budget,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budget_variance_pct</w:t>
      </w:r>
      <w:r>
        <w:br/>
      </w:r>
      <w:r>
        <w:rPr>
          <w:rStyle w:val="KeywordTok"/>
        </w:rPr>
        <w:t xml:space="preserve">FROM</w:t>
      </w:r>
      <w:r>
        <w:rPr>
          <w:rStyle w:val="NormalTok"/>
        </w:rPr>
        <w:t xml:space="preserve"> dim_project p</w:t>
      </w:r>
      <w:r>
        <w:br/>
      </w:r>
      <w:r>
        <w:rPr>
          <w:rStyle w:val="KeywordTok"/>
        </w:rPr>
        <w:t xml:space="preserve">LEFT</w:t>
      </w:r>
      <w:r>
        <w:rPr>
          <w:rStyle w:val="NormalTok"/>
        </w:rPr>
        <w:t xml:space="preserve"> </w:t>
      </w:r>
      <w:r>
        <w:rPr>
          <w:rStyle w:val="KeywordTok"/>
        </w:rPr>
        <w:t xml:space="preserve">JOIN</w:t>
      </w:r>
      <w:r>
        <w:rPr>
          <w:rStyle w:val="NormalTok"/>
        </w:rPr>
        <w:t xml:space="preserve"> fact_worklogs w </w:t>
      </w:r>
      <w:r>
        <w:rPr>
          <w:rStyle w:val="KeywordTok"/>
        </w:rPr>
        <w:t xml:space="preserve">ON</w:t>
      </w:r>
      <w:r>
        <w:rPr>
          <w:rStyle w:val="NormalTok"/>
        </w:rPr>
        <w:t xml:space="preserve"> p.project_id </w:t>
      </w:r>
      <w:r>
        <w:rPr>
          <w:rStyle w:val="OperatorTok"/>
        </w:rPr>
        <w:t xml:space="preserve">=</w:t>
      </w:r>
      <w:r>
        <w:rPr>
          <w:rStyle w:val="NormalTok"/>
        </w:rPr>
        <w:t xml:space="preserve"> w.project_id</w:t>
      </w:r>
      <w:r>
        <w:br/>
      </w:r>
      <w:r>
        <w:rPr>
          <w:rStyle w:val="KeywordTok"/>
        </w:rPr>
        <w:t xml:space="preserve">GROUP</w:t>
      </w:r>
      <w:r>
        <w:rPr>
          <w:rStyle w:val="NormalTok"/>
        </w:rPr>
        <w:t xml:space="preserve"> </w:t>
      </w:r>
      <w:r>
        <w:rPr>
          <w:rStyle w:val="KeywordTok"/>
        </w:rPr>
        <w:t xml:space="preserve">BY</w:t>
      </w:r>
      <w:r>
        <w:rPr>
          <w:rStyle w:val="NormalTok"/>
        </w:rPr>
        <w:t xml:space="preserve"> p.project_id, p.project_name, p.total_budget, p.expected_benefits;</w:t>
      </w:r>
    </w:p>
    <w:bookmarkEnd w:id="48"/>
    <w:bookmarkStart w:id="54" w:name="kaynak-ve-teslimat-metrikleri"/>
    <w:p>
      <w:pPr>
        <w:pStyle w:val="Heading3"/>
      </w:pPr>
      <w:r>
        <w:t xml:space="preserve">Kaynak ve Teslimat Metrikleri</w:t>
      </w:r>
    </w:p>
    <w:p>
      <w:pPr>
        <w:pStyle w:val="FirstParagraph"/>
      </w:pPr>
      <w:r>
        <w:t xml:space="preserve">Resource Utilization Rate, ekiplerin verimli kullanılıp kullanılmadığını</w:t>
      </w:r>
      <w:r>
        <w:t xml:space="preserve"> </w:t>
      </w:r>
      <m:oMath>
        <m:r>
          <m:t>U</m:t>
        </m:r>
        <m:r>
          <m:t>t</m:t>
        </m:r>
        <m:r>
          <m:t>i</m:t>
        </m:r>
        <m:r>
          <m:t>l</m:t>
        </m:r>
        <m:r>
          <m:t>i</m:t>
        </m:r>
        <m:r>
          <m:t>z</m:t>
        </m:r>
        <m:r>
          <m:t>a</m:t>
        </m:r>
        <m:r>
          <m:t>t</m:t>
        </m:r>
        <m:r>
          <m:t>i</m:t>
        </m:r>
        <m:r>
          <m:t>o</m:t>
        </m:r>
        <m:r>
          <m:t>n</m:t>
        </m:r>
        <m:r>
          <m:rPr>
            <m:sty m:val="p"/>
          </m:rPr>
          <m:t>=</m:t>
        </m:r>
        <m:r>
          <m:rPr>
            <m:sty m:val="p"/>
          </m:rPr>
          <m:t>(</m:t>
        </m:r>
        <m:r>
          <m:t>B</m:t>
        </m:r>
        <m:r>
          <m:t>i</m:t>
        </m:r>
        <m:r>
          <m:t>l</m:t>
        </m:r>
        <m:r>
          <m:t>l</m:t>
        </m:r>
        <m:r>
          <m:t>a</m:t>
        </m:r>
        <m:r>
          <m:t>b</m:t>
        </m:r>
        <m:r>
          <m:t>l</m:t>
        </m:r>
        <m:r>
          <m:t>e</m:t>
        </m:r>
        <m:r>
          <m:t> </m:t>
        </m:r>
        <m:r>
          <m:t>H</m:t>
        </m:r>
        <m:r>
          <m:t>o</m:t>
        </m:r>
        <m:r>
          <m:t>u</m:t>
        </m:r>
        <m:r>
          <m:t>r</m:t>
        </m:r>
        <m:r>
          <m:t>s</m:t>
        </m:r>
        <m:r>
          <m:rPr>
            <m:sty m:val="p"/>
          </m:rPr>
          <m:t>/</m:t>
        </m:r>
        <m:r>
          <m:t>T</m:t>
        </m:r>
        <m:r>
          <m:t>o</m:t>
        </m:r>
        <m:r>
          <m:t>t</m:t>
        </m:r>
        <m:r>
          <m:t>a</m:t>
        </m:r>
        <m:r>
          <m:t>l</m:t>
        </m:r>
        <m:r>
          <m:t> </m:t>
        </m:r>
        <m:r>
          <m:t>A</m:t>
        </m:r>
        <m:r>
          <m:t>v</m:t>
        </m:r>
        <m:r>
          <m:t>a</m:t>
        </m:r>
        <m:r>
          <m:t>i</m:t>
        </m:r>
        <m:r>
          <m:t>l</m:t>
        </m:r>
        <m:r>
          <m:t>a</m:t>
        </m:r>
        <m:r>
          <m:t>b</m:t>
        </m:r>
        <m:r>
          <m:t>l</m:t>
        </m:r>
        <m:r>
          <m:t>e</m:t>
        </m:r>
        <m:r>
          <m:t> </m:t>
        </m:r>
        <m:r>
          <m:t>H</m:t>
        </m:r>
        <m:r>
          <m:t>o</m:t>
        </m:r>
        <m:r>
          <m:t>u</m:t>
        </m:r>
        <m:r>
          <m:t>r</m:t>
        </m:r>
        <m:r>
          <m:t>s</m:t>
        </m:r>
        <m:r>
          <m:rPr>
            <m:sty m:val="p"/>
          </m:rPr>
          <m:t>)</m:t>
        </m:r>
        <m:r>
          <m:rPr>
            <m:sty m:val="p"/>
          </m:rPr>
          <m:t>×</m:t>
        </m:r>
        <m:r>
          <m:t>100</m:t>
        </m:r>
      </m:oMath>
      <w:r>
        <w:t xml:space="preserve"> </w:t>
      </w:r>
      <w:r>
        <w:t xml:space="preserve">formülüyle ölçer [</w:t>
      </w:r>
      <w:hyperlink r:id="rId49">
        <w:r>
          <w:rPr>
            <w:rStyle w:val="Hyperlink"/>
          </w:rPr>
          <w:t xml:space="preserve">21</w:t>
        </w:r>
      </w:hyperlink>
      <w:r>
        <w:t xml:space="preserve">,</w:t>
      </w:r>
      <w:r>
        <w:t xml:space="preserve"> </w:t>
      </w:r>
      <w:hyperlink r:id="rId39">
        <w:r>
          <w:rPr>
            <w:rStyle w:val="Hyperlink"/>
          </w:rPr>
          <w:t xml:space="preserve">13</w:t>
        </w:r>
      </w:hyperlink>
      <w:r>
        <w:t xml:space="preserve">]. Optimal oran %70-80 aralığındadır; %70 altı düşük kullanımı, %80 üzeri ise tükenmişlik riskini gösterir [</w:t>
      </w:r>
      <w:hyperlink r:id="rId39">
        <w:r>
          <w:rPr>
            <w:rStyle w:val="Hyperlink"/>
          </w:rPr>
          <w:t xml:space="preserve">13</w:t>
        </w:r>
      </w:hyperlink>
      <w:r>
        <w:t xml:space="preserve">]. On-Time Delivery Rate ise</w:t>
      </w:r>
      <w:r>
        <w:t xml:space="preserve"> </w:t>
      </w:r>
      <m:oMath>
        <m:r>
          <m:t>O</m:t>
        </m:r>
        <m:r>
          <m:t>T</m:t>
        </m:r>
        <m:r>
          <m:t>D</m:t>
        </m:r>
        <m:r>
          <m:rPr>
            <m:sty m:val="p"/>
          </m:rPr>
          <m:t>=</m:t>
        </m:r>
        <m:r>
          <m:rPr>
            <m:sty m:val="p"/>
          </m:rPr>
          <m:t>(</m:t>
        </m:r>
        <m:r>
          <m:t>P</m:t>
        </m:r>
        <m:r>
          <m:t>r</m:t>
        </m:r>
        <m:r>
          <m:t>o</m:t>
        </m:r>
        <m:r>
          <m:t>j</m:t>
        </m:r>
        <m:r>
          <m:t>e</m:t>
        </m:r>
        <m:r>
          <m:t>c</m:t>
        </m:r>
        <m:r>
          <m:t>t</m:t>
        </m:r>
        <m:r>
          <m:t>s</m:t>
        </m:r>
        <m:r>
          <m:t> </m:t>
        </m:r>
        <m:r>
          <m:t>D</m:t>
        </m:r>
        <m:r>
          <m:t>e</m:t>
        </m:r>
        <m:r>
          <m:t>l</m:t>
        </m:r>
        <m:r>
          <m:t>i</m:t>
        </m:r>
        <m:r>
          <m:t>v</m:t>
        </m:r>
        <m:r>
          <m:t>e</m:t>
        </m:r>
        <m:r>
          <m:t>r</m:t>
        </m:r>
        <m:r>
          <m:t>e</m:t>
        </m:r>
        <m:r>
          <m:t>d</m:t>
        </m:r>
        <m:r>
          <m:t> </m:t>
        </m:r>
        <m:r>
          <m:t>O</m:t>
        </m:r>
        <m:r>
          <m:t>n</m:t>
        </m:r>
        <m:r>
          <m:t> </m:t>
        </m:r>
        <m:r>
          <m:t>T</m:t>
        </m:r>
        <m:r>
          <m:t>i</m:t>
        </m:r>
        <m:r>
          <m:t>m</m:t>
        </m:r>
        <m:r>
          <m:t>e</m:t>
        </m:r>
        <m:r>
          <m:rPr>
            <m:sty m:val="p"/>
          </m:rPr>
          <m:t>/</m:t>
        </m:r>
        <m:r>
          <m:t>T</m:t>
        </m:r>
        <m:r>
          <m:t>o</m:t>
        </m:r>
        <m:r>
          <m:t>t</m:t>
        </m:r>
        <m:r>
          <m:t>a</m:t>
        </m:r>
        <m:r>
          <m:t>l</m:t>
        </m:r>
        <m:r>
          <m:t> </m:t>
        </m:r>
        <m:r>
          <m:t>P</m:t>
        </m:r>
        <m:r>
          <m:t>r</m:t>
        </m:r>
        <m:r>
          <m:t>o</m:t>
        </m:r>
        <m:r>
          <m:t>j</m:t>
        </m:r>
        <m:r>
          <m:t>e</m:t>
        </m:r>
        <m:r>
          <m:t>c</m:t>
        </m:r>
        <m:r>
          <m:t>t</m:t>
        </m:r>
        <m:r>
          <m:t>s</m:t>
        </m:r>
        <m:r>
          <m:rPr>
            <m:sty m:val="p"/>
          </m:rPr>
          <m:t>)</m:t>
        </m:r>
        <m:r>
          <m:rPr>
            <m:sty m:val="p"/>
          </m:rPr>
          <m:t>×</m:t>
        </m:r>
        <m:r>
          <m:t>100</m:t>
        </m:r>
      </m:oMath>
      <w:r>
        <w:t xml:space="preserve"> </w:t>
      </w:r>
      <w:r>
        <w:t xml:space="preserve">formülüyle zamanında teslim edilen projelerin oranını gösterir ve %80-90 üzeri hedeflenir [</w:t>
      </w:r>
      <w:hyperlink r:id="rId50">
        <w:r>
          <w:rPr>
            <w:rStyle w:val="Hyperlink"/>
          </w:rPr>
          <w:t xml:space="preserve">22</w:t>
        </w:r>
      </w:hyperlink>
      <w:r>
        <w:t xml:space="preserve">,</w:t>
      </w:r>
      <w:r>
        <w:t xml:space="preserve"> </w:t>
      </w:r>
      <w:hyperlink r:id="rId51">
        <w:r>
          <w:rPr>
            <w:rStyle w:val="Hyperlink"/>
          </w:rPr>
          <w:t xml:space="preserve">23</w:t>
        </w:r>
      </w:hyperlink>
      <w:r>
        <w:t xml:space="preserve">]. Capacity Utilization, gerçek çıktının maksimum kapasiteye oranı olarak hesaplanır ve %75-85 arası optimal kabul edilir [</w:t>
      </w:r>
      <w:hyperlink r:id="rId52">
        <w:r>
          <w:rPr>
            <w:rStyle w:val="Hyperlink"/>
          </w:rPr>
          <w:t xml:space="preserve">24</w:t>
        </w:r>
      </w:hyperlink>
      <w:r>
        <w:t xml:space="preserve">]. Allocation Efficiency ise tahsis edilen saatlerin kullanılabilir saatlere oranını ölçer [</w:t>
      </w:r>
      <w:hyperlink r:id="rId53">
        <w:r>
          <w:rPr>
            <w:rStyle w:val="Hyperlink"/>
          </w:rPr>
          <w:t xml:space="preserve">25</w:t>
        </w:r>
      </w:hyperlink>
      <w:r>
        <w:t xml:space="preserve">].</w:t>
      </w:r>
    </w:p>
    <w:bookmarkEnd w:id="54"/>
    <w:bookmarkStart w:id="58" w:name="risk-kpiları"/>
    <w:p>
      <w:pPr>
        <w:pStyle w:val="Heading3"/>
      </w:pPr>
      <w:r>
        <w:t xml:space="preserve">Risk KPI’ları</w:t>
      </w:r>
    </w:p>
    <w:p>
      <w:pPr>
        <w:pStyle w:val="FirstParagraph"/>
      </w:pPr>
      <w:r>
        <w:t xml:space="preserve">Risk yönetimi PPM’in kritik bir bileşenidir. Risk Exposure Index (REI), tüm tanımlı risklerin olasılık × etki çarpımlarının toplamı olarak hesaplanır ve portföy genelindeki risk maruziyetini gösterir [</w:t>
      </w:r>
      <w:hyperlink r:id="rId55">
        <w:r>
          <w:rPr>
            <w:rStyle w:val="Hyperlink"/>
          </w:rPr>
          <w:t xml:space="preserve">26</w:t>
        </w:r>
      </w:hyperlink>
      <w:r>
        <w:t xml:space="preserve">]. Risk Score, 5×5 matris üzerinde 1-25 arası bir ölçekte hesaplanır; 5 altı düşük, 5-15 arası orta, 15 üzeri yüksek risk olarak sınıflandırılır [</w:t>
      </w:r>
      <w:hyperlink r:id="rId56">
        <w:r>
          <w:rPr>
            <w:rStyle w:val="Hyperlink"/>
          </w:rPr>
          <w:t xml:space="preserve">27</w:t>
        </w:r>
      </w:hyperlink>
      <w:r>
        <w:t xml:space="preserve">]. Mitigation Effectiveness ise risk azaltma eylemlerinin etkinliğini</w:t>
      </w:r>
      <w:r>
        <w:t xml:space="preserve"> </w:t>
      </w:r>
      <m:oMath>
        <m:r>
          <m:rPr>
            <m:sty m:val="p"/>
          </m:rPr>
          <m:t>(</m:t>
        </m:r>
        <m:r>
          <m:t>P</m:t>
        </m:r>
        <m:r>
          <m:t>r</m:t>
        </m:r>
        <m:r>
          <m:t>e</m:t>
        </m:r>
        <m:r>
          <m:t> </m:t>
        </m:r>
        <m:r>
          <m:t>E</m:t>
        </m:r>
        <m:r>
          <m:t>x</m:t>
        </m:r>
        <m:r>
          <m:t>p</m:t>
        </m:r>
        <m:r>
          <m:t>o</m:t>
        </m:r>
        <m:r>
          <m:t>s</m:t>
        </m:r>
        <m:r>
          <m:t>u</m:t>
        </m:r>
        <m:r>
          <m:t>r</m:t>
        </m:r>
        <m:r>
          <m:t>e</m:t>
        </m:r>
        <m:r>
          <m:rPr>
            <m:sty m:val="p"/>
          </m:rPr>
          <m:t>−</m:t>
        </m:r>
        <m:r>
          <m:t>P</m:t>
        </m:r>
        <m:r>
          <m:t>o</m:t>
        </m:r>
        <m:r>
          <m:t>s</m:t>
        </m:r>
        <m:r>
          <m:t>t</m:t>
        </m:r>
        <m:r>
          <m:t> </m:t>
        </m:r>
        <m:r>
          <m:t>E</m:t>
        </m:r>
        <m:r>
          <m:t>x</m:t>
        </m:r>
        <m:r>
          <m:t>p</m:t>
        </m:r>
        <m:r>
          <m:t>o</m:t>
        </m:r>
        <m:r>
          <m:t>s</m:t>
        </m:r>
        <m:r>
          <m:t>u</m:t>
        </m:r>
        <m:r>
          <m:t>r</m:t>
        </m:r>
        <m:r>
          <m:t>e</m:t>
        </m:r>
        <m:r>
          <m:rPr>
            <m:sty m:val="p"/>
          </m:rPr>
          <m:t>)</m:t>
        </m:r>
        <m:r>
          <m:rPr>
            <m:sty m:val="p"/>
          </m:rPr>
          <m:t>/</m:t>
        </m:r>
        <m:r>
          <m:t>P</m:t>
        </m:r>
        <m:r>
          <m:t>r</m:t>
        </m:r>
        <m:r>
          <m:t>e</m:t>
        </m:r>
        <m:r>
          <m:t> </m:t>
        </m:r>
        <m:r>
          <m:t>E</m:t>
        </m:r>
        <m:r>
          <m:t>x</m:t>
        </m:r>
        <m:r>
          <m:t>p</m:t>
        </m:r>
        <m:r>
          <m:t>o</m:t>
        </m:r>
        <m:r>
          <m:t>s</m:t>
        </m:r>
        <m:r>
          <m:t>u</m:t>
        </m:r>
        <m:r>
          <m:t>r</m:t>
        </m:r>
        <m:r>
          <m:t>e</m:t>
        </m:r>
        <m:r>
          <m:rPr>
            <m:sty m:val="p"/>
          </m:rPr>
          <m:t>×</m:t>
        </m:r>
        <m:r>
          <m:t>100</m:t>
        </m:r>
      </m:oMath>
      <w:r>
        <w:t xml:space="preserve"> </w:t>
      </w:r>
      <w:r>
        <w:t xml:space="preserve">formülüyle ölçer ve %50 üzeri hedeflenir [</w:t>
      </w:r>
      <w:hyperlink r:id="rId57">
        <w:r>
          <w:rPr>
            <w:rStyle w:val="Hyperlink"/>
          </w:rPr>
          <w:t xml:space="preserve">28</w:t>
        </w:r>
      </w:hyperlink>
      <w:r>
        <w:t xml:space="preserve">].</w:t>
      </w:r>
    </w:p>
    <w:bookmarkEnd w:id="58"/>
    <w:bookmarkStart w:id="59" w:name="stratejik-hizalama-kpiları"/>
    <w:p>
      <w:pPr>
        <w:pStyle w:val="Heading3"/>
      </w:pPr>
      <w:r>
        <w:t xml:space="preserve">Stratejik Hizalama KPI’ları</w:t>
      </w:r>
    </w:p>
    <w:p>
      <w:pPr>
        <w:pStyle w:val="FirstParagraph"/>
      </w:pPr>
      <w:r>
        <w:t xml:space="preserve">Strategic Alignment Score, stratejiye hizalı projelerin toplam projelere oranını ölçer ve %80 üzeri hedeflenir. Benefits Realization Rate, gerçekleşen faydaların planlanan faydalara oranıdır ve %90 üzeri başarılı kabul edilir [</w:t>
      </w:r>
      <w:hyperlink r:id="rId47">
        <w:r>
          <w:rPr>
            <w:rStyle w:val="Hyperlink"/>
          </w:rPr>
          <w:t xml:space="preserve">20</w:t>
        </w:r>
      </w:hyperlink>
      <w:r>
        <w:t xml:space="preserve">]. Value Delivery Rate, gerçekleşen iş değerinin planlanan değere oranını gösterir ve %85 üzeri hedeflenir [</w:t>
      </w:r>
      <w:hyperlink r:id="rId47">
        <w:r>
          <w:rPr>
            <w:rStyle w:val="Hyperlink"/>
          </w:rPr>
          <w:t xml:space="preserve">20</w:t>
        </w:r>
      </w:hyperlink>
      <w:r>
        <w:t xml:space="preserve">].</w:t>
      </w:r>
    </w:p>
    <w:bookmarkEnd w:id="59"/>
    <w:bookmarkStart w:id="63" w:name="agileteslimat-kpiları"/>
    <w:p>
      <w:pPr>
        <w:pStyle w:val="Heading3"/>
      </w:pPr>
      <w:r>
        <w:t xml:space="preserve">Agile/Teslimat KPI’ları</w:t>
      </w:r>
    </w:p>
    <w:p>
      <w:pPr>
        <w:pStyle w:val="FirstParagraph"/>
      </w:pPr>
      <w:r>
        <w:t xml:space="preserve">Velocity, sprint başına tamamlanan story point toplamıdır ve stabil veya artan trend beklenir [</w:t>
      </w:r>
      <w:hyperlink r:id="rId60">
        <w:r>
          <w:rPr>
            <w:rStyle w:val="Hyperlink"/>
          </w:rPr>
          <w:t xml:space="preserve">29</w:t>
        </w:r>
      </w:hyperlink>
      <w:r>
        <w:t xml:space="preserve">]. Sprint Burndown, kalan işin günlük olarak izlenmesidir; gerçek çizginin ideal çizginin altında veya üzerinde seyretmesi beklenir [</w:t>
      </w:r>
      <w:hyperlink r:id="rId61">
        <w:r>
          <w:rPr>
            <w:rStyle w:val="Hyperlink"/>
          </w:rPr>
          <w:t xml:space="preserve">30</w:t>
        </w:r>
      </w:hyperlink>
      <w:r>
        <w:t xml:space="preserve">]. WIP (Work in Progress) Limits, eş zamanlı devam eden iş sayısını sınırlayarak aşırı yüklenmeyi önler [</w:t>
      </w:r>
      <w:hyperlink r:id="rId62">
        <w:r>
          <w:rPr>
            <w:rStyle w:val="Hyperlink"/>
          </w:rPr>
          <w:t xml:space="preserve">31</w:t>
        </w:r>
      </w:hyperlink>
      <w:r>
        <w:t xml:space="preserve">]. Flow Efficiency, aktif çalışma süresinin toplam lead time’a oranıdır; %15-40 arası normal, %40 üzeri dünya sınıfı kabul edilir.</w:t>
      </w:r>
    </w:p>
    <w:bookmarkEnd w:id="63"/>
    <w:bookmarkStart w:id="66" w:name="X39d81cb9169c9c4e9212baf2d2ab1d2ebcc7fc8"/>
    <w:p>
      <w:pPr>
        <w:pStyle w:val="Heading3"/>
      </w:pPr>
      <w:r>
        <w:t xml:space="preserve">Leading vs Lagging Gösterge Sınıflandırması</w:t>
      </w:r>
    </w:p>
    <w:p>
      <w:pPr>
        <w:pStyle w:val="FirstParagraph"/>
      </w:pPr>
      <w:r>
        <w:t xml:space="preserve">PMO’ların proaktif yönetim yapabilmesi için leading (öncü/tahmine dayalı) göstergeleri lagging (gecikmeli/sonuç) göstergeleriyle dengelemesi gerekir [</w:t>
      </w:r>
      <w:hyperlink r:id="rId64">
        <w:r>
          <w:rPr>
            <w:rStyle w:val="Hyperlink"/>
          </w:rPr>
          <w:t xml:space="preserve">32</w:t>
        </w:r>
      </w:hyperlink>
      <w:r>
        <w:t xml:space="preserve">]. ClickUp’a göre en etkili yaklaşım, 3-5 KPI seçip her bir leading göstergeyi bir lagging göstergeyle eşleştirmek ve her birine bir sahip ile aksiyon eşiği atamaktır [</w:t>
      </w:r>
      <w:hyperlink r:id="rId65">
        <w:r>
          <w:rPr>
            <w:rStyle w:val="Hyperlink"/>
          </w:rPr>
          <w:t xml:space="preserve">33</w:t>
        </w:r>
      </w:hyperlink>
      <w:r>
        <w:t xml:space="preserve">].</w:t>
      </w:r>
    </w:p>
    <w:tbl>
      <w:tblPr>
        <w:tblStyle w:val="Table"/>
        <w:tblW w:type="pct" w:w="5000"/>
        <w:tblLayout w:type="fixed"/>
        <w:tblLook w:firstRow="1" w:lastRow="0" w:firstColumn="0" w:lastColumn="0" w:noHBand="0" w:noVBand="0" w:val="0020"/>
      </w:tblPr>
      <w:tblGrid>
        <w:gridCol w:w="1320"/>
        <w:gridCol w:w="3432"/>
        <w:gridCol w:w="3168"/>
      </w:tblGrid>
      <w:tr>
        <w:trPr>
          <w:tblHeader w:val="on"/>
        </w:trPr>
        <w:tc>
          <w:tcPr/>
          <w:p>
            <w:pPr>
              <w:pStyle w:val="Compact"/>
            </w:pPr>
            <w:r>
              <w:t xml:space="preserve">Kategori</w:t>
            </w:r>
          </w:p>
        </w:tc>
        <w:tc>
          <w:tcPr/>
          <w:p>
            <w:pPr>
              <w:pStyle w:val="Compact"/>
            </w:pPr>
            <w:r>
              <w:t xml:space="preserve">Leading (Tahmine Dayalı)</w:t>
            </w:r>
          </w:p>
        </w:tc>
        <w:tc>
          <w:tcPr/>
          <w:p>
            <w:pPr>
              <w:pStyle w:val="Compact"/>
            </w:pPr>
            <w:r>
              <w:t xml:space="preserve">Lagging (Sonuç Odaklı)</w:t>
            </w:r>
          </w:p>
        </w:tc>
      </w:tr>
      <w:tr>
        <w:tc>
          <w:tcPr/>
          <w:p>
            <w:pPr>
              <w:pStyle w:val="Compact"/>
            </w:pPr>
            <w:r>
              <w:t xml:space="preserve">Zamanlama</w:t>
            </w:r>
          </w:p>
        </w:tc>
        <w:tc>
          <w:tcPr/>
          <w:p>
            <w:pPr>
              <w:pStyle w:val="Compact"/>
            </w:pPr>
            <w:r>
              <w:t xml:space="preserve">SPI, kaynak tahsis dengesi</w:t>
            </w:r>
          </w:p>
        </w:tc>
        <w:tc>
          <w:tcPr/>
          <w:p>
            <w:pPr>
              <w:pStyle w:val="Compact"/>
            </w:pPr>
            <w:r>
              <w:t xml:space="preserve">On-Time Delivery Rate, Cycle Time</w:t>
            </w:r>
          </w:p>
        </w:tc>
      </w:tr>
      <w:tr>
        <w:tc>
          <w:tcPr/>
          <w:p>
            <w:pPr>
              <w:pStyle w:val="Compact"/>
            </w:pPr>
            <w:r>
              <w:t xml:space="preserve">Maliyet</w:t>
            </w:r>
          </w:p>
        </w:tc>
        <w:tc>
          <w:tcPr/>
          <w:p>
            <w:pPr>
              <w:pStyle w:val="Compact"/>
            </w:pPr>
            <w:r>
              <w:t xml:space="preserve">CPI, EAC, TCPI</w:t>
            </w:r>
          </w:p>
        </w:tc>
        <w:tc>
          <w:tcPr/>
          <w:p>
            <w:pPr>
              <w:pStyle w:val="Compact"/>
            </w:pPr>
            <w:r>
              <w:t xml:space="preserve">Budget Variance, Cost Variance</w:t>
            </w:r>
          </w:p>
        </w:tc>
      </w:tr>
      <w:tr>
        <w:tc>
          <w:tcPr/>
          <w:p>
            <w:pPr>
              <w:pStyle w:val="Compact"/>
            </w:pPr>
            <w:r>
              <w:t xml:space="preserve">Kalite</w:t>
            </w:r>
          </w:p>
        </w:tc>
        <w:tc>
          <w:tcPr/>
          <w:p>
            <w:pPr>
              <w:pStyle w:val="Compact"/>
            </w:pPr>
            <w:r>
              <w:t xml:space="preserve">Defect Rate, Rework %</w:t>
            </w:r>
          </w:p>
        </w:tc>
        <w:tc>
          <w:tcPr/>
          <w:p>
            <w:pPr>
              <w:pStyle w:val="Compact"/>
            </w:pPr>
            <w:r>
              <w:t xml:space="preserve">Müşteri Memnuniyeti (CSAT)</w:t>
            </w:r>
          </w:p>
        </w:tc>
      </w:tr>
      <w:tr>
        <w:tc>
          <w:tcPr/>
          <w:p>
            <w:pPr>
              <w:pStyle w:val="Compact"/>
            </w:pPr>
            <w:r>
              <w:t xml:space="preserve">Kaynak</w:t>
            </w:r>
          </w:p>
        </w:tc>
        <w:tc>
          <w:tcPr/>
          <w:p>
            <w:pPr>
              <w:pStyle w:val="Compact"/>
            </w:pPr>
            <w:r>
              <w:t xml:space="preserve">Kapasite tahsisi, planlanan vs gerçek saatler</w:t>
            </w:r>
          </w:p>
        </w:tc>
        <w:tc>
          <w:tcPr/>
          <w:p>
            <w:pPr>
              <w:pStyle w:val="Compact"/>
            </w:pPr>
            <w:r>
              <w:t xml:space="preserve">Utilization Rate, Billable %</w:t>
            </w:r>
          </w:p>
        </w:tc>
      </w:tr>
      <w:tr>
        <w:tc>
          <w:tcPr/>
          <w:p>
            <w:pPr>
              <w:pStyle w:val="Compact"/>
            </w:pPr>
            <w:r>
              <w:t xml:space="preserve">Stratejik</w:t>
            </w:r>
          </w:p>
        </w:tc>
        <w:tc>
          <w:tcPr/>
          <w:p>
            <w:pPr>
              <w:pStyle w:val="Compact"/>
            </w:pPr>
            <w:r>
              <w:t xml:space="preserve">Strategic Alignment Index, Pipeline Health</w:t>
            </w:r>
          </w:p>
        </w:tc>
        <w:tc>
          <w:tcPr/>
          <w:p>
            <w:pPr>
              <w:pStyle w:val="Compact"/>
            </w:pPr>
            <w:r>
              <w:t xml:space="preserve">Benefits Realization Rate, Portfolio ROI</w:t>
            </w:r>
          </w:p>
        </w:tc>
      </w:tr>
      <w:tr>
        <w:tc>
          <w:tcPr/>
          <w:p>
            <w:pPr>
              <w:pStyle w:val="Compact"/>
            </w:pPr>
            <w:r>
              <w:t xml:space="preserve">Risk</w:t>
            </w:r>
          </w:p>
        </w:tc>
        <w:tc>
          <w:tcPr/>
          <w:p>
            <w:pPr>
              <w:pStyle w:val="Compact"/>
            </w:pPr>
            <w:r>
              <w:t xml:space="preserve">Risk Exposure Index, tanımlanan risk sayısı</w:t>
            </w:r>
          </w:p>
        </w:tc>
        <w:tc>
          <w:tcPr/>
          <w:p>
            <w:pPr>
              <w:pStyle w:val="Compact"/>
            </w:pPr>
            <w:r>
              <w:t xml:space="preserve">Risk Mitigation Effectiveness</w:t>
            </w:r>
          </w:p>
        </w:tc>
      </w:tr>
    </w:tbl>
    <w:p>
      <w:pPr>
        <w:pStyle w:val="BodyText"/>
      </w:pPr>
      <w:r>
        <w:rPr>
          <w:i/>
          <w:iCs/>
        </w:rPr>
        <w:t xml:space="preserve">Table: Leading vs Lagging KPI Sınıflandırma Matrisi</w:t>
      </w:r>
    </w:p>
    <w:p>
      <w:pPr>
        <w:pStyle w:val="BodyText"/>
      </w:pPr>
      <w:r>
        <w:t xml:space="preserve">En iyi uygulama olarak 5-10 KPI seçilmesi ve bunların yazılım aracılığıyla sürekli izlenmesi önerilmektedir [</w:t>
      </w:r>
      <w:hyperlink r:id="rId44">
        <w:r>
          <w:rPr>
            <w:rStyle w:val="Hyperlink"/>
          </w:rPr>
          <w:t xml:space="preserve">17</w:t>
        </w:r>
      </w:hyperlink>
      <w:r>
        <w:t xml:space="preserve">]. PMO’ların artık sadece</w:t>
      </w:r>
      <w:r>
        <w:t xml:space="preserve"> </w:t>
      </w:r>
      <w:r>
        <w:t xml:space="preserve">“demir üçgen”</w:t>
      </w:r>
      <w:r>
        <w:t xml:space="preserve"> </w:t>
      </w:r>
      <w:r>
        <w:t xml:space="preserve">(kapsam, zaman, maliyet) ile değil, stratejik değer ve fayda gerçekleştirme odağıyla ölçüm yapması gerekmektedir [</w:t>
      </w:r>
      <w:hyperlink r:id="rId64">
        <w:r>
          <w:rPr>
            <w:rStyle w:val="Hyperlink"/>
          </w:rPr>
          <w:t xml:space="preserve">32</w:t>
        </w:r>
      </w:hyperlink>
      <w:r>
        <w:t xml:space="preserve">].</w:t>
      </w:r>
    </w:p>
    <w:bookmarkEnd w:id="66"/>
    <w:bookmarkEnd w:id="67"/>
    <w:bookmarkStart w:id="90" w:name="okr-framework-ve-stratejik-hizalama"/>
    <w:p>
      <w:pPr>
        <w:pStyle w:val="Heading2"/>
      </w:pPr>
      <w:r>
        <w:t xml:space="preserve">OKR Framework ve Stratejik Hizalama</w:t>
      </w:r>
    </w:p>
    <w:bookmarkStart w:id="70" w:name="kademeli-okr-yapısı"/>
    <w:p>
      <w:pPr>
        <w:pStyle w:val="Heading3"/>
      </w:pPr>
      <w:r>
        <w:t xml:space="preserve">Kademeli OKR Yapısı</w:t>
      </w:r>
    </w:p>
    <w:p>
      <w:pPr>
        <w:pStyle w:val="FirstParagraph"/>
      </w:pPr>
      <w:r>
        <w:t xml:space="preserve">OKR’lar (Objectives and Key Results), PPM’in stratejik katmanını oluşturur. NatWest örneğinde görüldüğü üzere, OKR’lar stratejik, portföy ve program seviyelerinde uygulanarak 4.000’den fazla projeyi 400+ çok yıllı programa bağlamış ve her biri doğrudan stratejik inisiyatiflere hizalanmıştır [</w:t>
      </w:r>
      <w:hyperlink r:id="rId68">
        <w:r>
          <w:rPr>
            <w:rStyle w:val="Hyperlink"/>
          </w:rPr>
          <w:t xml:space="preserve">34</w:t>
        </w:r>
      </w:hyperlink>
      <w:r>
        <w:t xml:space="preserve">]. KPI’ların OKR’larla eşleştirilmesi, her KPI’nın bir stratejik hedefe (</w:t>
      </w:r>
      <w:r>
        <w:t xml:space="preserve">“O”</w:t>
      </w:r>
      <w:r>
        <w:t xml:space="preserve">) ve ölçülebilir anahtar sonuçlara (</w:t>
      </w:r>
      <w:r>
        <w:t xml:space="preserve">“KR”</w:t>
      </w:r>
      <w:r>
        <w:t xml:space="preserve">) bağlanmasını gerektirir [</w:t>
      </w:r>
      <w:hyperlink r:id="rId69">
        <w:r>
          <w:rPr>
            <w:rStyle w:val="Hyperlink"/>
          </w:rPr>
          <w:t xml:space="preserve">35</w:t>
        </w:r>
      </w:hyperlink>
      <w:r>
        <w:t xml:space="preserve">].</w:t>
      </w:r>
    </w:p>
    <w:bookmarkEnd w:id="70"/>
    <w:bookmarkStart w:id="72" w:name="X29e68e88da114ab4905b58ea8afe4556c129172"/>
    <w:p>
      <w:pPr>
        <w:pStyle w:val="Heading3"/>
      </w:pPr>
      <w:r>
        <w:t xml:space="preserve">ppmER İçin Kapsamlı OKR Tipleri ve Tanımları</w:t>
      </w:r>
    </w:p>
    <w:p>
      <w:pPr>
        <w:pStyle w:val="FirstParagraph"/>
      </w:pPr>
      <w:r>
        <w:t xml:space="preserve">Planisware’in PPM OKR tipolojisine göre, ppmER uygulamasında beş temel OKR kategorisi tanımlanmalıdır [</w:t>
      </w:r>
      <w:hyperlink r:id="rId71">
        <w:r>
          <w:rPr>
            <w:rStyle w:val="Hyperlink"/>
          </w:rPr>
          <w:t xml:space="preserve">36</w:t>
        </w:r>
      </w:hyperlink>
      <w:r>
        <w:t xml:space="preserve">]:</w:t>
      </w:r>
    </w:p>
    <w:p>
      <w:pPr>
        <w:pStyle w:val="BodyText"/>
      </w:pPr>
      <w:r>
        <w:rPr>
          <w:b/>
          <w:bCs/>
        </w:rPr>
        <w:t xml:space="preserve">1. Genel Proje Performans OKR’ları (Overall Project Performance OKRs):</w:t>
      </w:r>
      <w:r>
        <w:t xml:space="preserve"> </w:t>
      </w:r>
      <w:r>
        <w:t xml:space="preserve">Projelerin genel başarı oranını ve teslimat kalitesini ölçen üst düzey hedeflerdir. Örnek Objective:</w:t>
      </w:r>
      <w:r>
        <w:t xml:space="preserve"> </w:t>
      </w:r>
      <w:r>
        <w:t xml:space="preserve">“Proje bütçe uyumunu iyileştir”</w:t>
      </w:r>
      <w:r>
        <w:t xml:space="preserve"> </w:t>
      </w:r>
      <w:r>
        <w:t xml:space="preserve">— Örnek KR:</w:t>
      </w:r>
      <w:r>
        <w:t xml:space="preserve"> </w:t>
      </w:r>
      <w:r>
        <w:t xml:space="preserve">“Projelerin %80’i bütçe dahilinde tamamlansın”</w:t>
      </w:r>
      <w:r>
        <w:t xml:space="preserve"> </w:t>
      </w:r>
      <w:r>
        <w:t xml:space="preserve">[</w:t>
      </w:r>
      <w:hyperlink r:id="rId71">
        <w:r>
          <w:rPr>
            <w:rStyle w:val="Hyperlink"/>
          </w:rPr>
          <w:t xml:space="preserve">36</w:t>
        </w:r>
      </w:hyperlink>
      <w:r>
        <w:t xml:space="preserve">].</w:t>
      </w:r>
    </w:p>
    <w:p>
      <w:pPr>
        <w:pStyle w:val="BodyText"/>
      </w:pPr>
      <w:r>
        <w:rPr>
          <w:b/>
          <w:bCs/>
        </w:rPr>
        <w:t xml:space="preserve">2. PMO Performans OKR’ları (PMO Performance OKRs):</w:t>
      </w:r>
      <w:r>
        <w:t xml:space="preserve"> </w:t>
      </w:r>
      <w:r>
        <w:t xml:space="preserve">PMO’nun operasyonel etkinliğini ve hizmet kalitesini ölçen hedeflerdir. Örnek Objective:</w:t>
      </w:r>
      <w:r>
        <w:t xml:space="preserve"> </w:t>
      </w:r>
      <w:r>
        <w:t xml:space="preserve">“Raporlama dönüş süresini iyileştir”</w:t>
      </w:r>
      <w:r>
        <w:t xml:space="preserve"> </w:t>
      </w:r>
      <w:r>
        <w:t xml:space="preserve">— Örnek KR:</w:t>
      </w:r>
      <w:r>
        <w:t xml:space="preserve"> </w:t>
      </w:r>
      <w:r>
        <w:t xml:space="preserve">“Aylık portföy raporları 8 saatten kısa sürede hazırlansın”</w:t>
      </w:r>
      <w:r>
        <w:t xml:space="preserve"> </w:t>
      </w:r>
      <w:r>
        <w:t xml:space="preserve">[</w:t>
      </w:r>
      <w:hyperlink r:id="rId71">
        <w:r>
          <w:rPr>
            <w:rStyle w:val="Hyperlink"/>
          </w:rPr>
          <w:t xml:space="preserve">36</w:t>
        </w:r>
      </w:hyperlink>
      <w:r>
        <w:t xml:space="preserve">].</w:t>
      </w:r>
    </w:p>
    <w:p>
      <w:pPr>
        <w:pStyle w:val="BodyText"/>
      </w:pPr>
      <w:r>
        <w:rPr>
          <w:b/>
          <w:bCs/>
        </w:rPr>
        <w:t xml:space="preserve">3. Portföy Yönetimi OKR’ları (Portfolio Management OKRs):</w:t>
      </w:r>
      <w:r>
        <w:t xml:space="preserve"> </w:t>
      </w:r>
      <w:r>
        <w:t xml:space="preserve">Portföy genelinde stratejik hizalama ve değer optimizasyonunu ölçen hedeflerdir. Örnek Objective:</w:t>
      </w:r>
      <w:r>
        <w:t xml:space="preserve"> </w:t>
      </w:r>
      <w:r>
        <w:t xml:space="preserve">“Portföyün genel şirket stratejisiyle uyumunu artır”</w:t>
      </w:r>
      <w:r>
        <w:t xml:space="preserve"> </w:t>
      </w:r>
      <w:r>
        <w:t xml:space="preserve">— Örnek KR:</w:t>
      </w:r>
      <w:r>
        <w:t xml:space="preserve"> </w:t>
      </w:r>
      <w:r>
        <w:t xml:space="preserve">“Portföydeki projelerin %85’i en az bir şirket hedefine katkı sağlasın”</w:t>
      </w:r>
      <w:r>
        <w:t xml:space="preserve"> </w:t>
      </w:r>
      <w:r>
        <w:t xml:space="preserve">[</w:t>
      </w:r>
      <w:hyperlink r:id="rId71">
        <w:r>
          <w:rPr>
            <w:rStyle w:val="Hyperlink"/>
          </w:rPr>
          <w:t xml:space="preserve">36</w:t>
        </w:r>
      </w:hyperlink>
      <w:r>
        <w:t xml:space="preserve">].</w:t>
      </w:r>
    </w:p>
    <w:p>
      <w:pPr>
        <w:pStyle w:val="BodyText"/>
      </w:pPr>
      <w:r>
        <w:rPr>
          <w:b/>
          <w:bCs/>
        </w:rPr>
        <w:t xml:space="preserve">4. Stratejik Hizalama OKR’ları (Strategic Alignment OKRs):</w:t>
      </w:r>
      <w:r>
        <w:t xml:space="preserve"> </w:t>
      </w:r>
      <w:r>
        <w:t xml:space="preserve">Organizasyonun uzun vadeli stratejik vizyonuyla proje portföyü arasındaki bağlantıyı güçlendiren hedeflerdir. Örnek Objective:</w:t>
      </w:r>
      <w:r>
        <w:t xml:space="preserve"> </w:t>
      </w:r>
      <w:r>
        <w:t xml:space="preserve">“Dijital dönüşüm yatırımlarının stratejik değerini maksimize et”</w:t>
      </w:r>
      <w:r>
        <w:t xml:space="preserve"> </w:t>
      </w:r>
      <w:r>
        <w:t xml:space="preserve">— Örnek KR:</w:t>
      </w:r>
      <w:r>
        <w:t xml:space="preserve"> </w:t>
      </w:r>
      <w:r>
        <w:t xml:space="preserve">“Stratejik projelerin Benefits Realization Rate’i %90’ın üzerine çıksın.”</w:t>
      </w:r>
    </w:p>
    <w:p>
      <w:pPr>
        <w:pStyle w:val="BodyText"/>
      </w:pPr>
      <w:r>
        <w:rPr>
          <w:b/>
          <w:bCs/>
        </w:rPr>
        <w:t xml:space="preserve">5. İnovasyon/Keşif OKR’ları (Innovation/Exploration OKRs):</w:t>
      </w:r>
      <w:r>
        <w:t xml:space="preserve"> </w:t>
      </w:r>
      <w:r>
        <w:t xml:space="preserve">Portföy içindeki yenilikçi girişimlerin ve deneysel projelerin başarısını ölçen hedeflerdir. Örnek Objective:</w:t>
      </w:r>
      <w:r>
        <w:t xml:space="preserve"> </w:t>
      </w:r>
      <w:r>
        <w:t xml:space="preserve">“Yeni teknoloji girişimlerinin başarı oranını artır”</w:t>
      </w:r>
      <w:r>
        <w:t xml:space="preserve"> </w:t>
      </w:r>
      <w:r>
        <w:t xml:space="preserve">— Örnek KR:</w:t>
      </w:r>
      <w:r>
        <w:t xml:space="preserve"> </w:t>
      </w:r>
      <w:r>
        <w:t xml:space="preserve">“PoC projelerinin %60’ı üretime geçiş onayı alsın.”</w:t>
      </w:r>
    </w:p>
    <w:bookmarkEnd w:id="72"/>
    <w:bookmarkStart w:id="75" w:name="okr-kademelendirme-cascade-mekanizması"/>
    <w:p>
      <w:pPr>
        <w:pStyle w:val="Heading3"/>
      </w:pPr>
      <w:r>
        <w:t xml:space="preserve">OKR Kademelendirme (Cascade) Mekanizması</w:t>
      </w:r>
    </w:p>
    <w:p>
      <w:pPr>
        <w:pStyle w:val="FirstParagraph"/>
      </w:pPr>
      <w:r>
        <w:t xml:space="preserve">OKR’lar kurumsal seviyeden bireysel projelere doğru kademelenir; üst seviyedeki Key Result’lar alt seviyedeki Objective’lere dönüşür [</w:t>
      </w:r>
      <w:hyperlink r:id="rId73">
        <w:r>
          <w:rPr>
            <w:rStyle w:val="Hyperlink"/>
          </w:rPr>
          <w:t xml:space="preserve">37</w:t>
        </w:r>
      </w:hyperlink>
      <w:r>
        <w:t xml:space="preserve">]. Bu yapı ppmER’da şu şekilde modellenir:</w:t>
      </w:r>
    </w:p>
    <w:tbl>
      <w:tblPr>
        <w:tblStyle w:val="Table"/>
        <w:tblW w:type="pct" w:w="5000"/>
        <w:tblLayout w:type="fixed"/>
        <w:tblLook w:firstRow="1" w:lastRow="0" w:firstColumn="0" w:lastColumn="0" w:noHBand="0" w:noVBand="0" w:val="0020"/>
      </w:tblPr>
      <w:tblGrid>
        <w:gridCol w:w="1377"/>
        <w:gridCol w:w="3271"/>
        <w:gridCol w:w="2066"/>
        <w:gridCol w:w="1205"/>
      </w:tblGrid>
      <w:tr>
        <w:trPr>
          <w:tblHeader w:val="on"/>
        </w:trPr>
        <w:tc>
          <w:tcPr/>
          <w:p>
            <w:pPr>
              <w:pStyle w:val="Compact"/>
            </w:pPr>
            <w:r>
              <w:t xml:space="preserve">Seviye</w:t>
            </w:r>
          </w:p>
        </w:tc>
        <w:tc>
          <w:tcPr/>
          <w:p>
            <w:pPr>
              <w:pStyle w:val="Compact"/>
            </w:pPr>
            <w:r>
              <w:t xml:space="preserve">Objective Kaynağı</w:t>
            </w:r>
          </w:p>
        </w:tc>
        <w:tc>
          <w:tcPr/>
          <w:p>
            <w:pPr>
              <w:pStyle w:val="Compact"/>
            </w:pPr>
            <w:r>
              <w:t xml:space="preserve">KR Kaynağı</w:t>
            </w:r>
          </w:p>
        </w:tc>
        <w:tc>
          <w:tcPr/>
          <w:p>
            <w:pPr>
              <w:pStyle w:val="Compact"/>
            </w:pPr>
            <w:r>
              <w:t xml:space="preserve">Örnek</w:t>
            </w:r>
          </w:p>
        </w:tc>
      </w:tr>
      <w:tr>
        <w:tc>
          <w:tcPr/>
          <w:p>
            <w:pPr>
              <w:pStyle w:val="Compact"/>
            </w:pPr>
            <w:r>
              <w:t xml:space="preserve">Kurumsal (C-Level)</w:t>
            </w:r>
          </w:p>
        </w:tc>
        <w:tc>
          <w:tcPr/>
          <w:p>
            <w:pPr>
              <w:pStyle w:val="Compact"/>
            </w:pPr>
            <w:r>
              <w:t xml:space="preserve">Şirket stratejik planı</w:t>
            </w:r>
          </w:p>
        </w:tc>
        <w:tc>
          <w:tcPr/>
          <w:p>
            <w:pPr>
              <w:pStyle w:val="Compact"/>
            </w:pPr>
            <w:r>
              <w:t xml:space="preserve">Portföy düzeyinde sonuçlar</w:t>
            </w:r>
          </w:p>
        </w:tc>
        <w:tc>
          <w:tcPr/>
          <w:p>
            <w:pPr>
              <w:pStyle w:val="Compact"/>
            </w:pPr>
            <w:r>
              <w:t xml:space="preserve">O:</w:t>
            </w:r>
            <w:r>
              <w:t xml:space="preserve"> </w:t>
            </w:r>
            <w:r>
              <w:t xml:space="preserve">“Pazar payını %5 artır”</w:t>
            </w:r>
          </w:p>
        </w:tc>
      </w:tr>
      <w:tr>
        <w:tc>
          <w:tcPr/>
          <w:p>
            <w:pPr>
              <w:pStyle w:val="Compact"/>
            </w:pPr>
            <w:r>
              <w:t xml:space="preserve">Portföy</w:t>
            </w:r>
          </w:p>
        </w:tc>
        <w:tc>
          <w:tcPr/>
          <w:p>
            <w:pPr>
              <w:pStyle w:val="Compact"/>
            </w:pPr>
            <w:r>
              <w:t xml:space="preserve">Kurumsal KR’lar → Objective</w:t>
            </w:r>
          </w:p>
        </w:tc>
        <w:tc>
          <w:tcPr/>
          <w:p>
            <w:pPr>
              <w:pStyle w:val="Compact"/>
            </w:pPr>
            <w:r>
              <w:t xml:space="preserve">Program düzeyinde sonuçlar</w:t>
            </w:r>
          </w:p>
        </w:tc>
        <w:tc>
          <w:tcPr/>
          <w:p>
            <w:pPr>
              <w:pStyle w:val="Compact"/>
            </w:pPr>
            <w:r>
              <w:t xml:space="preserve">O:</w:t>
            </w:r>
            <w:r>
              <w:t xml:space="preserve"> </w:t>
            </w:r>
            <w:r>
              <w:t xml:space="preserve">“Dijital ürün portföyünü genişlet”</w:t>
            </w:r>
          </w:p>
        </w:tc>
      </w:tr>
      <w:tr>
        <w:tc>
          <w:tcPr/>
          <w:p>
            <w:pPr>
              <w:pStyle w:val="Compact"/>
            </w:pPr>
            <w:r>
              <w:t xml:space="preserve">Program</w:t>
            </w:r>
          </w:p>
        </w:tc>
        <w:tc>
          <w:tcPr/>
          <w:p>
            <w:pPr>
              <w:pStyle w:val="Compact"/>
            </w:pPr>
            <w:r>
              <w:t xml:space="preserve">Portföy KR’ları → Objective</w:t>
            </w:r>
          </w:p>
        </w:tc>
        <w:tc>
          <w:tcPr/>
          <w:p>
            <w:pPr>
              <w:pStyle w:val="Compact"/>
            </w:pPr>
            <w:r>
              <w:t xml:space="preserve">Proje düzeyinde sonuçlar</w:t>
            </w:r>
          </w:p>
        </w:tc>
        <w:tc>
          <w:tcPr/>
          <w:p>
            <w:pPr>
              <w:pStyle w:val="Compact"/>
            </w:pPr>
            <w:r>
              <w:t xml:space="preserve">O:</w:t>
            </w:r>
            <w:r>
              <w:t xml:space="preserve"> </w:t>
            </w:r>
            <w:r>
              <w:t xml:space="preserve">“Mobil platform lansmanını tamamla”</w:t>
            </w:r>
          </w:p>
        </w:tc>
      </w:tr>
      <w:tr>
        <w:tc>
          <w:tcPr/>
          <w:p>
            <w:pPr>
              <w:pStyle w:val="Compact"/>
            </w:pPr>
            <w:r>
              <w:t xml:space="preserve">Proje</w:t>
            </w:r>
          </w:p>
        </w:tc>
        <w:tc>
          <w:tcPr/>
          <w:p>
            <w:pPr>
              <w:pStyle w:val="Compact"/>
            </w:pPr>
            <w:r>
              <w:t xml:space="preserve">Program KR’ları → Objective</w:t>
            </w:r>
          </w:p>
        </w:tc>
        <w:tc>
          <w:tcPr/>
          <w:p>
            <w:pPr>
              <w:pStyle w:val="Compact"/>
            </w:pPr>
            <w:r>
              <w:t xml:space="preserve">Sprint/teslimat sonuçları</w:t>
            </w:r>
          </w:p>
        </w:tc>
        <w:tc>
          <w:tcPr/>
          <w:p>
            <w:pPr>
              <w:pStyle w:val="Compact"/>
            </w:pPr>
            <w:r>
              <w:t xml:space="preserve">O:</w:t>
            </w:r>
            <w:r>
              <w:t xml:space="preserve"> </w:t>
            </w:r>
            <w:r>
              <w:t xml:space="preserve">“MVP’yi Q2 sonuna kadar teslim et”</w:t>
            </w:r>
          </w:p>
        </w:tc>
      </w:tr>
      <w:tr>
        <w:tc>
          <w:tcPr/>
          <w:p>
            <w:pPr>
              <w:pStyle w:val="Compact"/>
            </w:pPr>
            <w:r>
              <w:t xml:space="preserve">Takım/Birey</w:t>
            </w:r>
          </w:p>
        </w:tc>
        <w:tc>
          <w:tcPr/>
          <w:p>
            <w:pPr>
              <w:pStyle w:val="Compact"/>
            </w:pPr>
            <w:r>
              <w:t xml:space="preserve">Proje KR’ları → Objective</w:t>
            </w:r>
          </w:p>
        </w:tc>
        <w:tc>
          <w:tcPr/>
          <w:p>
            <w:pPr>
              <w:pStyle w:val="Compact"/>
            </w:pPr>
            <w:r>
              <w:t xml:space="preserve">Bireysel katkılar</w:t>
            </w:r>
          </w:p>
        </w:tc>
        <w:tc>
          <w:tcPr/>
          <w:p>
            <w:pPr>
              <w:pStyle w:val="Compact"/>
            </w:pPr>
            <w:r>
              <w:t xml:space="preserve">O:</w:t>
            </w:r>
            <w:r>
              <w:t xml:space="preserve"> </w:t>
            </w:r>
            <w:r>
              <w:t xml:space="preserve">“API entegrasyonlarını tamamla”</w:t>
            </w:r>
          </w:p>
        </w:tc>
      </w:tr>
    </w:tbl>
    <w:p>
      <w:pPr>
        <w:pStyle w:val="BodyText"/>
      </w:pPr>
      <w:r>
        <w:rPr>
          <w:i/>
          <w:iCs/>
        </w:rPr>
        <w:t xml:space="preserve">Table: OKR Kademelendirme Hiyerarşisi</w:t>
      </w:r>
    </w:p>
    <w:p>
      <w:pPr>
        <w:pStyle w:val="BodyText"/>
      </w:pPr>
      <w:r>
        <w:t xml:space="preserve">Monday.com’a göre, bu kademelendirme sayesinde her katkıda bulunan kişi, kendi çalışmasının daha geniş öncelikleri nasıl desteklediğini anlar [</w:t>
      </w:r>
      <w:hyperlink r:id="rId74">
        <w:r>
          <w:rPr>
            <w:rStyle w:val="Hyperlink"/>
          </w:rPr>
          <w:t xml:space="preserve">38</w:t>
        </w:r>
      </w:hyperlink>
      <w:r>
        <w:t xml:space="preserve">].</w:t>
      </w:r>
    </w:p>
    <w:bookmarkEnd w:id="75"/>
    <w:bookmarkStart w:id="80" w:name="okr-puanlama-ve-hesaplama-formülleri"/>
    <w:p>
      <w:pPr>
        <w:pStyle w:val="Heading3"/>
      </w:pPr>
      <w:r>
        <w:t xml:space="preserve">OKR Puanlama ve Hesaplama Formülleri</w:t>
      </w:r>
    </w:p>
    <w:p>
      <w:pPr>
        <w:pStyle w:val="FirstParagraph"/>
      </w:pPr>
      <w:r>
        <w:t xml:space="preserve">ppmER uygulamasında kullanılacak OKR hesaplama formülleri aşağıda detaylandırılmıştır:</w:t>
      </w:r>
    </w:p>
    <w:p>
      <w:pPr>
        <w:pStyle w:val="BodyText"/>
      </w:pPr>
      <w:r>
        <w:rPr>
          <w:b/>
          <w:bCs/>
        </w:rPr>
        <w:t xml:space="preserve">Temel Puanlama Formülü (Decimal Scale 0.0–1.0):</w:t>
      </w:r>
    </w:p>
    <w:p>
      <w:pPr>
        <w:pStyle w:val="BodyText"/>
      </w:pPr>
      <m:oMathPara>
        <m:oMathParaPr>
          <m:jc m:val="center"/>
        </m:oMathParaPr>
        <m:oMath>
          <m:r>
            <m:t>O</m:t>
          </m:r>
          <m:r>
            <m:t>K</m:t>
          </m:r>
          <m:r>
            <m:t>R</m:t>
          </m:r>
          <m:r>
            <m:t> </m:t>
          </m:r>
          <m:r>
            <m:t>S</m:t>
          </m:r>
          <m:r>
            <m:t>c</m:t>
          </m:r>
          <m:r>
            <m:t>o</m:t>
          </m:r>
          <m:r>
            <m:t>r</m:t>
          </m:r>
          <m:r>
            <m:t>e</m:t>
          </m:r>
          <m:r>
            <m:rPr>
              <m:sty m:val="p"/>
            </m:rPr>
            <m:t>=</m:t>
          </m:r>
          <m:r>
            <m:t>A</m:t>
          </m:r>
          <m:r>
            <m:t>c</m:t>
          </m:r>
          <m:r>
            <m:t>t</m:t>
          </m:r>
          <m:r>
            <m:t>u</m:t>
          </m:r>
          <m:r>
            <m:t>a</m:t>
          </m:r>
          <m:r>
            <m:t>l</m:t>
          </m:r>
          <m:r>
            <m:t> </m:t>
          </m:r>
          <m:r>
            <m:t>R</m:t>
          </m:r>
          <m:r>
            <m:t>e</m:t>
          </m:r>
          <m:r>
            <m:t>s</m:t>
          </m:r>
          <m:r>
            <m:t>u</m:t>
          </m:r>
          <m:r>
            <m:t>l</m:t>
          </m:r>
          <m:r>
            <m:t>t</m:t>
          </m:r>
          <m:r>
            <m:rPr>
              <m:sty m:val="p"/>
            </m:rPr>
            <m:t>÷</m:t>
          </m:r>
          <m:r>
            <m:t>T</m:t>
          </m:r>
          <m:r>
            <m:t>a</m:t>
          </m:r>
          <m:r>
            <m:t>r</m:t>
          </m:r>
          <m:r>
            <m:t>g</m:t>
          </m:r>
          <m:r>
            <m:t>e</m:t>
          </m:r>
          <m:r>
            <m:t>t</m:t>
          </m:r>
          <m:r>
            <m:t> </m:t>
          </m:r>
          <m:r>
            <m:t>R</m:t>
          </m:r>
          <m:r>
            <m:t>e</m:t>
          </m:r>
          <m:r>
            <m:t>s</m:t>
          </m:r>
          <m:r>
            <m:t>u</m:t>
          </m:r>
          <m:r>
            <m:t>l</m:t>
          </m:r>
          <m:r>
            <m:t>t</m:t>
          </m:r>
        </m:oMath>
      </m:oMathPara>
    </w:p>
    <w:p>
      <w:pPr>
        <w:pStyle w:val="FirstParagraph"/>
      </w:pPr>
      <w:r>
        <w:t xml:space="preserve">Bu formül Google tarafından popülerleştirilen en yaygın OKR puanlama sistemidir [</w:t>
      </w:r>
      <w:hyperlink r:id="rId76">
        <w:r>
          <w:rPr>
            <w:rStyle w:val="Hyperlink"/>
          </w:rPr>
          <w:t xml:space="preserve">39</w:t>
        </w:r>
      </w:hyperlink>
      <w:r>
        <w:t xml:space="preserve">]. Committed (taahhüt edilen) OKR’lar için beklenen skor 1.0 iken, aspirational (iddialı) OKR’lar için 0.6–0.7 arası güçlü performans göstergesidir. Aspirational OKR’da 1.0 skoru, hedefin yeterince iddialı olmadığını işaret eder [</w:t>
      </w:r>
      <w:hyperlink r:id="rId76">
        <w:r>
          <w:rPr>
            <w:rStyle w:val="Hyperlink"/>
          </w:rPr>
          <w:t xml:space="preserve">39</w:t>
        </w:r>
      </w:hyperlink>
      <w:r>
        <w:t xml:space="preserve">].</w:t>
      </w:r>
    </w:p>
    <w:p>
      <w:pPr>
        <w:pStyle w:val="BodyText"/>
      </w:pPr>
      <w:r>
        <w:rPr>
          <w:b/>
          <w:bCs/>
        </w:rPr>
        <w:t xml:space="preserve">Objective Genel Skoru:</w:t>
      </w:r>
    </w:p>
    <w:p>
      <w:pPr>
        <w:pStyle w:val="BodyText"/>
      </w:pPr>
      <m:oMathPara>
        <m:oMathParaPr>
          <m:jc m:val="center"/>
        </m:oMathParaPr>
        <m:oMath>
          <m:r>
            <m:t>O</m:t>
          </m:r>
          <m:r>
            <m:t>b</m:t>
          </m:r>
          <m:r>
            <m:t>j</m:t>
          </m:r>
          <m:r>
            <m:t>e</m:t>
          </m:r>
          <m:r>
            <m:t>c</m:t>
          </m:r>
          <m:r>
            <m:t>t</m:t>
          </m:r>
          <m:r>
            <m:t>i</m:t>
          </m:r>
          <m:r>
            <m:t>v</m:t>
          </m:r>
          <m:r>
            <m:t>e</m:t>
          </m:r>
          <m:r>
            <m:t> </m:t>
          </m:r>
          <m:r>
            <m:t>S</m:t>
          </m:r>
          <m:r>
            <m:t>c</m:t>
          </m:r>
          <m:r>
            <m:t>o</m:t>
          </m:r>
          <m:r>
            <m:t>r</m:t>
          </m:r>
          <m:r>
            <m:t>e</m:t>
          </m:r>
          <m:r>
            <m:rPr>
              <m:sty m:val="p"/>
            </m:rPr>
            <m:t>=</m:t>
          </m:r>
          <m:f>
            <m:fPr>
              <m:type m:val="bar"/>
            </m:fPr>
            <m:num>
              <m:nary>
                <m:naryPr>
                  <m:chr m:val="∑"/>
                  <m:limLoc m:val="undOvr"/>
                  <m:subHide m:val="off"/>
                  <m:supHide m:val="off"/>
                </m:naryPr>
                <m:sub>
                  <m:r>
                    <m:t>i</m:t>
                  </m:r>
                  <m:r>
                    <m:rPr>
                      <m:sty m:val="p"/>
                    </m:rPr>
                    <m:t>=</m:t>
                  </m:r>
                  <m:r>
                    <m:t>1</m:t>
                  </m:r>
                </m:sub>
                <m:sup>
                  <m:r>
                    <m:t>n</m:t>
                  </m:r>
                </m:sup>
                <m:e>
                  <m:r>
                    <m:t>K</m:t>
                  </m:r>
                </m:e>
              </m:nary>
              <m:sSub>
                <m:e>
                  <m:r>
                    <m:t>R</m:t>
                  </m:r>
                </m:e>
                <m:sub>
                  <m:r>
                    <m:t>i</m:t>
                  </m:r>
                </m:sub>
              </m:sSub>
              <m:r>
                <m:t> </m:t>
              </m:r>
              <m:r>
                <m:t>S</m:t>
              </m:r>
              <m:r>
                <m:t>c</m:t>
              </m:r>
              <m:r>
                <m:t>o</m:t>
              </m:r>
              <m:r>
                <m:t>r</m:t>
              </m:r>
              <m:r>
                <m:t>e</m:t>
              </m:r>
            </m:num>
            <m:den>
              <m:r>
                <m:t>n</m:t>
              </m:r>
            </m:den>
          </m:f>
        </m:oMath>
      </m:oMathPara>
    </w:p>
    <w:p>
      <w:pPr>
        <w:pStyle w:val="FirstParagraph"/>
      </w:pPr>
      <w:r>
        <w:t xml:space="preserve">Her Key Result eşit ağırlıkla değerlendirilir ve ortalamaları Objective skorunu oluşturur [</w:t>
      </w:r>
      <w:hyperlink r:id="rId77">
        <w:r>
          <w:rPr>
            <w:rStyle w:val="Hyperlink"/>
          </w:rPr>
          <w:t xml:space="preserve">40</w:t>
        </w:r>
      </w:hyperlink>
      <w:r>
        <w:t xml:space="preserve">].</w:t>
      </w:r>
    </w:p>
    <w:p>
      <w:pPr>
        <w:pStyle w:val="BodyText"/>
      </w:pPr>
      <w:r>
        <w:rPr>
          <w:b/>
          <w:bCs/>
        </w:rPr>
        <w:t xml:space="preserve">Ağırlıklı OKR Hesaplama (Contribution Weights):</w:t>
      </w:r>
    </w:p>
    <w:p>
      <w:pPr>
        <w:pStyle w:val="BodyText"/>
      </w:pPr>
      <m:oMathPara>
        <m:oMathParaPr>
          <m:jc m:val="center"/>
        </m:oMathParaPr>
        <m:oMath>
          <m:r>
            <m:t>W</m:t>
          </m:r>
          <m:r>
            <m:t>e</m:t>
          </m:r>
          <m:r>
            <m:t>i</m:t>
          </m:r>
          <m:r>
            <m:t>g</m:t>
          </m:r>
          <m:r>
            <m:t>h</m:t>
          </m:r>
          <m:r>
            <m:t>t</m:t>
          </m:r>
          <m:r>
            <m:t>e</m:t>
          </m:r>
          <m:r>
            <m:t>d</m:t>
          </m:r>
          <m:r>
            <m:t> </m:t>
          </m:r>
          <m:r>
            <m:t>O</m:t>
          </m:r>
          <m:r>
            <m:t>b</m:t>
          </m:r>
          <m:r>
            <m:t>j</m:t>
          </m:r>
          <m:r>
            <m:t>e</m:t>
          </m:r>
          <m:r>
            <m:t>c</m:t>
          </m:r>
          <m:r>
            <m:t>t</m:t>
          </m:r>
          <m:r>
            <m:t>i</m:t>
          </m:r>
          <m:r>
            <m:t>v</m:t>
          </m:r>
          <m:r>
            <m:t>e</m:t>
          </m:r>
          <m:r>
            <m:t> </m:t>
          </m:r>
          <m:r>
            <m:t>S</m:t>
          </m:r>
          <m:r>
            <m:t>c</m:t>
          </m:r>
          <m:r>
            <m:t>o</m:t>
          </m:r>
          <m:r>
            <m:t>r</m:t>
          </m:r>
          <m:r>
            <m:t>e</m:t>
          </m:r>
          <m:r>
            <m:rPr>
              <m:sty m:val="p"/>
            </m:rPr>
            <m:t>=</m:t>
          </m:r>
          <m:nary>
            <m:naryPr>
              <m:chr m:val="∑"/>
              <m:limLoc m:val="undOvr"/>
              <m:subHide m:val="off"/>
              <m:supHide m:val="off"/>
            </m:naryPr>
            <m:sub>
              <m:r>
                <m:t>i</m:t>
              </m:r>
              <m:r>
                <m:rPr>
                  <m:sty m:val="p"/>
                </m:rPr>
                <m:t>=</m:t>
              </m:r>
              <m:r>
                <m:t>1</m:t>
              </m:r>
            </m:sub>
            <m:sup>
              <m:r>
                <m:t>n</m:t>
              </m:r>
            </m:sup>
            <m:e>
              <m:r>
                <m:rPr>
                  <m:sty m:val="p"/>
                </m:rPr>
                <m:t>(</m:t>
              </m:r>
            </m:e>
          </m:nary>
          <m:r>
            <m:t>K</m:t>
          </m:r>
          <m:sSub>
            <m:e>
              <m:r>
                <m:t>R</m:t>
              </m:r>
            </m:e>
            <m:sub>
              <m:r>
                <m:t>i</m:t>
              </m:r>
            </m:sub>
          </m:sSub>
          <m:r>
            <m:t> </m:t>
          </m:r>
          <m:r>
            <m:t>S</m:t>
          </m:r>
          <m:r>
            <m:t>c</m:t>
          </m:r>
          <m:r>
            <m:t>o</m:t>
          </m:r>
          <m:r>
            <m:t>r</m:t>
          </m:r>
          <m:r>
            <m:t>e</m:t>
          </m:r>
          <m:r>
            <m:rPr>
              <m:sty m:val="p"/>
            </m:rPr>
            <m:t>×</m:t>
          </m:r>
          <m:r>
            <m:t>W</m:t>
          </m:r>
          <m:r>
            <m:t>e</m:t>
          </m:r>
          <m:r>
            <m:t>i</m:t>
          </m:r>
          <m:r>
            <m:t>g</m:t>
          </m:r>
          <m:r>
            <m:t>h</m:t>
          </m:r>
          <m:sSub>
            <m:e>
              <m:r>
                <m:t>t</m:t>
              </m:r>
            </m:e>
            <m:sub>
              <m:r>
                <m:t>i</m:t>
              </m:r>
            </m:sub>
          </m:sSub>
          <m:r>
            <m:rPr>
              <m:sty m:val="p"/>
            </m:rPr>
            <m:t>)</m:t>
          </m:r>
        </m:oMath>
      </m:oMathPara>
    </w:p>
    <w:p>
      <w:pPr>
        <w:pStyle w:val="FirstParagraph"/>
      </w:pPr>
      <w:r>
        <w:t xml:space="preserve">Tüm katkı ağırlıkları toplamı %100’e eşit olmalıdır. Varsayılan olarak eşit dağılım uygulanır; ancak OKR sahipleri önem derecesine göre özel ağırlıklar atayabilir [</w:t>
      </w:r>
      <w:hyperlink r:id="rId78">
        <w:r>
          <w:rPr>
            <w:rStyle w:val="Hyperlink"/>
          </w:rPr>
          <w:t xml:space="preserve">41</w:t>
        </w:r>
      </w:hyperlink>
      <w:r>
        <w:t xml:space="preserve">].</w:t>
      </w:r>
    </w:p>
    <w:p>
      <w:pPr>
        <w:pStyle w:val="BodyText"/>
      </w:pPr>
      <w:r>
        <w:rPr>
          <w:b/>
          <w:bCs/>
        </w:rPr>
        <w:t xml:space="preserve">Öncelik Bazlı Ağırlıklandırma: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Öncelik Seviyesi</w:t>
            </w:r>
          </w:p>
        </w:tc>
        <w:tc>
          <w:tcPr/>
          <w:p>
            <w:pPr>
              <w:pStyle w:val="Compact"/>
            </w:pPr>
            <w:r>
              <w:t xml:space="preserve">Çarpan</w:t>
            </w:r>
          </w:p>
        </w:tc>
        <w:tc>
          <w:tcPr/>
          <w:p>
            <w:pPr>
              <w:pStyle w:val="Compact"/>
            </w:pPr>
            <w:r>
              <w:t xml:space="preserve">Açıklama</w:t>
            </w:r>
          </w:p>
        </w:tc>
      </w:tr>
      <w:tr>
        <w:tc>
          <w:tcPr/>
          <w:p>
            <w:pPr>
              <w:pStyle w:val="Compact"/>
            </w:pPr>
            <w:r>
              <w:t xml:space="preserve">Critical</w:t>
            </w:r>
          </w:p>
        </w:tc>
        <w:tc>
          <w:tcPr/>
          <w:p>
            <w:pPr>
              <w:pStyle w:val="Compact"/>
            </w:pPr>
            <w:r>
              <w:t xml:space="preserve">3×</w:t>
            </w:r>
          </w:p>
        </w:tc>
        <w:tc>
          <w:tcPr/>
          <w:p>
            <w:pPr>
              <w:pStyle w:val="Compact"/>
            </w:pPr>
            <w:r>
              <w:t xml:space="preserve">En yüksek stratejik öneme sahip KR’lar</w:t>
            </w:r>
          </w:p>
        </w:tc>
      </w:tr>
      <w:tr>
        <w:tc>
          <w:tcPr/>
          <w:p>
            <w:pPr>
              <w:pStyle w:val="Compact"/>
            </w:pPr>
            <w:r>
              <w:t xml:space="preserve">High</w:t>
            </w:r>
          </w:p>
        </w:tc>
        <w:tc>
          <w:tcPr/>
          <w:p>
            <w:pPr>
              <w:pStyle w:val="Compact"/>
            </w:pPr>
            <w:r>
              <w:t xml:space="preserve">2×</w:t>
            </w:r>
          </w:p>
        </w:tc>
        <w:tc>
          <w:tcPr/>
          <w:p>
            <w:pPr>
              <w:pStyle w:val="Compact"/>
            </w:pPr>
            <w:r>
              <w:t xml:space="preserve">Önemli ancak kritik olmayan KR’lar</w:t>
            </w:r>
          </w:p>
        </w:tc>
      </w:tr>
      <w:tr>
        <w:tc>
          <w:tcPr/>
          <w:p>
            <w:pPr>
              <w:pStyle w:val="Compact"/>
            </w:pPr>
            <w:r>
              <w:t xml:space="preserve">Medium</w:t>
            </w:r>
          </w:p>
        </w:tc>
        <w:tc>
          <w:tcPr/>
          <w:p>
            <w:pPr>
              <w:pStyle w:val="Compact"/>
            </w:pPr>
            <w:r>
              <w:t xml:space="preserve">1×</w:t>
            </w:r>
          </w:p>
        </w:tc>
        <w:tc>
          <w:tcPr/>
          <w:p>
            <w:pPr>
              <w:pStyle w:val="Compact"/>
            </w:pPr>
            <w:r>
              <w:t xml:space="preserve">Standart öncelikli KR’lar</w:t>
            </w:r>
          </w:p>
        </w:tc>
      </w:tr>
      <w:tr>
        <w:tc>
          <w:tcPr/>
          <w:p>
            <w:pPr>
              <w:pStyle w:val="Compact"/>
            </w:pPr>
            <w:r>
              <w:t xml:space="preserve">Low</w:t>
            </w:r>
          </w:p>
        </w:tc>
        <w:tc>
          <w:tcPr/>
          <w:p>
            <w:pPr>
              <w:pStyle w:val="Compact"/>
            </w:pPr>
            <w:r>
              <w:t xml:space="preserve">0.5×</w:t>
            </w:r>
          </w:p>
        </w:tc>
        <w:tc>
          <w:tcPr/>
          <w:p>
            <w:pPr>
              <w:pStyle w:val="Compact"/>
            </w:pPr>
            <w:r>
              <w:t xml:space="preserve">Destekleyici/ikincil KR’lar</w:t>
            </w:r>
          </w:p>
        </w:tc>
      </w:tr>
    </w:tbl>
    <w:p>
      <w:pPr>
        <w:pStyle w:val="BodyText"/>
      </w:pPr>
      <w:r>
        <w:rPr>
          <w:i/>
          <w:iCs/>
        </w:rPr>
        <w:t xml:space="preserve">Table: Öncelik Bazlı OKR Ağırlık Çarpanları [</w:t>
      </w:r>
      <w:hyperlink r:id="rId79">
        <w:r>
          <w:rPr>
            <w:rStyle w:val="Hyperlink"/>
            <w:i/>
            <w:iCs/>
          </w:rPr>
          <w:t xml:space="preserve">42</w:t>
        </w:r>
      </w:hyperlink>
      <w:r>
        <w:rPr>
          <w:i/>
          <w:iCs/>
        </w:rPr>
        <w:t xml:space="preserve">]</w:t>
      </w:r>
    </w:p>
    <w:p>
      <w:pPr>
        <w:pStyle w:val="BodyText"/>
      </w:pPr>
      <w:r>
        <w:rPr>
          <w:b/>
          <w:bCs/>
        </w:rPr>
        <w:t xml:space="preserve">Ağırlıklı Skor Hesaplama Örneği:</w:t>
      </w:r>
    </w:p>
    <w:p>
      <w:pPr>
        <w:pStyle w:val="BodyText"/>
      </w:pPr>
      <w:r>
        <w:t xml:space="preserve">Bir Objective’in 3 Key Result’ı olsun: KR1 (Critical, skor: 0.8), KR2 (High, skor: 0.6), KR3 (Medium, skor: 0.9)</w:t>
      </w:r>
    </w:p>
    <w:p>
      <w:pPr>
        <w:pStyle w:val="BodyText"/>
      </w:pPr>
      <m:oMathPara>
        <m:oMathParaPr>
          <m:jc m:val="center"/>
        </m:oMathParaPr>
        <m:oMath>
          <m:r>
            <m:t>W</m:t>
          </m:r>
          <m:r>
            <m:t>e</m:t>
          </m:r>
          <m:r>
            <m:t>i</m:t>
          </m:r>
          <m:r>
            <m:t>g</m:t>
          </m:r>
          <m:r>
            <m:t>h</m:t>
          </m:r>
          <m:r>
            <m:t>t</m:t>
          </m:r>
          <m:r>
            <m:t>e</m:t>
          </m:r>
          <m:r>
            <m:t>d</m:t>
          </m:r>
          <m:r>
            <m:t> </m:t>
          </m:r>
          <m:r>
            <m:t>S</m:t>
          </m:r>
          <m:r>
            <m:t>c</m:t>
          </m:r>
          <m:r>
            <m:t>o</m:t>
          </m:r>
          <m:r>
            <m:t>r</m:t>
          </m:r>
          <m:r>
            <m:t>e</m:t>
          </m:r>
          <m:r>
            <m:rPr>
              <m:sty m:val="p"/>
            </m:rPr>
            <m:t>=</m:t>
          </m:r>
          <m:f>
            <m:fPr>
              <m:type m:val="bar"/>
            </m:fPr>
            <m:num>
              <m:r>
                <m:rPr>
                  <m:sty m:val="p"/>
                </m:rPr>
                <m:t>(</m:t>
              </m:r>
              <m:r>
                <m:t>0.8</m:t>
              </m:r>
              <m:r>
                <m:rPr>
                  <m:sty m:val="p"/>
                </m:rPr>
                <m:t>×</m:t>
              </m:r>
              <m:r>
                <m:t>3</m:t>
              </m:r>
              <m:r>
                <m:rPr>
                  <m:sty m:val="p"/>
                </m:rPr>
                <m:t>)</m:t>
              </m:r>
              <m:r>
                <m:rPr>
                  <m:sty m:val="p"/>
                </m:rPr>
                <m:t>+</m:t>
              </m:r>
              <m:r>
                <m:rPr>
                  <m:sty m:val="p"/>
                </m:rPr>
                <m:t>(</m:t>
              </m:r>
              <m:r>
                <m:t>0.6</m:t>
              </m:r>
              <m:r>
                <m:rPr>
                  <m:sty m:val="p"/>
                </m:rPr>
                <m:t>×</m:t>
              </m:r>
              <m:r>
                <m:t>2</m:t>
              </m:r>
              <m:r>
                <m:rPr>
                  <m:sty m:val="p"/>
                </m:rPr>
                <m:t>)</m:t>
              </m:r>
              <m:r>
                <m:rPr>
                  <m:sty m:val="p"/>
                </m:rPr>
                <m:t>+</m:t>
              </m:r>
              <m:r>
                <m:rPr>
                  <m:sty m:val="p"/>
                </m:rPr>
                <m:t>(</m:t>
              </m:r>
              <m:r>
                <m:t>0.9</m:t>
              </m:r>
              <m:r>
                <m:rPr>
                  <m:sty m:val="p"/>
                </m:rPr>
                <m:t>×</m:t>
              </m:r>
              <m:r>
                <m:t>1</m:t>
              </m:r>
              <m:r>
                <m:rPr>
                  <m:sty m:val="p"/>
                </m:rPr>
                <m:t>)</m:t>
              </m:r>
            </m:num>
            <m:den>
              <m:r>
                <m:t>3</m:t>
              </m:r>
              <m:r>
                <m:rPr>
                  <m:sty m:val="p"/>
                </m:rPr>
                <m:t>+</m:t>
              </m:r>
              <m:r>
                <m:t>2</m:t>
              </m:r>
              <m:r>
                <m:rPr>
                  <m:sty m:val="p"/>
                </m:rPr>
                <m:t>+</m:t>
              </m:r>
              <m:r>
                <m:t>1</m:t>
              </m:r>
            </m:den>
          </m:f>
          <m:r>
            <m:rPr>
              <m:sty m:val="p"/>
            </m:rPr>
            <m:t>=</m:t>
          </m:r>
          <m:f>
            <m:fPr>
              <m:type m:val="bar"/>
            </m:fPr>
            <m:num>
              <m:r>
                <m:t>2.4</m:t>
              </m:r>
              <m:r>
                <m:rPr>
                  <m:sty m:val="p"/>
                </m:rPr>
                <m:t>+</m:t>
              </m:r>
              <m:r>
                <m:t>1.2</m:t>
              </m:r>
              <m:r>
                <m:rPr>
                  <m:sty m:val="p"/>
                </m:rPr>
                <m:t>+</m:t>
              </m:r>
              <m:r>
                <m:t>0.9</m:t>
              </m:r>
            </m:num>
            <m:den>
              <m:r>
                <m:t>6</m:t>
              </m:r>
            </m:den>
          </m:f>
          <m:r>
            <m:rPr>
              <m:sty m:val="p"/>
            </m:rPr>
            <m:t>=</m:t>
          </m:r>
          <m:f>
            <m:fPr>
              <m:type m:val="bar"/>
            </m:fPr>
            <m:num>
              <m:r>
                <m:t>4.5</m:t>
              </m:r>
            </m:num>
            <m:den>
              <m:r>
                <m:t>6</m:t>
              </m:r>
            </m:den>
          </m:f>
          <m:r>
            <m:rPr>
              <m:sty m:val="p"/>
            </m:rPr>
            <m:t>=</m:t>
          </m:r>
          <m:r>
            <m:t>0.75</m:t>
          </m:r>
        </m:oMath>
      </m:oMathPara>
    </w:p>
    <w:bookmarkEnd w:id="80"/>
    <w:bookmarkStart w:id="81" w:name="X7cd2993141aa771ae4f1ecb4eeb1a0f03f8ea03"/>
    <w:p>
      <w:pPr>
        <w:pStyle w:val="Heading3"/>
      </w:pPr>
      <w:r>
        <w:t xml:space="preserve">OKR Sağlık Durumu Göstergeleri (RAG Status)</w:t>
      </w:r>
    </w:p>
    <w:p>
      <w:pPr>
        <w:pStyle w:val="FirstParagraph"/>
      </w:pPr>
      <w:r>
        <w:t xml:space="preserve">Her OKR için aşağıdaki sağlık durumu göstergeleri kullanılır [</w:t>
      </w:r>
      <w:hyperlink r:id="rId76">
        <w:r>
          <w:rPr>
            <w:rStyle w:val="Hyperlink"/>
          </w:rPr>
          <w:t xml:space="preserve">39</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Durum</w:t>
            </w:r>
          </w:p>
        </w:tc>
        <w:tc>
          <w:tcPr/>
          <w:p>
            <w:pPr>
              <w:pStyle w:val="Compact"/>
            </w:pPr>
            <w:r>
              <w:t xml:space="preserve">Renk</w:t>
            </w:r>
          </w:p>
        </w:tc>
        <w:tc>
          <w:tcPr/>
          <w:p>
            <w:pPr>
              <w:pStyle w:val="Compact"/>
            </w:pPr>
            <w:r>
              <w:t xml:space="preserve">Eşik</w:t>
            </w:r>
          </w:p>
        </w:tc>
        <w:tc>
          <w:tcPr/>
          <w:p>
            <w:pPr>
              <w:pStyle w:val="Compact"/>
            </w:pPr>
            <w:r>
              <w:t xml:space="preserve">Açıklama</w:t>
            </w:r>
          </w:p>
        </w:tc>
      </w:tr>
      <w:tr>
        <w:tc>
          <w:tcPr/>
          <w:p>
            <w:pPr>
              <w:pStyle w:val="Compact"/>
            </w:pPr>
            <w:r>
              <w:t xml:space="preserve">On Track</w:t>
            </w:r>
          </w:p>
        </w:tc>
        <w:tc>
          <w:tcPr/>
          <w:p>
            <w:pPr>
              <w:pStyle w:val="Compact"/>
            </w:pPr>
            <w:r>
              <w:t xml:space="preserve">🟢 Green</w:t>
            </w:r>
          </w:p>
        </w:tc>
        <w:tc>
          <w:tcPr/>
          <w:p>
            <w:pPr>
              <w:pStyle w:val="Compact"/>
            </w:pPr>
            <w:r>
              <w:t xml:space="preserve">≥ %70</w:t>
            </w:r>
          </w:p>
        </w:tc>
        <w:tc>
          <w:tcPr/>
          <w:p>
            <w:pPr>
              <w:pStyle w:val="Compact"/>
            </w:pPr>
            <w:r>
              <w:t xml:space="preserve">Hedef yolunda, müdahale gerekmez</w:t>
            </w:r>
          </w:p>
        </w:tc>
      </w:tr>
      <w:tr>
        <w:tc>
          <w:tcPr/>
          <w:p>
            <w:pPr>
              <w:pStyle w:val="Compact"/>
            </w:pPr>
            <w:r>
              <w:t xml:space="preserve">At Risk</w:t>
            </w:r>
          </w:p>
        </w:tc>
        <w:tc>
          <w:tcPr/>
          <w:p>
            <w:pPr>
              <w:pStyle w:val="Compact"/>
            </w:pPr>
            <w:r>
              <w:t xml:space="preserve">🟡 Amber</w:t>
            </w:r>
          </w:p>
        </w:tc>
        <w:tc>
          <w:tcPr/>
          <w:p>
            <w:pPr>
              <w:pStyle w:val="Compact"/>
            </w:pPr>
            <w:r>
              <w:t xml:space="preserve">%40 – %69</w:t>
            </w:r>
          </w:p>
        </w:tc>
        <w:tc>
          <w:tcPr/>
          <w:p>
            <w:pPr>
              <w:pStyle w:val="Compact"/>
            </w:pPr>
            <w:r>
              <w:t xml:space="preserve">Risk altında, aksiyon planı gerekli</w:t>
            </w:r>
          </w:p>
        </w:tc>
      </w:tr>
      <w:tr>
        <w:tc>
          <w:tcPr/>
          <w:p>
            <w:pPr>
              <w:pStyle w:val="Compact"/>
            </w:pPr>
            <w:r>
              <w:t xml:space="preserve">Off Track</w:t>
            </w:r>
          </w:p>
        </w:tc>
        <w:tc>
          <w:tcPr/>
          <w:p>
            <w:pPr>
              <w:pStyle w:val="Compact"/>
            </w:pPr>
            <w:r>
              <w:t xml:space="preserve">🔴 Red</w:t>
            </w:r>
          </w:p>
        </w:tc>
        <w:tc>
          <w:tcPr/>
          <w:p>
            <w:pPr>
              <w:pStyle w:val="Compact"/>
            </w:pPr>
            <w:r>
              <w:t xml:space="preserve">&lt; %40</w:t>
            </w:r>
          </w:p>
        </w:tc>
        <w:tc>
          <w:tcPr/>
          <w:p>
            <w:pPr>
              <w:pStyle w:val="Compact"/>
            </w:pPr>
            <w:r>
              <w:t xml:space="preserve">Yoldan çıkmış, acil müdahale gerekli</w:t>
            </w:r>
          </w:p>
        </w:tc>
      </w:tr>
      <w:tr>
        <w:tc>
          <w:tcPr/>
          <w:p>
            <w:pPr>
              <w:pStyle w:val="Compact"/>
            </w:pPr>
            <w:r>
              <w:t xml:space="preserve">Exceeded</w:t>
            </w:r>
          </w:p>
        </w:tc>
        <w:tc>
          <w:tcPr/>
          <w:p>
            <w:pPr>
              <w:pStyle w:val="Compact"/>
            </w:pPr>
            <w:r>
              <w:t xml:space="preserve">🔵 Blue</w:t>
            </w:r>
          </w:p>
        </w:tc>
        <w:tc>
          <w:tcPr/>
          <w:p>
            <w:pPr>
              <w:pStyle w:val="Compact"/>
            </w:pPr>
            <w:r>
              <w:t xml:space="preserve">&gt; %100</w:t>
            </w:r>
          </w:p>
        </w:tc>
        <w:tc>
          <w:tcPr/>
          <w:p>
            <w:pPr>
              <w:pStyle w:val="Compact"/>
            </w:pPr>
            <w:r>
              <w:t xml:space="preserve">Hedef aşılmış (bazı organizasyonlarda)</w:t>
            </w:r>
          </w:p>
        </w:tc>
      </w:tr>
    </w:tbl>
    <w:p>
      <w:pPr>
        <w:pStyle w:val="BodyText"/>
      </w:pPr>
      <w:r>
        <w:rPr>
          <w:i/>
          <w:iCs/>
        </w:rPr>
        <w:t xml:space="preserve">Table: OKR RAG Sağlık Durumu Göstergeleri [</w:t>
      </w:r>
      <w:hyperlink r:id="rId76">
        <w:r>
          <w:rPr>
            <w:rStyle w:val="Hyperlink"/>
            <w:i/>
            <w:iCs/>
          </w:rPr>
          <w:t xml:space="preserve">39</w:t>
        </w:r>
      </w:hyperlink>
      <w:r>
        <w:rPr>
          <w:i/>
          <w:iCs/>
        </w:rPr>
        <w:t xml:space="preserve">]</w:t>
      </w:r>
    </w:p>
    <w:bookmarkEnd w:id="81"/>
    <w:bookmarkStart w:id="84" w:name="ppmer-okr-metrikleri-ve-kpi-listesi"/>
    <w:p>
      <w:pPr>
        <w:pStyle w:val="Heading3"/>
      </w:pPr>
      <w:r>
        <w:t xml:space="preserve">ppmER OKR Metrikleri ve KPI Listesi</w:t>
      </w:r>
    </w:p>
    <w:p>
      <w:pPr>
        <w:pStyle w:val="FirstParagraph"/>
      </w:pPr>
      <w:r>
        <w:t xml:space="preserve">ppmER uygulamasında izlenmesi gereken OKR-spesifik metrikler ve hesaplama yöntemleri:</w:t>
      </w:r>
    </w:p>
    <w:tbl>
      <w:tblPr>
        <w:tblStyle w:val="Table"/>
        <w:tblW w:type="pct" w:w="5000"/>
        <w:tblLayout w:type="fixed"/>
        <w:tblLook w:firstRow="1" w:lastRow="0" w:firstColumn="0" w:lastColumn="0" w:noHBand="0" w:noVBand="0" w:val="0020"/>
      </w:tblPr>
      <w:tblGrid>
        <w:gridCol w:w="1920"/>
        <w:gridCol w:w="1920"/>
        <w:gridCol w:w="1680"/>
        <w:gridCol w:w="2400"/>
      </w:tblGrid>
      <w:tr>
        <w:trPr>
          <w:tblHeader w:val="on"/>
        </w:trPr>
        <w:tc>
          <w:tcPr/>
          <w:p>
            <w:pPr>
              <w:pStyle w:val="Compact"/>
            </w:pPr>
            <w:r>
              <w:t xml:space="preserve">Metrik</w:t>
            </w:r>
          </w:p>
        </w:tc>
        <w:tc>
          <w:tcPr/>
          <w:p>
            <w:pPr>
              <w:pStyle w:val="Compact"/>
            </w:pPr>
            <w:r>
              <w:t xml:space="preserve">Formül</w:t>
            </w:r>
          </w:p>
        </w:tc>
        <w:tc>
          <w:tcPr/>
          <w:p>
            <w:pPr>
              <w:pStyle w:val="Compact"/>
            </w:pPr>
            <w:r>
              <w:t xml:space="preserve">Hedef</w:t>
            </w:r>
          </w:p>
        </w:tc>
        <w:tc>
          <w:tcPr/>
          <w:p>
            <w:pPr>
              <w:pStyle w:val="Compact"/>
            </w:pPr>
            <w:r>
              <w:t xml:space="preserve">Açıklama</w:t>
            </w:r>
          </w:p>
        </w:tc>
      </w:tr>
      <w:tr>
        <w:tc>
          <w:tcPr/>
          <w:p>
            <w:pPr>
              <w:pStyle w:val="Compact"/>
            </w:pPr>
            <w:r>
              <w:t xml:space="preserve">OKR Completion Rate</w:t>
            </w:r>
          </w:p>
        </w:tc>
        <w:tc>
          <w:tcPr/>
          <w:p>
            <w:pPr>
              <w:pStyle w:val="Compact"/>
            </w:pPr>
            <w:r>
              <w:t xml:space="preserve">(Tamamlanan OKR / Toplam OKR) × 100</w:t>
            </w:r>
          </w:p>
        </w:tc>
        <w:tc>
          <w:tcPr/>
          <w:p>
            <w:pPr>
              <w:pStyle w:val="Compact"/>
            </w:pPr>
            <w:r>
              <w:t xml:space="preserve">&gt;%70</w:t>
            </w:r>
          </w:p>
        </w:tc>
        <w:tc>
          <w:tcPr/>
          <w:p>
            <w:pPr>
              <w:pStyle w:val="Compact"/>
            </w:pPr>
            <w:r>
              <w:t xml:space="preserve">Dönem sonunda başarıyla tamamlanan OKR oranı</w:t>
            </w:r>
          </w:p>
        </w:tc>
      </w:tr>
      <w:tr>
        <w:tc>
          <w:tcPr/>
          <w:p>
            <w:pPr>
              <w:pStyle w:val="Compact"/>
            </w:pPr>
            <w:r>
              <w:t xml:space="preserve">OKR Average Score</w:t>
            </w:r>
          </w:p>
        </w:tc>
        <w:tc>
          <w:tcPr/>
          <w:p>
            <w:pPr>
              <w:pStyle w:val="Compact"/>
            </w:pPr>
            <w:r>
              <w:t xml:space="preserve">Σ Objective Scores / Toplam Objective Sayısı</w:t>
            </w:r>
          </w:p>
        </w:tc>
        <w:tc>
          <w:tcPr/>
          <w:p>
            <w:pPr>
              <w:pStyle w:val="Compact"/>
            </w:pPr>
            <w:r>
              <w:t xml:space="preserve">0.6–0.7 (aspirational)</w:t>
            </w:r>
          </w:p>
        </w:tc>
        <w:tc>
          <w:tcPr/>
          <w:p>
            <w:pPr>
              <w:pStyle w:val="Compact"/>
            </w:pPr>
            <w:r>
              <w:t xml:space="preserve">Portföy genelinde ortalama OKR skoru [</w:t>
            </w:r>
            <w:hyperlink r:id="rId76">
              <w:r>
                <w:rPr>
                  <w:rStyle w:val="Hyperlink"/>
                </w:rPr>
                <w:t xml:space="preserve">39</w:t>
              </w:r>
            </w:hyperlink>
            <w:r>
              <w:t xml:space="preserve">]</w:t>
            </w:r>
          </w:p>
        </w:tc>
      </w:tr>
      <w:tr>
        <w:tc>
          <w:tcPr/>
          <w:p>
            <w:pPr>
              <w:pStyle w:val="Compact"/>
            </w:pPr>
            <w:r>
              <w:t xml:space="preserve">Strategic Alignment %</w:t>
            </w:r>
          </w:p>
        </w:tc>
        <w:tc>
          <w:tcPr/>
          <w:p>
            <w:pPr>
              <w:pStyle w:val="Compact"/>
            </w:pPr>
            <w:r>
              <w:t xml:space="preserve">(Stratejiye hizalı projeler / Toplam projeler) × 100</w:t>
            </w:r>
          </w:p>
        </w:tc>
        <w:tc>
          <w:tcPr/>
          <w:p>
            <w:pPr>
              <w:pStyle w:val="Compact"/>
            </w:pPr>
            <w:r>
              <w:t xml:space="preserve">&gt;%80</w:t>
            </w:r>
          </w:p>
        </w:tc>
        <w:tc>
          <w:tcPr/>
          <w:p>
            <w:pPr>
              <w:pStyle w:val="Compact"/>
            </w:pPr>
            <w:r>
              <w:t xml:space="preserve">Portföyün stratejik hedeflerle uyumu</w:t>
            </w:r>
          </w:p>
        </w:tc>
      </w:tr>
      <w:tr>
        <w:tc>
          <w:tcPr/>
          <w:p>
            <w:pPr>
              <w:pStyle w:val="Compact"/>
            </w:pPr>
            <w:r>
              <w:t xml:space="preserve">Cascade Depth</w:t>
            </w:r>
          </w:p>
        </w:tc>
        <w:tc>
          <w:tcPr/>
          <w:p>
            <w:pPr>
              <w:pStyle w:val="Compact"/>
            </w:pPr>
            <w:r>
              <w:t xml:space="preserve">Maksimum OKR hiyerarşi seviyesi</w:t>
            </w:r>
          </w:p>
        </w:tc>
        <w:tc>
          <w:tcPr/>
          <w:p>
            <w:pPr>
              <w:pStyle w:val="Compact"/>
            </w:pPr>
            <w:r>
              <w:t xml:space="preserve">3–5 seviye</w:t>
            </w:r>
          </w:p>
        </w:tc>
        <w:tc>
          <w:tcPr/>
          <w:p>
            <w:pPr>
              <w:pStyle w:val="Compact"/>
            </w:pPr>
            <w:r>
              <w:t xml:space="preserve">Kademelendirme derinliği [</w:t>
            </w:r>
            <w:hyperlink r:id="rId73">
              <w:r>
                <w:rPr>
                  <w:rStyle w:val="Hyperlink"/>
                </w:rPr>
                <w:t xml:space="preserve">37</w:t>
              </w:r>
            </w:hyperlink>
            <w:r>
              <w:t xml:space="preserve">]</w:t>
            </w:r>
          </w:p>
        </w:tc>
      </w:tr>
      <w:tr>
        <w:tc>
          <w:tcPr/>
          <w:p>
            <w:pPr>
              <w:pStyle w:val="Compact"/>
            </w:pPr>
            <w:r>
              <w:t xml:space="preserve">KR Health Distribution</w:t>
            </w:r>
          </w:p>
        </w:tc>
        <w:tc>
          <w:tcPr/>
          <w:p>
            <w:pPr>
              <w:pStyle w:val="Compact"/>
            </w:pPr>
            <w:r>
              <w:t xml:space="preserve">Her RAG kategorisindeki KR sayısı / Toplam KR</w:t>
            </w:r>
          </w:p>
        </w:tc>
        <w:tc>
          <w:tcPr/>
          <w:p>
            <w:pPr>
              <w:pStyle w:val="Compact"/>
            </w:pPr>
            <w:r>
              <w:t xml:space="preserve">Green &gt;%60</w:t>
            </w:r>
          </w:p>
        </w:tc>
        <w:tc>
          <w:tcPr/>
          <w:p>
            <w:pPr>
              <w:pStyle w:val="Compact"/>
            </w:pPr>
            <w:r>
              <w:t xml:space="preserve">Sağlık durumu dağılımı [</w:t>
            </w:r>
            <w:hyperlink r:id="rId76">
              <w:r>
                <w:rPr>
                  <w:rStyle w:val="Hyperlink"/>
                </w:rPr>
                <w:t xml:space="preserve">39</w:t>
              </w:r>
            </w:hyperlink>
            <w:r>
              <w:t xml:space="preserve">]</w:t>
            </w:r>
          </w:p>
        </w:tc>
      </w:tr>
      <w:tr>
        <w:tc>
          <w:tcPr/>
          <w:p>
            <w:pPr>
              <w:pStyle w:val="Compact"/>
            </w:pPr>
            <w:r>
              <w:t xml:space="preserve">OKR Cycle Completion</w:t>
            </w:r>
          </w:p>
        </w:tc>
        <w:tc>
          <w:tcPr/>
          <w:p>
            <w:pPr>
              <w:pStyle w:val="Compact"/>
            </w:pPr>
            <w:r>
              <w:t xml:space="preserve">Dönem içinde güncellenen OKR / Toplam OKR × 100</w:t>
            </w:r>
          </w:p>
        </w:tc>
        <w:tc>
          <w:tcPr/>
          <w:p>
            <w:pPr>
              <w:pStyle w:val="Compact"/>
            </w:pPr>
            <w:r>
              <w:t xml:space="preserve">&gt;%90</w:t>
            </w:r>
          </w:p>
        </w:tc>
        <w:tc>
          <w:tcPr/>
          <w:p>
            <w:pPr>
              <w:pStyle w:val="Compact"/>
            </w:pPr>
            <w:r>
              <w:t xml:space="preserve">Check-in disiplini ölçümü</w:t>
            </w:r>
          </w:p>
        </w:tc>
      </w:tr>
      <w:tr>
        <w:tc>
          <w:tcPr/>
          <w:p>
            <w:pPr>
              <w:pStyle w:val="Compact"/>
            </w:pPr>
            <w:r>
              <w:t xml:space="preserve">Benefits Realization Rate</w:t>
            </w:r>
          </w:p>
        </w:tc>
        <w:tc>
          <w:tcPr/>
          <w:p>
            <w:pPr>
              <w:pStyle w:val="Compact"/>
            </w:pPr>
            <w:r>
              <w:t xml:space="preserve">(Gerçekleşen Fayda / Planlanan Fayda) × 100</w:t>
            </w:r>
          </w:p>
        </w:tc>
        <w:tc>
          <w:tcPr/>
          <w:p>
            <w:pPr>
              <w:pStyle w:val="Compact"/>
            </w:pPr>
            <w:r>
              <w:t xml:space="preserve">&gt;%90</w:t>
            </w:r>
          </w:p>
        </w:tc>
        <w:tc>
          <w:tcPr/>
          <w:p>
            <w:pPr>
              <w:pStyle w:val="Compact"/>
            </w:pPr>
            <w:r>
              <w:t xml:space="preserve">Hedeflenen faydaların gerçekleşme oranı [</w:t>
            </w:r>
            <w:hyperlink r:id="rId47">
              <w:r>
                <w:rPr>
                  <w:rStyle w:val="Hyperlink"/>
                </w:rPr>
                <w:t xml:space="preserve">20</w:t>
              </w:r>
            </w:hyperlink>
            <w:r>
              <w:t xml:space="preserve">]</w:t>
            </w:r>
          </w:p>
        </w:tc>
      </w:tr>
      <w:tr>
        <w:tc>
          <w:tcPr/>
          <w:p>
            <w:pPr>
              <w:pStyle w:val="Compact"/>
            </w:pPr>
            <w:r>
              <w:t xml:space="preserve">Value Delivery Rate</w:t>
            </w:r>
          </w:p>
        </w:tc>
        <w:tc>
          <w:tcPr/>
          <w:p>
            <w:pPr>
              <w:pStyle w:val="Compact"/>
            </w:pPr>
            <w:r>
              <w:t xml:space="preserve">Gerçekleşen İş Değeri / Planlanan İş Değeri × 100</w:t>
            </w:r>
          </w:p>
        </w:tc>
        <w:tc>
          <w:tcPr/>
          <w:p>
            <w:pPr>
              <w:pStyle w:val="Compact"/>
            </w:pPr>
            <w:r>
              <w:t xml:space="preserve">&gt;%85</w:t>
            </w:r>
          </w:p>
        </w:tc>
        <w:tc>
          <w:tcPr/>
          <w:p>
            <w:pPr>
              <w:pStyle w:val="Compact"/>
            </w:pPr>
            <w:r>
              <w:t xml:space="preserve">Değer teslimat etkinliği [</w:t>
            </w:r>
            <w:hyperlink r:id="rId47">
              <w:r>
                <w:rPr>
                  <w:rStyle w:val="Hyperlink"/>
                </w:rPr>
                <w:t xml:space="preserve">20</w:t>
              </w:r>
            </w:hyperlink>
            <w:r>
              <w:t xml:space="preserve">]</w:t>
            </w:r>
          </w:p>
        </w:tc>
      </w:tr>
      <w:tr>
        <w:tc>
          <w:tcPr/>
          <w:p>
            <w:pPr>
              <w:pStyle w:val="Compact"/>
            </w:pPr>
            <w:r>
              <w:t xml:space="preserve">OKR Engagement Rate</w:t>
            </w:r>
          </w:p>
        </w:tc>
        <w:tc>
          <w:tcPr/>
          <w:p>
            <w:pPr>
              <w:pStyle w:val="Compact"/>
            </w:pPr>
            <w:r>
              <w:t xml:space="preserve">Check-in yapan kullanıcı / Toplam OKR sahibi × 100</w:t>
            </w:r>
          </w:p>
        </w:tc>
        <w:tc>
          <w:tcPr/>
          <w:p>
            <w:pPr>
              <w:pStyle w:val="Compact"/>
            </w:pPr>
            <w:r>
              <w:t xml:space="preserve">&gt;%80</w:t>
            </w:r>
          </w:p>
        </w:tc>
        <w:tc>
          <w:tcPr/>
          <w:p>
            <w:pPr>
              <w:pStyle w:val="Compact"/>
            </w:pPr>
            <w:r>
              <w:t xml:space="preserve">Takım katılım oranı</w:t>
            </w:r>
          </w:p>
        </w:tc>
      </w:tr>
      <w:tr>
        <w:tc>
          <w:tcPr/>
          <w:p>
            <w:pPr>
              <w:pStyle w:val="Compact"/>
            </w:pPr>
            <w:r>
              <w:t xml:space="preserve">Time-to-Value</w:t>
            </w:r>
          </w:p>
        </w:tc>
        <w:tc>
          <w:tcPr/>
          <w:p>
            <w:pPr>
              <w:pStyle w:val="Compact"/>
            </w:pPr>
            <w:r>
              <w:t xml:space="preserve">OKR başlangıcından ilk KR tamamlanmasına kadar geçen süre</w:t>
            </w:r>
          </w:p>
        </w:tc>
        <w:tc>
          <w:tcPr/>
          <w:p>
            <w:pPr>
              <w:pStyle w:val="Compact"/>
            </w:pPr>
            <w:r>
              <w:t xml:space="preserve">Azalan trend</w:t>
            </w:r>
          </w:p>
        </w:tc>
        <w:tc>
          <w:tcPr/>
          <w:p>
            <w:pPr>
              <w:pStyle w:val="Compact"/>
            </w:pPr>
            <w:r>
              <w:t xml:space="preserve">Değer üretim hızı</w:t>
            </w:r>
          </w:p>
        </w:tc>
      </w:tr>
      <w:tr>
        <w:tc>
          <w:tcPr/>
          <w:p>
            <w:pPr>
              <w:pStyle w:val="Compact"/>
            </w:pPr>
            <w:r>
              <w:t xml:space="preserve">OKR Success Rate</w:t>
            </w:r>
          </w:p>
        </w:tc>
        <w:tc>
          <w:tcPr/>
          <w:p>
            <w:pPr>
              <w:pStyle w:val="Compact"/>
            </w:pPr>
            <w:r>
              <w:t xml:space="preserve">Skor ≥ 0.7 olan OKR / Toplam OKR × 100</w:t>
            </w:r>
          </w:p>
        </w:tc>
        <w:tc>
          <w:tcPr/>
          <w:p>
            <w:pPr>
              <w:pStyle w:val="Compact"/>
            </w:pPr>
            <w:r>
              <w:t xml:space="preserve">&gt;%60</w:t>
            </w:r>
          </w:p>
        </w:tc>
        <w:tc>
          <w:tcPr/>
          <w:p>
            <w:pPr>
              <w:pStyle w:val="Compact"/>
            </w:pPr>
            <w:r>
              <w:t xml:space="preserve">Başarılı OKR oranı [</w:t>
            </w:r>
            <w:hyperlink r:id="rId82">
              <w:r>
                <w:rPr>
                  <w:rStyle w:val="Hyperlink"/>
                </w:rPr>
                <w:t xml:space="preserve">43</w:t>
              </w:r>
            </w:hyperlink>
            <w:r>
              <w:t xml:space="preserve">]</w:t>
            </w:r>
          </w:p>
        </w:tc>
      </w:tr>
      <w:tr>
        <w:tc>
          <w:tcPr/>
          <w:p>
            <w:pPr>
              <w:pStyle w:val="Compact"/>
            </w:pPr>
            <w:r>
              <w:t xml:space="preserve">Objective Maturity Score</w:t>
            </w:r>
          </w:p>
        </w:tc>
        <w:tc>
          <w:tcPr/>
          <w:p>
            <w:pPr>
              <w:pStyle w:val="Compact"/>
            </w:pPr>
            <w:r>
              <w:t xml:space="preserve">Olgunluk seviyesi (1-5 ölçeği)</w:t>
            </w:r>
          </w:p>
        </w:tc>
        <w:tc>
          <w:tcPr/>
          <w:p>
            <w:pPr>
              <w:pStyle w:val="Compact"/>
            </w:pPr>
            <w:r>
              <w:t xml:space="preserve">Seviye 4+</w:t>
            </w:r>
          </w:p>
        </w:tc>
        <w:tc>
          <w:tcPr/>
          <w:p>
            <w:pPr>
              <w:pStyle w:val="Compact"/>
            </w:pPr>
            <w:r>
              <w:t xml:space="preserve">Organizasyonel OKR olgunluğu [</w:t>
            </w:r>
            <w:hyperlink r:id="rId83">
              <w:r>
                <w:rPr>
                  <w:rStyle w:val="Hyperlink"/>
                </w:rPr>
                <w:t xml:space="preserve">44</w:t>
              </w:r>
            </w:hyperlink>
            <w:r>
              <w:t xml:space="preserve">]</w:t>
            </w:r>
          </w:p>
        </w:tc>
      </w:tr>
    </w:tbl>
    <w:p>
      <w:pPr>
        <w:pStyle w:val="BodyText"/>
      </w:pPr>
      <w:r>
        <w:rPr>
          <w:i/>
          <w:iCs/>
        </w:rPr>
        <w:t xml:space="preserve">Table: ppmER OKR Metrikleri ve KPI Listesi</w:t>
      </w:r>
    </w:p>
    <w:bookmarkEnd w:id="84"/>
    <w:bookmarkStart w:id="87" w:name="izleme-kadansları-ve-otomasyon"/>
    <w:p>
      <w:pPr>
        <w:pStyle w:val="Heading3"/>
      </w:pPr>
      <w:r>
        <w:t xml:space="preserve">İzleme Kadansları ve Otomasyon</w:t>
      </w:r>
    </w:p>
    <w:p>
      <w:pPr>
        <w:pStyle w:val="FirstParagraph"/>
      </w:pPr>
      <w:r>
        <w:t xml:space="preserve">OKR izleme sürecinde her hedef için</w:t>
      </w:r>
      <w:r>
        <w:t xml:space="preserve"> </w:t>
      </w:r>
      <w:r>
        <w:t xml:space="preserve">“On Track”</w:t>
      </w:r>
      <w:r>
        <w:t xml:space="preserve"> </w:t>
      </w:r>
      <w:r>
        <w:t xml:space="preserve">(Yolunda),</w:t>
      </w:r>
      <w:r>
        <w:t xml:space="preserve"> </w:t>
      </w:r>
      <w:r>
        <w:t xml:space="preserve">“At Risk”</w:t>
      </w:r>
      <w:r>
        <w:t xml:space="preserve"> </w:t>
      </w:r>
      <w:r>
        <w:t xml:space="preserve">(Risk Altında) veya</w:t>
      </w:r>
      <w:r>
        <w:t xml:space="preserve"> </w:t>
      </w:r>
      <w:r>
        <w:t xml:space="preserve">“Off Track”</w:t>
      </w:r>
      <w:r>
        <w:t xml:space="preserve"> </w:t>
      </w:r>
      <w:r>
        <w:t xml:space="preserve">(Yoldan Çıkmış) durum göstergeleri kullanılmalıdır. Çeyreklik OKR döngüleri proje zaman çizelgeleri ve yönetişim toplantılarıyla hizalanmalı, haftalık veya iki haftalık check-in’lerle ilerleme gözden geçirilmelidir [</w:t>
      </w:r>
      <w:hyperlink r:id="rId85">
        <w:r>
          <w:rPr>
            <w:rStyle w:val="Hyperlink"/>
          </w:rPr>
          <w:t xml:space="preserve">45</w:t>
        </w:r>
      </w:hyperlink>
      <w:r>
        <w:t xml:space="preserve">].</w:t>
      </w:r>
    </w:p>
    <w:p>
      <w:pPr>
        <w:pStyle w:val="BodyText"/>
      </w:pPr>
      <w:r>
        <w:t xml:space="preserve">OKR izleme, gerçek zamanlı verilerle güncelleme, otomatik check-in’lerle zahmetsiz durum güncellemeleri ve geçmiş performansa dayalı tahminler içerir [</w:t>
      </w:r>
      <w:hyperlink r:id="rId86">
        <w:r>
          <w:rPr>
            <w:rStyle w:val="Hyperlink"/>
          </w:rPr>
          <w:t xml:space="preserve">46</w:t>
        </w:r>
      </w:hyperlink>
      <w:r>
        <w:t xml:space="preserve">]. Önerilen kadanslar: günlük/haftalık (hızlı hareket eden girişimler için), iki haftalık/aylık (uzun vadeli projeler için) ve çeyreklik (strateji değerlendirmeleri için) [</w:t>
      </w:r>
      <w:hyperlink r:id="rId86">
        <w:r>
          <w:rPr>
            <w:rStyle w:val="Hyperlink"/>
          </w:rPr>
          <w:t xml:space="preserve">46</w:t>
        </w:r>
      </w:hyperlink>
      <w:r>
        <w:t xml:space="preserve">]. Organizasyonlar 90 günlük döngüler kullanarak performansı değerlendirir ve stratejileri hızla pivot eder [</w:t>
      </w:r>
      <w:hyperlink r:id="rId74">
        <w:r>
          <w:rPr>
            <w:rStyle w:val="Hyperlink"/>
          </w:rPr>
          <w:t xml:space="preserve">38</w:t>
        </w:r>
      </w:hyperlink>
      <w:r>
        <w:t xml:space="preserve">].</w:t>
      </w:r>
    </w:p>
    <w:p>
      <w:pPr>
        <w:pStyle w:val="BodyText"/>
      </w:pPr>
      <w:r>
        <w:t xml:space="preserve">Platformlar hem bağlı araçlardan otomatik rollup hem de manuel check-in’leri destekler [</w:t>
      </w:r>
      <w:hyperlink r:id="rId74">
        <w:r>
          <w:rPr>
            <w:rStyle w:val="Hyperlink"/>
          </w:rPr>
          <w:t xml:space="preserve">38</w:t>
        </w:r>
      </w:hyperlink>
      <w:r>
        <w:t xml:space="preserve">]. ppmER’da Jira issue’larının tamamlanma durumu otomatik olarak KR ilerlemesine yansıtılırken, stratejik hedefler için manuel güncellemeler Excel girişleriyle sağlanır.</w:t>
      </w:r>
    </w:p>
    <w:bookmarkEnd w:id="87"/>
    <w:bookmarkStart w:id="88" w:name="okr-proje-teslimat-entegrasyonu"/>
    <w:p>
      <w:pPr>
        <w:pStyle w:val="Heading3"/>
      </w:pPr>
      <w:r>
        <w:t xml:space="preserve">OKR-Proje Teslimat Entegrasyonu</w:t>
      </w:r>
    </w:p>
    <w:p>
      <w:pPr>
        <w:pStyle w:val="FirstParagraph"/>
      </w:pPr>
      <w:r>
        <w:t xml:space="preserve">OKR’lar, takımları çıktı (tamamlanan görevler) takibinden sonuç (gelir artışı, müşteri memnuniyeti) ölçümüne taşır ve her sprint’in anlamlı iş sonuçlarına katkı sağlamasını garanti eder [</w:t>
      </w:r>
      <w:hyperlink r:id="rId74">
        <w:r>
          <w:rPr>
            <w:rStyle w:val="Hyperlink"/>
          </w:rPr>
          <w:t xml:space="preserve">38</w:t>
        </w:r>
      </w:hyperlink>
      <w:r>
        <w:t xml:space="preserve">]. ppmER’da bu entegrasyon şu şekilde çalışır: Key Result’lar doğrudan proje aktivitelerine bağlanarak otomatik güncellemeler sağlanır [</w:t>
      </w:r>
      <w:hyperlink r:id="rId74">
        <w:r>
          <w:rPr>
            <w:rStyle w:val="Hyperlink"/>
          </w:rPr>
          <w:t xml:space="preserve">38</w:t>
        </w:r>
      </w:hyperlink>
      <w:r>
        <w:t xml:space="preserve">]. Jira Epic’leri Objective’lere, Story’ler Key Result’lara eşlenir ve sprint tamamlanma verileri otomatik olarak OKR skorlarına yansır.</w:t>
      </w:r>
    </w:p>
    <w:bookmarkEnd w:id="88"/>
    <w:bookmarkStart w:id="89" w:name="ppmerda-okr-implementasyonu"/>
    <w:p>
      <w:pPr>
        <w:pStyle w:val="Heading3"/>
      </w:pPr>
      <w:r>
        <w:t xml:space="preserve">ppmER’da OKR Implementasyonu</w:t>
      </w:r>
    </w:p>
    <w:p>
      <w:pPr>
        <w:pStyle w:val="FirstParagraph"/>
      </w:pPr>
      <w:r>
        <w:t xml:space="preserve">ppmER’da OKR’lar, dbt mart katmanında ayrı bir</w:t>
      </w:r>
      <w:r>
        <w:t xml:space="preserve"> </w:t>
      </w:r>
      <w:r>
        <w:rPr>
          <w:rStyle w:val="VerbatimChar"/>
        </w:rPr>
        <w:t xml:space="preserve">mart_okr_tracking</w:t>
      </w:r>
      <w:r>
        <w:t xml:space="preserve"> </w:t>
      </w:r>
      <w:r>
        <w:t xml:space="preserve">modeli olarak tasarlanabilir. Bu model, Jira’daki Epic ve Initiative seviyelerindeki issue’ları stratejik hedeflerle eşleştirerek otomatik ilerleme hesaplaması yapar. Manuel Excel girişleriyle desteklenen stratejik hedef tanımları, Jira’dan gelen teslimat verileriyle birleştirilerek gerçek zamanlı OKR dashboard’ları oluşturulur.</w:t>
      </w:r>
    </w:p>
    <w:p>
      <w:pPr>
        <w:pStyle w:val="BodyText"/>
      </w:pPr>
      <w:r>
        <w:t xml:space="preserve">OKR veri modeli aşağıdaki tabloları içerir:</w:t>
      </w:r>
    </w:p>
    <w:tbl>
      <w:tblPr>
        <w:tblStyle w:val="Table"/>
        <w:tblW w:type="pct" w:w="5000"/>
        <w:tblLayout w:type="fixed"/>
        <w:tblLook w:firstRow="1" w:lastRow="0" w:firstColumn="0" w:lastColumn="0" w:noHBand="0" w:noVBand="0" w:val="0020"/>
      </w:tblPr>
      <w:tblGrid>
        <w:gridCol w:w="1732"/>
        <w:gridCol w:w="2475"/>
        <w:gridCol w:w="3712"/>
      </w:tblGrid>
      <w:tr>
        <w:trPr>
          <w:tblHeader w:val="on"/>
        </w:trPr>
        <w:tc>
          <w:tcPr/>
          <w:p>
            <w:pPr>
              <w:pStyle w:val="Compact"/>
            </w:pPr>
            <w:r>
              <w:t xml:space="preserve">Tablo</w:t>
            </w:r>
          </w:p>
        </w:tc>
        <w:tc>
          <w:tcPr/>
          <w:p>
            <w:pPr>
              <w:pStyle w:val="Compact"/>
            </w:pPr>
            <w:r>
              <w:t xml:space="preserve">Açıklama</w:t>
            </w:r>
          </w:p>
        </w:tc>
        <w:tc>
          <w:tcPr/>
          <w:p>
            <w:pPr>
              <w:pStyle w:val="Compact"/>
            </w:pPr>
            <w:r>
              <w:t xml:space="preserve">Temel Alanlar</w:t>
            </w:r>
          </w:p>
        </w:tc>
      </w:tr>
      <w:tr>
        <w:tc>
          <w:tcPr/>
          <w:p>
            <w:pPr>
              <w:pStyle w:val="Compact"/>
            </w:pPr>
            <w:r>
              <w:rPr>
                <w:rStyle w:val="VerbatimChar"/>
              </w:rPr>
              <w:t xml:space="preserve">dim_objective</w:t>
            </w:r>
          </w:p>
        </w:tc>
        <w:tc>
          <w:tcPr/>
          <w:p>
            <w:pPr>
              <w:pStyle w:val="Compact"/>
            </w:pPr>
            <w:r>
              <w:t xml:space="preserve">Hedef tanımları</w:t>
            </w:r>
          </w:p>
        </w:tc>
        <w:tc>
          <w:tcPr/>
          <w:p>
            <w:pPr>
              <w:pStyle w:val="Compact"/>
            </w:pPr>
            <w:r>
              <w:t xml:space="preserve">objective_id, title, level (corporate/portfolio/program/project), parent_objective_id, owner_id, cycle_id</w:t>
            </w:r>
          </w:p>
        </w:tc>
      </w:tr>
      <w:tr>
        <w:tc>
          <w:tcPr/>
          <w:p>
            <w:pPr>
              <w:pStyle w:val="Compact"/>
            </w:pPr>
            <w:r>
              <w:rPr>
                <w:rStyle w:val="VerbatimChar"/>
              </w:rPr>
              <w:t xml:space="preserve">dim_key_result</w:t>
            </w:r>
          </w:p>
        </w:tc>
        <w:tc>
          <w:tcPr/>
          <w:p>
            <w:pPr>
              <w:pStyle w:val="Compact"/>
            </w:pPr>
            <w:r>
              <w:t xml:space="preserve">Anahtar sonuç tanımları</w:t>
            </w:r>
          </w:p>
        </w:tc>
        <w:tc>
          <w:tcPr/>
          <w:p>
            <w:pPr>
              <w:pStyle w:val="Compact"/>
            </w:pPr>
            <w:r>
              <w:t xml:space="preserve">kr_id, objective_id, title, target_value, unit, weight, priority, measurement_type (auto/manual)</w:t>
            </w:r>
          </w:p>
        </w:tc>
      </w:tr>
      <w:tr>
        <w:tc>
          <w:tcPr/>
          <w:p>
            <w:pPr>
              <w:pStyle w:val="Compact"/>
            </w:pPr>
            <w:r>
              <w:rPr>
                <w:rStyle w:val="VerbatimChar"/>
              </w:rPr>
              <w:t xml:space="preserve">dim_okr_cycle</w:t>
            </w:r>
          </w:p>
        </w:tc>
        <w:tc>
          <w:tcPr/>
          <w:p>
            <w:pPr>
              <w:pStyle w:val="Compact"/>
            </w:pPr>
            <w:r>
              <w:t xml:space="preserve">OKR dönemleri</w:t>
            </w:r>
          </w:p>
        </w:tc>
        <w:tc>
          <w:tcPr/>
          <w:p>
            <w:pPr>
              <w:pStyle w:val="Compact"/>
            </w:pPr>
            <w:r>
              <w:t xml:space="preserve">cycle_id, cycle_name, start_date, end_date, status</w:t>
            </w:r>
          </w:p>
        </w:tc>
      </w:tr>
      <w:tr>
        <w:tc>
          <w:tcPr/>
          <w:p>
            <w:pPr>
              <w:pStyle w:val="Compact"/>
            </w:pPr>
            <w:r>
              <w:rPr>
                <w:rStyle w:val="VerbatimChar"/>
              </w:rPr>
              <w:t xml:space="preserve">fact_kr_progress</w:t>
            </w:r>
          </w:p>
        </w:tc>
        <w:tc>
          <w:tcPr/>
          <w:p>
            <w:pPr>
              <w:pStyle w:val="Compact"/>
            </w:pPr>
            <w:r>
              <w:t xml:space="preserve">KR ilerleme kayıtları</w:t>
            </w:r>
          </w:p>
        </w:tc>
        <w:tc>
          <w:tcPr/>
          <w:p>
            <w:pPr>
              <w:pStyle w:val="Compact"/>
            </w:pPr>
            <w:r>
              <w:t xml:space="preserve">kr_id, check_in_date, actual_value, score, rag_status, notes</w:t>
            </w:r>
          </w:p>
        </w:tc>
      </w:tr>
      <w:tr>
        <w:tc>
          <w:tcPr/>
          <w:p>
            <w:pPr>
              <w:pStyle w:val="Compact"/>
            </w:pPr>
            <w:r>
              <w:rPr>
                <w:rStyle w:val="VerbatimChar"/>
              </w:rPr>
              <w:t xml:space="preserve">fact_okr_scores</w:t>
            </w:r>
          </w:p>
        </w:tc>
        <w:tc>
          <w:tcPr/>
          <w:p>
            <w:pPr>
              <w:pStyle w:val="Compact"/>
            </w:pPr>
            <w:r>
              <w:t xml:space="preserve">Hesaplanmış OKR skorları</w:t>
            </w:r>
          </w:p>
        </w:tc>
        <w:tc>
          <w:tcPr/>
          <w:p>
            <w:pPr>
              <w:pStyle w:val="Compact"/>
            </w:pPr>
            <w:r>
              <w:t xml:space="preserve">objective_id, cycle_id, calculated_score, weighted_score, rag_status, last_updated</w:t>
            </w:r>
          </w:p>
        </w:tc>
      </w:tr>
      <w:tr>
        <w:tc>
          <w:tcPr/>
          <w:p>
            <w:pPr>
              <w:pStyle w:val="Compact"/>
            </w:pPr>
            <w:r>
              <w:rPr>
                <w:rStyle w:val="VerbatimChar"/>
              </w:rPr>
              <w:t xml:space="preserve">bridge_kr_jira_mapping</w:t>
            </w:r>
          </w:p>
        </w:tc>
        <w:tc>
          <w:tcPr/>
          <w:p>
            <w:pPr>
              <w:pStyle w:val="Compact"/>
            </w:pPr>
            <w:r>
              <w:t xml:space="preserve">KR-Jira eşleştirme</w:t>
            </w:r>
          </w:p>
        </w:tc>
        <w:tc>
          <w:tcPr/>
          <w:p>
            <w:pPr>
              <w:pStyle w:val="Compact"/>
            </w:pPr>
            <w:r>
              <w:t xml:space="preserve">kr_id, issue_id, contribution_type (epic/story/initiative)</w:t>
            </w:r>
          </w:p>
        </w:tc>
      </w:tr>
    </w:tbl>
    <w:p>
      <w:pPr>
        <w:pStyle w:val="BodyText"/>
      </w:pPr>
      <w:r>
        <w:rPr>
          <w:i/>
          <w:iCs/>
        </w:rPr>
        <w:t xml:space="preserve">Table: ppmER OKR Veri Modeli Tabloları</w:t>
      </w:r>
    </w:p>
    <w:bookmarkEnd w:id="89"/>
    <w:bookmarkEnd w:id="90"/>
    <w:bookmarkStart w:id="99" w:name="Xce2bc4bd77aefc32efd0d5857087a6a40cf236a"/>
    <w:p>
      <w:pPr>
        <w:pStyle w:val="Heading2"/>
      </w:pPr>
      <w:r>
        <w:t xml:space="preserve">Jira Veri Modeli ve Dimensional Warehouse Tasarımı</w:t>
      </w:r>
    </w:p>
    <w:bookmarkStart w:id="94" w:name="jira-kaynak-veri-varlıkları"/>
    <w:p>
      <w:pPr>
        <w:pStyle w:val="Heading3"/>
      </w:pPr>
      <w:r>
        <w:t xml:space="preserve">Jira Kaynak Veri Varlıkları</w:t>
      </w:r>
    </w:p>
    <w:p>
      <w:pPr>
        <w:pStyle w:val="FirstParagraph"/>
      </w:pPr>
      <w:r>
        <w:t xml:space="preserve">Jira Cloud REST API v3, PPM analitiği için zengin bir veri kaynağı sunar. Temel varlıklar şunlardır: Issues (alanlar, alt görevler, yorumlar, changelog), Projects, Boards, Sprints, Worklogs, Components, Versions ve Users [</w:t>
      </w:r>
      <w:hyperlink r:id="rId91">
        <w:r>
          <w:rPr>
            <w:rStyle w:val="Hyperlink"/>
          </w:rPr>
          <w:t xml:space="preserve">47</w:t>
        </w:r>
      </w:hyperlink>
      <w:r>
        <w:t xml:space="preserve">]. Atlassian Data Lake şeması, Jira verilerini</w:t>
      </w:r>
      <w:r>
        <w:t xml:space="preserve"> </w:t>
      </w:r>
      <w:r>
        <w:rPr>
          <w:rStyle w:val="VerbatimChar"/>
        </w:rPr>
        <w:t xml:space="preserve">jira_project</w:t>
      </w:r>
      <w:r>
        <w:t xml:space="preserve"> </w:t>
      </w:r>
      <w:r>
        <w:t xml:space="preserve">(project_id, project_key, project_type, lead_account_id, project_category, status) gibi tablolarda organize eder [</w:t>
      </w:r>
      <w:hyperlink r:id="rId92">
        <w:r>
          <w:rPr>
            <w:rStyle w:val="Hyperlink"/>
          </w:rPr>
          <w:t xml:space="preserve">48</w:t>
        </w:r>
      </w:hyperlink>
      <w:r>
        <w:t xml:space="preserve">]. Temel ilişkiler şu şekildedir: Issues → Projects (çoktan-bire, project_id üzerinden); Issues → Sprints (çoktan-çoğa, sprint custom field üzerinden); Issues → Users (assignee, reporter, creator); Epics → Stories → Subtasks (parent hiyerarşisi) [</w:t>
      </w:r>
      <w:hyperlink r:id="rId93">
        <w:r>
          <w:rPr>
            <w:rStyle w:val="Hyperlink"/>
          </w:rPr>
          <w:t xml:space="preserve">49</w:t>
        </w:r>
      </w:hyperlink>
      <w:r>
        <w:t xml:space="preserve">].</w:t>
      </w:r>
    </w:p>
    <w:bookmarkEnd w:id="94"/>
    <w:bookmarkStart w:id="97" w:name="star-schema-tasarımı"/>
    <w:p>
      <w:pPr>
        <w:pStyle w:val="Heading3"/>
      </w:pPr>
      <w:r>
        <w:t xml:space="preserve">Star Schema Tasarımı</w:t>
      </w:r>
    </w:p>
    <w:p>
      <w:pPr>
        <w:pStyle w:val="FirstParagraph"/>
      </w:pPr>
      <w:r>
        <w:t xml:space="preserve">Kimball dimensional modelleme prensiplerine uygun olarak [</w:t>
      </w:r>
      <w:hyperlink r:id="rId95">
        <w:r>
          <w:rPr>
            <w:rStyle w:val="Hyperlink"/>
          </w:rPr>
          <w:t xml:space="preserve">50</w:t>
        </w:r>
      </w:hyperlink>
      <w:r>
        <w:t xml:space="preserve">], PPM warehouse’u aşağıdaki fact ve dimension tablolarından oluşur:</w:t>
      </w:r>
    </w:p>
    <w:p>
      <w:pPr>
        <w:pStyle w:val="BodyText"/>
      </w:pPr>
      <w:r>
        <w:rPr>
          <w:b/>
          <w:bCs/>
        </w:rPr>
        <w:t xml:space="preserve">Fact Tabloları:</w:t>
      </w:r>
    </w:p>
    <w:tbl>
      <w:tblPr>
        <w:tblStyle w:val="Table"/>
        <w:tblW w:type="pct" w:w="5000"/>
        <w:tblLayout w:type="fixed"/>
        <w:tblLook w:firstRow="1" w:lastRow="0" w:firstColumn="0" w:lastColumn="0" w:noHBand="0" w:noVBand="0" w:val="0020"/>
      </w:tblPr>
      <w:tblGrid>
        <w:gridCol w:w="1900"/>
        <w:gridCol w:w="3326"/>
        <w:gridCol w:w="2692"/>
      </w:tblGrid>
      <w:tr>
        <w:trPr>
          <w:tblHeader w:val="on"/>
        </w:trPr>
        <w:tc>
          <w:tcPr/>
          <w:p>
            <w:pPr>
              <w:pStyle w:val="Compact"/>
            </w:pPr>
            <w:r>
              <w:t xml:space="preserve">Fact Table</w:t>
            </w:r>
          </w:p>
        </w:tc>
        <w:tc>
          <w:tcPr/>
          <w:p>
            <w:pPr>
              <w:pStyle w:val="Compact"/>
            </w:pPr>
            <w:r>
              <w:t xml:space="preserve">Grain (Taneciklik)</w:t>
            </w:r>
          </w:p>
        </w:tc>
        <w:tc>
          <w:tcPr/>
          <w:p>
            <w:pPr>
              <w:pStyle w:val="Compact"/>
            </w:pPr>
            <w:r>
              <w:t xml:space="preserve">Temel Metrikler</w:t>
            </w:r>
          </w:p>
        </w:tc>
      </w:tr>
      <w:tr>
        <w:tc>
          <w:tcPr/>
          <w:p>
            <w:pPr>
              <w:pStyle w:val="Compact"/>
            </w:pPr>
            <w:r>
              <w:t xml:space="preserve">fact_issue_snapshots</w:t>
            </w:r>
          </w:p>
        </w:tc>
        <w:tc>
          <w:tcPr/>
          <w:p>
            <w:pPr>
              <w:pStyle w:val="Compact"/>
            </w:pPr>
            <w:r>
              <w:t xml:space="preserve">Günlük issue başına bir satır</w:t>
            </w:r>
          </w:p>
        </w:tc>
        <w:tc>
          <w:tcPr/>
          <w:p>
            <w:pPr>
              <w:pStyle w:val="Compact"/>
            </w:pPr>
            <w:r>
              <w:t xml:space="preserve">Story points, status, assignee, günlük durum</w:t>
            </w:r>
          </w:p>
        </w:tc>
      </w:tr>
      <w:tr>
        <w:tc>
          <w:tcPr/>
          <w:p>
            <w:pPr>
              <w:pStyle w:val="Compact"/>
            </w:pPr>
            <w:r>
              <w:t xml:space="preserve">fact_status_transitions</w:t>
            </w:r>
          </w:p>
        </w:tc>
        <w:tc>
          <w:tcPr/>
          <w:p>
            <w:pPr>
              <w:pStyle w:val="Compact"/>
            </w:pPr>
            <w:r>
              <w:t xml:space="preserve">Her status değişikliği</w:t>
            </w:r>
          </w:p>
        </w:tc>
        <w:tc>
          <w:tcPr/>
          <w:p>
            <w:pPr>
              <w:pStyle w:val="Compact"/>
            </w:pPr>
            <w:r>
              <w:t xml:space="preserve">Geçiş süresi, kaynak/hedef status, cycle time</w:t>
            </w:r>
          </w:p>
        </w:tc>
      </w:tr>
      <w:tr>
        <w:tc>
          <w:tcPr/>
          <w:p>
            <w:pPr>
              <w:pStyle w:val="Compact"/>
            </w:pPr>
            <w:r>
              <w:t xml:space="preserve">fact_worklogs</w:t>
            </w:r>
          </w:p>
        </w:tc>
        <w:tc>
          <w:tcPr/>
          <w:p>
            <w:pPr>
              <w:pStyle w:val="Compact"/>
            </w:pPr>
            <w:r>
              <w:t xml:space="preserve">Her worklog girişi</w:t>
            </w:r>
          </w:p>
        </w:tc>
        <w:tc>
          <w:tcPr/>
          <w:p>
            <w:pPr>
              <w:pStyle w:val="Compact"/>
            </w:pPr>
            <w:r>
              <w:t xml:space="preserve">Harcanan saat, kullanıcı, tarih</w:t>
            </w:r>
          </w:p>
        </w:tc>
      </w:tr>
      <w:tr>
        <w:tc>
          <w:tcPr/>
          <w:p>
            <w:pPr>
              <w:pStyle w:val="Compact"/>
            </w:pPr>
            <w:r>
              <w:t xml:space="preserve">fact_sprint_metrics</w:t>
            </w:r>
          </w:p>
        </w:tc>
        <w:tc>
          <w:tcPr/>
          <w:p>
            <w:pPr>
              <w:pStyle w:val="Compact"/>
            </w:pPr>
            <w:r>
              <w:t xml:space="preserve">Sprint başına bir satır</w:t>
            </w:r>
          </w:p>
        </w:tc>
        <w:tc>
          <w:tcPr/>
          <w:p>
            <w:pPr>
              <w:pStyle w:val="Compact"/>
            </w:pPr>
            <w:r>
              <w:t xml:space="preserve">Committed/completed points, velocity</w:t>
            </w:r>
          </w:p>
        </w:tc>
      </w:tr>
    </w:tbl>
    <w:p>
      <w:pPr>
        <w:pStyle w:val="BodyText"/>
      </w:pPr>
      <w:r>
        <w:rPr>
          <w:i/>
          <w:iCs/>
        </w:rPr>
        <w:t xml:space="preserve">Table: Fact Tabloları Tasarımı</w:t>
      </w:r>
    </w:p>
    <w:p>
      <w:pPr>
        <w:pStyle w:val="BodyText"/>
      </w:pPr>
      <w:r>
        <w:rPr>
          <w:b/>
          <w:bCs/>
        </w:rPr>
        <w:t xml:space="preserve">Dimension Tabloları:</w:t>
      </w:r>
    </w:p>
    <w:tbl>
      <w:tblPr>
        <w:tblStyle w:val="Table"/>
        <w:tblW w:type="pct" w:w="5000"/>
        <w:tblLayout w:type="fixed"/>
        <w:tblLook w:firstRow="1" w:lastRow="0" w:firstColumn="0" w:lastColumn="0" w:noHBand="0" w:noVBand="0" w:val="0020"/>
      </w:tblPr>
      <w:tblGrid>
        <w:gridCol w:w="3638"/>
        <w:gridCol w:w="2140"/>
        <w:gridCol w:w="2140"/>
      </w:tblGrid>
      <w:tr>
        <w:trPr>
          <w:tblHeader w:val="on"/>
        </w:trPr>
        <w:tc>
          <w:tcPr/>
          <w:p>
            <w:pPr>
              <w:pStyle w:val="Compact"/>
            </w:pPr>
            <w:r>
              <w:t xml:space="preserve">Dimension Table</w:t>
            </w:r>
          </w:p>
        </w:tc>
        <w:tc>
          <w:tcPr/>
          <w:p>
            <w:pPr>
              <w:pStyle w:val="Compact"/>
            </w:pPr>
            <w:r>
              <w:t xml:space="preserve">SCD Tipi</w:t>
            </w:r>
          </w:p>
        </w:tc>
        <w:tc>
          <w:tcPr/>
          <w:p>
            <w:pPr>
              <w:pStyle w:val="Compact"/>
            </w:pPr>
            <w:r>
              <w:t xml:space="preserve">Açıklama</w:t>
            </w:r>
          </w:p>
        </w:tc>
      </w:tr>
      <w:tr>
        <w:tc>
          <w:tcPr/>
          <w:p>
            <w:pPr>
              <w:pStyle w:val="Compact"/>
            </w:pPr>
            <w:r>
              <w:t xml:space="preserve">dim_project</w:t>
            </w:r>
          </w:p>
        </w:tc>
        <w:tc>
          <w:tcPr/>
          <w:p>
            <w:pPr>
              <w:pStyle w:val="Compact"/>
            </w:pPr>
            <w:r>
              <w:t xml:space="preserve">Type 1 (Overwrite)</w:t>
            </w:r>
          </w:p>
        </w:tc>
        <w:tc>
          <w:tcPr/>
          <w:p>
            <w:pPr>
              <w:pStyle w:val="Compact"/>
            </w:pPr>
            <w:r>
              <w:t xml:space="preserve">Proje adı, key, kategori, lead</w:t>
            </w:r>
          </w:p>
        </w:tc>
      </w:tr>
      <w:tr>
        <w:tc>
          <w:tcPr/>
          <w:p>
            <w:pPr>
              <w:pStyle w:val="Compact"/>
            </w:pPr>
            <w:r>
              <w:t xml:space="preserve">dim_user</w:t>
            </w:r>
          </w:p>
        </w:tc>
        <w:tc>
          <w:tcPr/>
          <w:p>
            <w:pPr>
              <w:pStyle w:val="Compact"/>
            </w:pPr>
            <w:r>
              <w:t xml:space="preserve">Type 1 (Overwrite)</w:t>
            </w:r>
          </w:p>
        </w:tc>
        <w:tc>
          <w:tcPr/>
          <w:p>
            <w:pPr>
              <w:pStyle w:val="Compact"/>
            </w:pPr>
            <w:r>
              <w:t xml:space="preserve">Kullanıcı adı, email, takım</w:t>
            </w:r>
          </w:p>
        </w:tc>
      </w:tr>
      <w:tr>
        <w:tc>
          <w:tcPr/>
          <w:p>
            <w:pPr>
              <w:pStyle w:val="Compact"/>
            </w:pPr>
            <w:r>
              <w:t xml:space="preserve">dim_sprint</w:t>
            </w:r>
          </w:p>
        </w:tc>
        <w:tc>
          <w:tcPr/>
          <w:p>
            <w:pPr>
              <w:pStyle w:val="Compact"/>
            </w:pPr>
            <w:r>
              <w:t xml:space="preserve">Type 1 (Immutable)</w:t>
            </w:r>
          </w:p>
        </w:tc>
        <w:tc>
          <w:tcPr/>
          <w:p>
            <w:pPr>
              <w:pStyle w:val="Compact"/>
            </w:pPr>
            <w:r>
              <w:t xml:space="preserve">Sprint adı, başlangıç/bitiş tarihi, board</w:t>
            </w:r>
          </w:p>
        </w:tc>
      </w:tr>
      <w:tr>
        <w:tc>
          <w:tcPr/>
          <w:p>
            <w:pPr>
              <w:pStyle w:val="Compact"/>
            </w:pPr>
            <w:r>
              <w:t xml:space="preserve">dim_issue_type</w:t>
            </w:r>
          </w:p>
        </w:tc>
        <w:tc>
          <w:tcPr/>
          <w:p>
            <w:pPr>
              <w:pStyle w:val="Compact"/>
            </w:pPr>
            <w:r>
              <w:t xml:space="preserve">Type 1</w:t>
            </w:r>
          </w:p>
        </w:tc>
        <w:tc>
          <w:tcPr/>
          <w:p>
            <w:pPr>
              <w:pStyle w:val="Compact"/>
            </w:pPr>
            <w:r>
              <w:t xml:space="preserve">Epic, Story, Task, Bug, Subtask</w:t>
            </w:r>
          </w:p>
        </w:tc>
      </w:tr>
      <w:tr>
        <w:tc>
          <w:tcPr/>
          <w:p>
            <w:pPr>
              <w:pStyle w:val="Compact"/>
            </w:pPr>
            <w:r>
              <w:t xml:space="preserve">dim_priority</w:t>
            </w:r>
          </w:p>
        </w:tc>
        <w:tc>
          <w:tcPr/>
          <w:p>
            <w:pPr>
              <w:pStyle w:val="Compact"/>
            </w:pPr>
            <w:r>
              <w:t xml:space="preserve">Type 1</w:t>
            </w:r>
          </w:p>
        </w:tc>
        <w:tc>
          <w:tcPr/>
          <w:p>
            <w:pPr>
              <w:pStyle w:val="Compact"/>
            </w:pPr>
            <w:r>
              <w:t xml:space="preserve">Critical, High, Medium, Low</w:t>
            </w:r>
          </w:p>
        </w:tc>
      </w:tr>
      <w:tr>
        <w:tc>
          <w:tcPr/>
          <w:p>
            <w:pPr>
              <w:pStyle w:val="Compact"/>
            </w:pPr>
            <w:r>
              <w:t xml:space="preserve">dim_status</w:t>
            </w:r>
          </w:p>
        </w:tc>
        <w:tc>
          <w:tcPr/>
          <w:p>
            <w:pPr>
              <w:pStyle w:val="Compact"/>
            </w:pPr>
            <w:r>
              <w:t xml:space="preserve">Type 2 (Track History)</w:t>
            </w:r>
          </w:p>
        </w:tc>
        <w:tc>
          <w:tcPr/>
          <w:p>
            <w:pPr>
              <w:pStyle w:val="Compact"/>
            </w:pPr>
            <w:r>
              <w:t xml:space="preserve">Status geçmişi, effective_from/to [</w:t>
            </w:r>
            <w:hyperlink r:id="rId96">
              <w:r>
                <w:rPr>
                  <w:rStyle w:val="Hyperlink"/>
                </w:rPr>
                <w:t xml:space="preserve">51</w:t>
              </w:r>
            </w:hyperlink>
            <w:r>
              <w:t xml:space="preserve">]</w:t>
            </w:r>
          </w:p>
        </w:tc>
      </w:tr>
      <w:tr>
        <w:tc>
          <w:tcPr/>
          <w:p>
            <w:pPr>
              <w:pStyle w:val="Compact"/>
            </w:pPr>
            <w:r>
              <w:t xml:space="preserve">dim_date</w:t>
            </w:r>
          </w:p>
        </w:tc>
        <w:tc>
          <w:tcPr/>
          <w:p>
            <w:pPr>
              <w:pStyle w:val="Compact"/>
            </w:pPr>
            <w:r>
              <w:t xml:space="preserve">N/A</w:t>
            </w:r>
          </w:p>
        </w:tc>
        <w:tc>
          <w:tcPr/>
          <w:p>
            <w:pPr>
              <w:pStyle w:val="Compact"/>
            </w:pPr>
            <w:r>
              <w:t xml:space="preserve">Tarih boyutu (gün, hafta, ay, çeyrek, yıl)</w:t>
            </w:r>
          </w:p>
        </w:tc>
      </w:tr>
      <w:tr>
        <w:tc>
          <w:tcPr/>
          <w:p>
            <w:pPr>
              <w:pStyle w:val="Compact"/>
            </w:pPr>
            <w:r>
              <w:t xml:space="preserve">dim_component</w:t>
            </w:r>
          </w:p>
        </w:tc>
        <w:tc>
          <w:tcPr/>
          <w:p>
            <w:pPr>
              <w:pStyle w:val="Compact"/>
            </w:pPr>
            <w:r>
              <w:t xml:space="preserve">Type 1</w:t>
            </w:r>
          </w:p>
        </w:tc>
        <w:tc>
          <w:tcPr/>
          <w:p>
            <w:pPr>
              <w:pStyle w:val="Compact"/>
            </w:pPr>
            <w:r>
              <w:t xml:space="preserve">Bileşen adı, proje ilişkisi</w:t>
            </w:r>
          </w:p>
        </w:tc>
      </w:tr>
    </w:tbl>
    <w:p>
      <w:pPr>
        <w:pStyle w:val="BodyText"/>
      </w:pPr>
      <w:r>
        <w:rPr>
          <w:i/>
          <w:iCs/>
        </w:rPr>
        <w:t xml:space="preserve">Table: Dimension Tabloları ve SCD Stratejileri</w:t>
      </w:r>
    </w:p>
    <w:p>
      <w:pPr>
        <w:pStyle w:val="BodyText"/>
      </w:pPr>
      <w:r>
        <w:rPr>
          <w:rStyle w:val="VerbatimChar"/>
        </w:rPr>
        <w:t xml:space="preserve">dim_status</w:t>
      </w:r>
      <w:r>
        <w:t xml:space="preserve"> </w:t>
      </w:r>
      <w:r>
        <w:t xml:space="preserve">tablosunda Type 2 SCD kullanılması, cycle-time ve lead-time analitiğinin doğru hesaplanabilmesi için kritiktir [</w:t>
      </w:r>
      <w:hyperlink r:id="rId96">
        <w:r>
          <w:rPr>
            <w:rStyle w:val="Hyperlink"/>
          </w:rPr>
          <w:t xml:space="preserve">51</w:t>
        </w:r>
      </w:hyperlink>
      <w:r>
        <w:t xml:space="preserve">]. Bu sayede bir issue’nun her status’ta ne kadar süre kaldığı tarihsel olarak izlenebilir.</w:t>
      </w:r>
    </w:p>
    <w:bookmarkEnd w:id="97"/>
    <w:bookmarkStart w:id="98" w:name="X070064dac3fbd8fd6b8070fb080254aafef82b3"/>
    <w:p>
      <w:pPr>
        <w:pStyle w:val="Heading3"/>
      </w:pPr>
      <w:r>
        <w:t xml:space="preserve">Genişleyen Kaynak Entegrasyonu İçin Esnek Model</w:t>
      </w:r>
    </w:p>
    <w:p>
      <w:pPr>
        <w:pStyle w:val="FirstParagraph"/>
      </w:pPr>
      <w:r>
        <w:t xml:space="preserve">Veri modeli, gelecekte eklenecek kaynaklar (Azure DevOps, Asana, Monday.com) için</w:t>
      </w:r>
      <w:r>
        <w:t xml:space="preserve"> </w:t>
      </w:r>
      <w:r>
        <w:rPr>
          <w:rStyle w:val="VerbatimChar"/>
        </w:rPr>
        <w:t xml:space="preserve">dim_source_system</w:t>
      </w:r>
      <w:r>
        <w:t xml:space="preserve"> </w:t>
      </w:r>
      <w:r>
        <w:t xml:space="preserve">boyut tablosu ile genişletilebilir. Her fact tablosuna</w:t>
      </w:r>
      <w:r>
        <w:t xml:space="preserve"> </w:t>
      </w:r>
      <w:r>
        <w:rPr>
          <w:rStyle w:val="VerbatimChar"/>
        </w:rPr>
        <w:t xml:space="preserve">source_system_id</w:t>
      </w:r>
      <w:r>
        <w:t xml:space="preserve"> </w:t>
      </w:r>
      <w:r>
        <w:t xml:space="preserve">foreign key’i eklenerek farklı kaynaklardan gelen veriler birleşik bir modelde analiz edilebilir.</w:t>
      </w:r>
    </w:p>
    <w:bookmarkEnd w:id="98"/>
    <w:bookmarkEnd w:id="99"/>
    <w:bookmarkStart w:id="109" w:name="veri-pipeline-mimarisi"/>
    <w:p>
      <w:pPr>
        <w:pStyle w:val="Heading2"/>
      </w:pPr>
      <w:r>
        <w:t xml:space="preserve">Veri Pipeline Mimarisi</w:t>
      </w:r>
    </w:p>
    <w:p>
      <w:pPr>
        <w:pStyle w:val="CaptionedFigure"/>
      </w:pPr>
      <w:r>
        <w:drawing>
          <wp:inline>
            <wp:extent cx="6756400" cy="3781884"/>
            <wp:effectExtent b="0" l="0" r="0" t="0"/>
            <wp:docPr descr="ppmER Data Stack Architecture" title="" id="101" name="Picture"/>
            <a:graphic>
              <a:graphicData uri="http://schemas.openxmlformats.org/drawingml/2006/picture">
                <pic:pic>
                  <pic:nvPicPr>
                    <pic:cNvPr descr="/home/appuser/RESEARCH_EXPORT_WORKDIR/a6baf066-4832-44f4-9f59-c1f96abaf2e1/assets/2c3af220-fcc2-4e8a-9f1c-6145bf4b9822.png" id="102" name="Picture"/>
                    <pic:cNvPicPr>
                      <a:picLocks noChangeArrowheads="1" noChangeAspect="1"/>
                    </pic:cNvPicPr>
                  </pic:nvPicPr>
                  <pic:blipFill>
                    <a:blip r:embed="rId100"/>
                    <a:stretch>
                      <a:fillRect/>
                    </a:stretch>
                  </pic:blipFill>
                  <pic:spPr bwMode="auto">
                    <a:xfrm>
                      <a:off x="0" y="0"/>
                      <a:ext cx="6756400" cy="3781884"/>
                    </a:xfrm>
                    <a:prstGeom prst="rect">
                      <a:avLst/>
                    </a:prstGeom>
                    <a:noFill/>
                    <a:ln w="9525">
                      <a:noFill/>
                      <a:headEnd/>
                      <a:tailEnd/>
                    </a:ln>
                  </pic:spPr>
                </pic:pic>
              </a:graphicData>
            </a:graphic>
          </wp:inline>
        </w:drawing>
      </w:r>
    </w:p>
    <w:p>
      <w:pPr>
        <w:pStyle w:val="ImageCaption"/>
      </w:pPr>
      <w:r>
        <w:t xml:space="preserve">ppmER Data Stack Architecture</w:t>
      </w:r>
    </w:p>
    <w:p>
      <w:pPr>
        <w:pStyle w:val="BodyText"/>
      </w:pPr>
      <w:r>
        <w:rPr>
          <w:i/>
          <w:iCs/>
        </w:rPr>
        <w:t xml:space="preserve">Chart Explanation</w:t>
      </w:r>
      <w:r>
        <w:t xml:space="preserve">: Bu diyagram, ppmER’ın uçtan uca veri akış mimarisini göstermektedir. Veri kaynakları (Jira, Excel ve gelecekteki araçlar) üst katmanda yer alırken, dlt ile extraction, Mage.ai ile orchestration, dbt ile transformation ve Metabase/DB-GPT ile sunum katmanları sıralı olarak işlenmektedir. Tüm bileşenler tek bir Docker Compose ortamında çalışır.</w:t>
      </w:r>
    </w:p>
    <w:bookmarkStart w:id="104" w:name="extraction-katmanı-dlt-jira-api"/>
    <w:p>
      <w:pPr>
        <w:pStyle w:val="Heading3"/>
      </w:pPr>
      <w:r>
        <w:t xml:space="preserve">Extraction Katmanı (dlt + Jira API)</w:t>
      </w:r>
    </w:p>
    <w:p>
      <w:pPr>
        <w:pStyle w:val="FirstParagraph"/>
      </w:pPr>
      <w:r>
        <w:t xml:space="preserve">dlt (Data Load Tool), Jira için doğrulanmış kaynak (verified source) sunarak issues, users, workflows ve projects endpoint’lerinden veri çekmeyi destekler. Schema enforcement, load ID tracking ile incremental yükleme ve schema change alerts ile governance desteği sağlar [</w:t>
      </w:r>
      <w:hyperlink r:id="rId103">
        <w:r>
          <w:rPr>
            <w:rStyle w:val="Hyperlink"/>
          </w:rPr>
          <w:t xml:space="preserve">52</w:t>
        </w:r>
      </w:hyperlink>
      <w:r>
        <w:t xml:space="preserve">]. Pipeline, Jira Cloud REST API v3’ten</w:t>
      </w:r>
      <w:r>
        <w:t xml:space="preserve"> </w:t>
      </w:r>
      <w:r>
        <w:rPr>
          <w:rStyle w:val="VerbatimChar"/>
        </w:rPr>
        <w:t xml:space="preserve">GET /rest/api/3/issue/{issueIdOrKey}</w:t>
      </w:r>
      <w:r>
        <w:t xml:space="preserve"> </w:t>
      </w:r>
      <w:r>
        <w:t xml:space="preserve">endpoint’i üzerinden issue’ları tüm alanları, alt görevleri, yorumları ve changelog’u ile birlikte çeker [</w:t>
      </w:r>
      <w:hyperlink r:id="rId91">
        <w:r>
          <w:rPr>
            <w:rStyle w:val="Hyperlink"/>
          </w:rPr>
          <w:t xml:space="preserve">47</w:t>
        </w:r>
      </w:hyperlink>
      <w:r>
        <w:t xml:space="preserve">].</w:t>
      </w:r>
    </w:p>
    <w:bookmarkEnd w:id="104"/>
    <w:bookmarkStart w:id="106" w:name="transformation-katmanı-dbt"/>
    <w:p>
      <w:pPr>
        <w:pStyle w:val="Heading3"/>
      </w:pPr>
      <w:r>
        <w:t xml:space="preserve">Transformation Katmanı (dbt)</w:t>
      </w:r>
    </w:p>
    <w:p>
      <w:pPr>
        <w:pStyle w:val="FirstParagraph"/>
      </w:pPr>
      <w:r>
        <w:t xml:space="preserve">dbt Core, SQL tabanlı transformasyonları üç katmanda gerçekleştirir: Staging katmanında ham Jira verileri temizlenir ve normalize edilir; Intermediate katmanında iş mantığı uygulanır (cycle time hesaplamaları, sprint metrikleri); Mart katmanında dimensional model oluşturularak BI araçlarına hazır hale getirilir. Data quality kontrolleri olarak uniqueness, not-null, referential integrity ve accepted values testleri uygulanır [</w:t>
      </w:r>
      <w:hyperlink r:id="rId105">
        <w:r>
          <w:rPr>
            <w:rStyle w:val="Hyperlink"/>
          </w:rPr>
          <w:t xml:space="preserve">53</w:t>
        </w:r>
      </w:hyperlink>
      <w:r>
        <w:t xml:space="preserve">].</w:t>
      </w:r>
    </w:p>
    <w:bookmarkEnd w:id="106"/>
    <w:bookmarkStart w:id="108" w:name="orchestration-mage.ai"/>
    <w:p>
      <w:pPr>
        <w:pStyle w:val="Heading3"/>
      </w:pPr>
      <w:r>
        <w:t xml:space="preserve">Orchestration (Mage.ai)</w:t>
      </w:r>
    </w:p>
    <w:p>
      <w:pPr>
        <w:pStyle w:val="FirstParagraph"/>
      </w:pPr>
      <w:r>
        <w:t xml:space="preserve">Mage.ai, dbt modellerinin native olarak çalıştırılmasını destekler. Modeller bireysel olarak, grup halinde veya tüm proje olarak çalıştırılabilir ve Mage.ai otomatik olarak bağımlılıkları yöneterek doğru sırada çalışmalarını sağlar [</w:t>
      </w:r>
      <w:hyperlink r:id="rId107">
        <w:r>
          <w:rPr>
            <w:rStyle w:val="Hyperlink"/>
          </w:rPr>
          <w:t xml:space="preserve">54</w:t>
        </w:r>
      </w:hyperlink>
      <w:r>
        <w:t xml:space="preserve">]. ETL blokları (Python/SQL) ile extraction ve data quality validation birleştirilir.</w:t>
      </w:r>
    </w:p>
    <w:bookmarkEnd w:id="108"/>
    <w:bookmarkEnd w:id="109"/>
    <w:bookmarkStart w:id="162" w:name="Xb6388e36760cbde28b8a5a3b96bbb9f87f42bcc"/>
    <w:p>
      <w:pPr>
        <w:pStyle w:val="Heading2"/>
      </w:pPr>
      <w:r>
        <w:t xml:space="preserve">Data Governance: Catalog, Dictionary ve Business Glossary</w:t>
      </w:r>
    </w:p>
    <w:bookmarkStart w:id="113" w:name="ppm-data-catalog-domain-yapısı"/>
    <w:p>
      <w:pPr>
        <w:pStyle w:val="Heading3"/>
      </w:pPr>
      <w:r>
        <w:t xml:space="preserve">PPM Data Catalog Domain Yapısı</w:t>
      </w:r>
    </w:p>
    <w:p>
      <w:pPr>
        <w:pStyle w:val="FirstParagraph"/>
      </w:pPr>
      <w:r>
        <w:t xml:space="preserve">ServiceNow’un SPM framework’üne göre, PPM verileri beş temel sütun etrafında organize edilmelidir: Strategy (stratejik hedefler ve portföy vizyonu), Intake (talep yönetimi ve iş istekleri), Alignment (önceliklendirme ve kaynak tahsisi), Delivery (proje yürütme ve teslimat) ve Value (fayda gerçekleştirme ve değer ölçümü) [</w:t>
      </w:r>
      <w:hyperlink r:id="rId110">
        <w:r>
          <w:rPr>
            <w:rStyle w:val="Hyperlink"/>
          </w:rPr>
          <w:t xml:space="preserve">55</w:t>
        </w:r>
      </w:hyperlink>
      <w:r>
        <w:t xml:space="preserve">]. Her domain altında kataloglanması gereken temel varlıklar Demands, Projects, Epics ve Portfolios’tur.</w:t>
      </w:r>
    </w:p>
    <w:p>
      <w:pPr>
        <w:pStyle w:val="BodyText"/>
      </w:pPr>
      <w:r>
        <w:t xml:space="preserve">PPM’in temel yetenekleri olarak pipeline management (ideation, work intake, Phase-Gate reviews), resource management, change control, financial management ve risk management kataloglanmalıdır [</w:t>
      </w:r>
      <w:hyperlink r:id="rId111">
        <w:r>
          <w:rPr>
            <w:rStyle w:val="Hyperlink"/>
          </w:rPr>
          <w:t xml:space="preserve">56</w:t>
        </w:r>
      </w:hyperlink>
      <w:r>
        <w:t xml:space="preserve">]. Microsoft’un Cloud Adoption Framework’üne göre, her veri varlığı konu alanına göre sınıflandırılmalı ve metadata olarak sahiplik, sınıflandırma, lineage ve erişim politikaları tanımlanmalıdır [</w:t>
      </w:r>
      <w:hyperlink r:id="rId112">
        <w:r>
          <w:rPr>
            <w:rStyle w:val="Hyperlink"/>
          </w:rPr>
          <w:t xml:space="preserve">57</w:t>
        </w:r>
      </w:hyperlink>
      <w:r>
        <w:t xml:space="preserve">].</w:t>
      </w:r>
    </w:p>
    <w:bookmarkEnd w:id="113"/>
    <w:bookmarkStart w:id="114" w:name="data-dictionary-spesifikasyonları"/>
    <w:p>
      <w:pPr>
        <w:pStyle w:val="Heading3"/>
      </w:pPr>
      <w:r>
        <w:t xml:space="preserve">Data Dictionary Spesifikasyonları</w:t>
      </w:r>
    </w:p>
    <w:p>
      <w:pPr>
        <w:pStyle w:val="FirstParagraph"/>
      </w:pPr>
      <w:r>
        <w:t xml:space="preserve">ppmER Data Dictionary, her tablo ve alan için aşağıdaki metadata’yı içermelidir:</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Alan</w:t>
            </w:r>
          </w:p>
        </w:tc>
        <w:tc>
          <w:tcPr/>
          <w:p>
            <w:pPr>
              <w:pStyle w:val="Compact"/>
            </w:pPr>
            <w:r>
              <w:t xml:space="preserve">Açıklama</w:t>
            </w:r>
          </w:p>
        </w:tc>
        <w:tc>
          <w:tcPr/>
          <w:p>
            <w:pPr>
              <w:pStyle w:val="Compact"/>
            </w:pPr>
            <w:r>
              <w:t xml:space="preserve">Örnek</w:t>
            </w:r>
          </w:p>
        </w:tc>
      </w:tr>
      <w:tr>
        <w:tc>
          <w:tcPr/>
          <w:p>
            <w:pPr>
              <w:pStyle w:val="Compact"/>
            </w:pPr>
            <w:r>
              <w:t xml:space="preserve">Table Name</w:t>
            </w:r>
          </w:p>
        </w:tc>
        <w:tc>
          <w:tcPr/>
          <w:p>
            <w:pPr>
              <w:pStyle w:val="Compact"/>
            </w:pPr>
            <w:r>
              <w:t xml:space="preserve">Fiziksel tablo adı</w:t>
            </w:r>
          </w:p>
        </w:tc>
        <w:tc>
          <w:tcPr/>
          <w:p>
            <w:pPr>
              <w:pStyle w:val="Compact"/>
            </w:pPr>
            <w:r>
              <w:t xml:space="preserve">fact_issue_snapshots</w:t>
            </w:r>
          </w:p>
        </w:tc>
      </w:tr>
      <w:tr>
        <w:tc>
          <w:tcPr/>
          <w:p>
            <w:pPr>
              <w:pStyle w:val="Compact"/>
            </w:pPr>
            <w:r>
              <w:t xml:space="preserve">Column Name</w:t>
            </w:r>
          </w:p>
        </w:tc>
        <w:tc>
          <w:tcPr/>
          <w:p>
            <w:pPr>
              <w:pStyle w:val="Compact"/>
            </w:pPr>
            <w:r>
              <w:t xml:space="preserve">Alan adı</w:t>
            </w:r>
          </w:p>
        </w:tc>
        <w:tc>
          <w:tcPr/>
          <w:p>
            <w:pPr>
              <w:pStyle w:val="Compact"/>
            </w:pPr>
            <w:r>
              <w:t xml:space="preserve">story_points</w:t>
            </w:r>
          </w:p>
        </w:tc>
      </w:tr>
      <w:tr>
        <w:tc>
          <w:tcPr/>
          <w:p>
            <w:pPr>
              <w:pStyle w:val="Compact"/>
            </w:pPr>
            <w:r>
              <w:t xml:space="preserve">Data Type</w:t>
            </w:r>
          </w:p>
        </w:tc>
        <w:tc>
          <w:tcPr/>
          <w:p>
            <w:pPr>
              <w:pStyle w:val="Compact"/>
            </w:pPr>
            <w:r>
              <w:t xml:space="preserve">Veri tipi</w:t>
            </w:r>
          </w:p>
        </w:tc>
        <w:tc>
          <w:tcPr/>
          <w:p>
            <w:pPr>
              <w:pStyle w:val="Compact"/>
            </w:pPr>
            <w:r>
              <w:t xml:space="preserve">INTEGER</w:t>
            </w:r>
          </w:p>
        </w:tc>
      </w:tr>
      <w:tr>
        <w:tc>
          <w:tcPr/>
          <w:p>
            <w:pPr>
              <w:pStyle w:val="Compact"/>
            </w:pPr>
            <w:r>
              <w:t xml:space="preserve">Source System</w:t>
            </w:r>
          </w:p>
        </w:tc>
        <w:tc>
          <w:tcPr/>
          <w:p>
            <w:pPr>
              <w:pStyle w:val="Compact"/>
            </w:pPr>
            <w:r>
              <w:t xml:space="preserve">Kaynak sistem</w:t>
            </w:r>
          </w:p>
        </w:tc>
        <w:tc>
          <w:tcPr/>
          <w:p>
            <w:pPr>
              <w:pStyle w:val="Compact"/>
            </w:pPr>
            <w:r>
              <w:t xml:space="preserve">Jira Cloud</w:t>
            </w:r>
          </w:p>
        </w:tc>
      </w:tr>
      <w:tr>
        <w:tc>
          <w:tcPr/>
          <w:p>
            <w:pPr>
              <w:pStyle w:val="Compact"/>
            </w:pPr>
            <w:r>
              <w:t xml:space="preserve">Source Field</w:t>
            </w:r>
          </w:p>
        </w:tc>
        <w:tc>
          <w:tcPr/>
          <w:p>
            <w:pPr>
              <w:pStyle w:val="Compact"/>
            </w:pPr>
            <w:r>
              <w:t xml:space="preserve">Kaynak alan</w:t>
            </w:r>
          </w:p>
        </w:tc>
        <w:tc>
          <w:tcPr/>
          <w:p>
            <w:pPr>
              <w:pStyle w:val="Compact"/>
            </w:pPr>
            <w:r>
              <w:t xml:space="preserve">fields.story_points</w:t>
            </w:r>
          </w:p>
        </w:tc>
      </w:tr>
      <w:tr>
        <w:tc>
          <w:tcPr/>
          <w:p>
            <w:pPr>
              <w:pStyle w:val="Compact"/>
            </w:pPr>
            <w:r>
              <w:t xml:space="preserve">Business Definition</w:t>
            </w:r>
          </w:p>
        </w:tc>
        <w:tc>
          <w:tcPr/>
          <w:p>
            <w:pPr>
              <w:pStyle w:val="Compact"/>
            </w:pPr>
            <w:r>
              <w:t xml:space="preserve">İş tanımı</w:t>
            </w:r>
          </w:p>
        </w:tc>
        <w:tc>
          <w:tcPr/>
          <w:p>
            <w:pPr>
              <w:pStyle w:val="Compact"/>
            </w:pPr>
            <w:r>
              <w:t xml:space="preserve">Issue’nun tahmini karmaşıklık puanı</w:t>
            </w:r>
          </w:p>
        </w:tc>
      </w:tr>
      <w:tr>
        <w:tc>
          <w:tcPr/>
          <w:p>
            <w:pPr>
              <w:pStyle w:val="Compact"/>
            </w:pPr>
            <w:r>
              <w:t xml:space="preserve">Nullable</w:t>
            </w:r>
          </w:p>
        </w:tc>
        <w:tc>
          <w:tcPr/>
          <w:p>
            <w:pPr>
              <w:pStyle w:val="Compact"/>
            </w:pPr>
            <w:r>
              <w:t xml:space="preserve">Boş olabilir mi</w:t>
            </w:r>
          </w:p>
        </w:tc>
        <w:tc>
          <w:tcPr/>
          <w:p>
            <w:pPr>
              <w:pStyle w:val="Compact"/>
            </w:pPr>
            <w:r>
              <w:t xml:space="preserve">Yes</w:t>
            </w:r>
          </w:p>
        </w:tc>
      </w:tr>
      <w:tr>
        <w:tc>
          <w:tcPr/>
          <w:p>
            <w:pPr>
              <w:pStyle w:val="Compact"/>
            </w:pPr>
            <w:r>
              <w:t xml:space="preserve">SCD Type</w:t>
            </w:r>
          </w:p>
        </w:tc>
        <w:tc>
          <w:tcPr/>
          <w:p>
            <w:pPr>
              <w:pStyle w:val="Compact"/>
            </w:pPr>
            <w:r>
              <w:t xml:space="preserve">Değişim izleme tipi</w:t>
            </w:r>
          </w:p>
        </w:tc>
        <w:tc>
          <w:tcPr/>
          <w:p>
            <w:pPr>
              <w:pStyle w:val="Compact"/>
            </w:pPr>
            <w:r>
              <w:t xml:space="preserve">N/A (fact)</w:t>
            </w:r>
          </w:p>
        </w:tc>
      </w:tr>
      <w:tr>
        <w:tc>
          <w:tcPr/>
          <w:p>
            <w:pPr>
              <w:pStyle w:val="Compact"/>
            </w:pPr>
            <w:r>
              <w:t xml:space="preserve">Owner</w:t>
            </w:r>
          </w:p>
        </w:tc>
        <w:tc>
          <w:tcPr/>
          <w:p>
            <w:pPr>
              <w:pStyle w:val="Compact"/>
            </w:pPr>
            <w:r>
              <w:t xml:space="preserve">Veri sahibi</w:t>
            </w:r>
          </w:p>
        </w:tc>
        <w:tc>
          <w:tcPr/>
          <w:p>
            <w:pPr>
              <w:pStyle w:val="Compact"/>
            </w:pPr>
            <w:r>
              <w:t xml:space="preserve">PMO Team</w:t>
            </w:r>
          </w:p>
        </w:tc>
      </w:tr>
      <w:tr>
        <w:tc>
          <w:tcPr/>
          <w:p>
            <w:pPr>
              <w:pStyle w:val="Compact"/>
            </w:pPr>
            <w:r>
              <w:t xml:space="preserve">Quality Rules</w:t>
            </w:r>
          </w:p>
        </w:tc>
        <w:tc>
          <w:tcPr/>
          <w:p>
            <w:pPr>
              <w:pStyle w:val="Compact"/>
            </w:pPr>
            <w:r>
              <w:t xml:space="preserve">Kalite kuralları</w:t>
            </w:r>
          </w:p>
        </w:tc>
        <w:tc>
          <w:tcPr/>
          <w:p>
            <w:pPr>
              <w:pStyle w:val="Compact"/>
            </w:pPr>
            <w:r>
              <w:t xml:space="preserve">&gt;= 0, &lt;= 100</w:t>
            </w:r>
          </w:p>
        </w:tc>
      </w:tr>
    </w:tbl>
    <w:p>
      <w:pPr>
        <w:pStyle w:val="BodyText"/>
      </w:pPr>
      <w:r>
        <w:rPr>
          <w:i/>
          <w:iCs/>
        </w:rPr>
        <w:t xml:space="preserve">Table: Data Dictionary Şablon Yapısı</w:t>
      </w:r>
    </w:p>
    <w:bookmarkEnd w:id="114"/>
    <w:bookmarkStart w:id="156" w:name="Xe0a36195452d0394a10219e7a3c3c937be30cac"/>
    <w:p>
      <w:pPr>
        <w:pStyle w:val="Heading3"/>
      </w:pPr>
      <w:r>
        <w:t xml:space="preserve">Business Glossary Temel Terimleri — Tam Kapsamlı Liste</w:t>
      </w:r>
    </w:p>
    <w:p>
      <w:pPr>
        <w:pStyle w:val="FirstParagraph"/>
      </w:pPr>
      <w:r>
        <w:t xml:space="preserve">Aşağıda, ppmER Business Glossary’de tanımlanması gereken tüm terimler (terms), etiketler (tags) ve sınıflandırma kategorileri, PMI PMBOK 7th Edition [</w:t>
      </w:r>
      <w:hyperlink r:id="rId115">
        <w:r>
          <w:rPr>
            <w:rStyle w:val="Hyperlink"/>
          </w:rPr>
          <w:t xml:space="preserve">58</w:t>
        </w:r>
      </w:hyperlink>
      <w:r>
        <w:t xml:space="preserve">], PMI Standard for Portfolio Management [</w:t>
      </w:r>
      <w:hyperlink r:id="rId116">
        <w:r>
          <w:rPr>
            <w:rStyle w:val="Hyperlink"/>
          </w:rPr>
          <w:t xml:space="preserve">59</w:t>
        </w:r>
      </w:hyperlink>
      <w:r>
        <w:t xml:space="preserve">], SAFe Framework [</w:t>
      </w:r>
      <w:hyperlink r:id="rId117">
        <w:r>
          <w:rPr>
            <w:rStyle w:val="Hyperlink"/>
          </w:rPr>
          <w:t xml:space="preserve">60</w:t>
        </w:r>
      </w:hyperlink>
      <w:r>
        <w:t xml:space="preserve">], PRINCE2 [</w:t>
      </w:r>
      <w:hyperlink r:id="rId118">
        <w:r>
          <w:rPr>
            <w:rStyle w:val="Hyperlink"/>
          </w:rPr>
          <w:t xml:space="preserve">61</w:t>
        </w:r>
      </w:hyperlink>
      <w:r>
        <w:t xml:space="preserve">] ve MoP [</w:t>
      </w:r>
      <w:hyperlink r:id="rId119">
        <w:r>
          <w:rPr>
            <w:rStyle w:val="Hyperlink"/>
          </w:rPr>
          <w:t xml:space="preserve">62</w:t>
        </w:r>
      </w:hyperlink>
      <w:r>
        <w:t xml:space="preserve">] standartlarına göre kategorize edilmiş şekilde sunulmaktadır.</w:t>
      </w:r>
    </w:p>
    <w:bookmarkStart w:id="123" w:name="ppm-hiyerarşi-ve-governance-terimleri"/>
    <w:p>
      <w:pPr>
        <w:pStyle w:val="Heading4"/>
      </w:pPr>
      <w:r>
        <w:t xml:space="preserve">1. PPM Hiyerarşi ve Governance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Portfolio</w:t>
            </w:r>
          </w:p>
        </w:tc>
        <w:tc>
          <w:tcPr/>
          <w:p>
            <w:pPr>
              <w:pStyle w:val="Compact"/>
            </w:pPr>
            <w:r>
              <w:t xml:space="preserve">Stratejik hedeflerle uyumlu, ortak bir fonlama ve yönetişim modeli altında yönetilen proje, program ve operasyonlar koleksiyonu [</w:t>
            </w:r>
            <w:hyperlink r:id="rId116">
              <w:r>
                <w:rPr>
                  <w:rStyle w:val="Hyperlink"/>
                </w:rPr>
                <w:t xml:space="preserve">59</w:t>
              </w:r>
            </w:hyperlink>
            <w:r>
              <w:t xml:space="preserve">]</w:t>
            </w:r>
          </w:p>
        </w:tc>
      </w:tr>
      <w:tr>
        <w:tc>
          <w:tcPr/>
          <w:p>
            <w:pPr>
              <w:pStyle w:val="Compact"/>
            </w:pPr>
            <w:r>
              <w:t xml:space="preserve">Program</w:t>
            </w:r>
          </w:p>
        </w:tc>
        <w:tc>
          <w:tcPr/>
          <w:p>
            <w:pPr>
              <w:pStyle w:val="Compact"/>
            </w:pPr>
            <w:r>
              <w:t xml:space="preserve">Koordineli yönetilen, birbirleriyle ilişkili projeler grubu; bireysel yönetimle elde edilemeyecek faydalar sağlar [</w:t>
            </w:r>
            <w:hyperlink r:id="rId115">
              <w:r>
                <w:rPr>
                  <w:rStyle w:val="Hyperlink"/>
                </w:rPr>
                <w:t xml:space="preserve">58</w:t>
              </w:r>
            </w:hyperlink>
            <w:r>
              <w:t xml:space="preserve">]</w:t>
            </w:r>
          </w:p>
        </w:tc>
      </w:tr>
      <w:tr>
        <w:tc>
          <w:tcPr/>
          <w:p>
            <w:pPr>
              <w:pStyle w:val="Compact"/>
            </w:pPr>
            <w:r>
              <w:t xml:space="preserve">Project</w:t>
            </w:r>
          </w:p>
        </w:tc>
        <w:tc>
          <w:tcPr/>
          <w:p>
            <w:pPr>
              <w:pStyle w:val="Compact"/>
            </w:pPr>
            <w:r>
              <w:t xml:space="preserve">Benzersiz bir ürün, hizmet veya sonuç yaratmak için üstlenilen geçici girişim [</w:t>
            </w:r>
            <w:hyperlink r:id="rId115">
              <w:r>
                <w:rPr>
                  <w:rStyle w:val="Hyperlink"/>
                </w:rPr>
                <w:t xml:space="preserve">58</w:t>
              </w:r>
            </w:hyperlink>
            <w:r>
              <w:t xml:space="preserve">]</w:t>
            </w:r>
          </w:p>
        </w:tc>
      </w:tr>
      <w:tr>
        <w:tc>
          <w:tcPr/>
          <w:p>
            <w:pPr>
              <w:pStyle w:val="Compact"/>
            </w:pPr>
            <w:r>
              <w:t xml:space="preserve">Sub-project</w:t>
            </w:r>
          </w:p>
        </w:tc>
        <w:tc>
          <w:tcPr/>
          <w:p>
            <w:pPr>
              <w:pStyle w:val="Compact"/>
            </w:pPr>
            <w:r>
              <w:t xml:space="preserve">Bir projenin daha küçük, yönetilebilir bileşenlere ayrılmış alt parçası [</w:t>
            </w:r>
            <w:hyperlink r:id="rId115">
              <w:r>
                <w:rPr>
                  <w:rStyle w:val="Hyperlink"/>
                </w:rPr>
                <w:t xml:space="preserve">58</w:t>
              </w:r>
            </w:hyperlink>
            <w:r>
              <w:t xml:space="preserve">]</w:t>
            </w:r>
          </w:p>
        </w:tc>
      </w:tr>
      <w:tr>
        <w:tc>
          <w:tcPr/>
          <w:p>
            <w:pPr>
              <w:pStyle w:val="Compact"/>
            </w:pPr>
            <w:r>
              <w:t xml:space="preserve">Operation</w:t>
            </w:r>
          </w:p>
        </w:tc>
        <w:tc>
          <w:tcPr/>
          <w:p>
            <w:pPr>
              <w:pStyle w:val="Compact"/>
            </w:pPr>
            <w:r>
              <w:t xml:space="preserve">Sürekli ve tekrarlayan organizasyonel faaliyetler; projelerden farklı olarak kalıcıdır [</w:t>
            </w:r>
            <w:hyperlink r:id="rId115">
              <w:r>
                <w:rPr>
                  <w:rStyle w:val="Hyperlink"/>
                </w:rPr>
                <w:t xml:space="preserve">58</w:t>
              </w:r>
            </w:hyperlink>
            <w:r>
              <w:t xml:space="preserve">]</w:t>
            </w:r>
          </w:p>
        </w:tc>
      </w:tr>
      <w:tr>
        <w:tc>
          <w:tcPr/>
          <w:p>
            <w:pPr>
              <w:pStyle w:val="Compact"/>
            </w:pPr>
            <w:r>
              <w:t xml:space="preserve">Work Breakdown Structure (WBS)</w:t>
            </w:r>
          </w:p>
        </w:tc>
        <w:tc>
          <w:tcPr/>
          <w:p>
            <w:pPr>
              <w:pStyle w:val="Compact"/>
            </w:pPr>
            <w:r>
              <w:t xml:space="preserve">Proje kapsamının hiyerarşik olarak ayrıştırılması; her seviye daha detaylı iş tanımları içerir [</w:t>
            </w:r>
            <w:hyperlink r:id="rId115">
              <w:r>
                <w:rPr>
                  <w:rStyle w:val="Hyperlink"/>
                </w:rPr>
                <w:t xml:space="preserve">58</w:t>
              </w:r>
            </w:hyperlink>
            <w:r>
              <w:t xml:space="preserve">]</w:t>
            </w:r>
          </w:p>
        </w:tc>
      </w:tr>
      <w:tr>
        <w:tc>
          <w:tcPr/>
          <w:p>
            <w:pPr>
              <w:pStyle w:val="Compact"/>
            </w:pPr>
            <w:r>
              <w:t xml:space="preserve">Work Package</w:t>
            </w:r>
          </w:p>
        </w:tc>
        <w:tc>
          <w:tcPr/>
          <w:p>
            <w:pPr>
              <w:pStyle w:val="Compact"/>
            </w:pPr>
            <w:r>
              <w:t xml:space="preserve">WBS’nin en alt seviyesindeki teslim edilebilir iş birimi [</w:t>
            </w:r>
            <w:hyperlink r:id="rId115">
              <w:r>
                <w:rPr>
                  <w:rStyle w:val="Hyperlink"/>
                </w:rPr>
                <w:t xml:space="preserve">58</w:t>
              </w:r>
            </w:hyperlink>
            <w:r>
              <w:t xml:space="preserve">]</w:t>
            </w:r>
          </w:p>
        </w:tc>
      </w:tr>
      <w:tr>
        <w:tc>
          <w:tcPr/>
          <w:p>
            <w:pPr>
              <w:pStyle w:val="Compact"/>
            </w:pPr>
            <w:r>
              <w:t xml:space="preserve">Deliverable</w:t>
            </w:r>
          </w:p>
        </w:tc>
        <w:tc>
          <w:tcPr/>
          <w:p>
            <w:pPr>
              <w:pStyle w:val="Compact"/>
            </w:pPr>
            <w:r>
              <w:t xml:space="preserve">Bir süreç, faz veya projenin tamamlanması sonucu üretilen benzersiz ve doğrulanabilir ürün veya sonuç [</w:t>
            </w:r>
            <w:hyperlink r:id="rId115">
              <w:r>
                <w:rPr>
                  <w:rStyle w:val="Hyperlink"/>
                </w:rPr>
                <w:t xml:space="preserve">58</w:t>
              </w:r>
            </w:hyperlink>
            <w:r>
              <w:t xml:space="preserve">]</w:t>
            </w:r>
          </w:p>
        </w:tc>
      </w:tr>
      <w:tr>
        <w:tc>
          <w:tcPr/>
          <w:p>
            <w:pPr>
              <w:pStyle w:val="Compact"/>
            </w:pPr>
            <w:r>
              <w:t xml:space="preserve">Milestone</w:t>
            </w:r>
          </w:p>
        </w:tc>
        <w:tc>
          <w:tcPr/>
          <w:p>
            <w:pPr>
              <w:pStyle w:val="Compact"/>
            </w:pPr>
            <w:r>
              <w:t xml:space="preserve">Proje zaman çizelgesinde önemli bir noktayı işaret eden, süresi sıfır olan olay [</w:t>
            </w:r>
            <w:hyperlink r:id="rId115">
              <w:r>
                <w:rPr>
                  <w:rStyle w:val="Hyperlink"/>
                </w:rPr>
                <w:t xml:space="preserve">58</w:t>
              </w:r>
            </w:hyperlink>
            <w:r>
              <w:t xml:space="preserve">]</w:t>
            </w:r>
          </w:p>
        </w:tc>
      </w:tr>
      <w:tr>
        <w:tc>
          <w:tcPr/>
          <w:p>
            <w:pPr>
              <w:pStyle w:val="Compact"/>
            </w:pPr>
            <w:r>
              <w:t xml:space="preserve">Phase Gate</w:t>
            </w:r>
          </w:p>
        </w:tc>
        <w:tc>
          <w:tcPr/>
          <w:p>
            <w:pPr>
              <w:pStyle w:val="Compact"/>
            </w:pPr>
            <w:r>
              <w:t xml:space="preserve">Proje fazları arasındaki karar noktası; devam, değişiklik veya durdurma kararı verilir [</w:t>
            </w:r>
            <w:hyperlink r:id="rId120">
              <w:r>
                <w:rPr>
                  <w:rStyle w:val="Hyperlink"/>
                </w:rPr>
                <w:t xml:space="preserve">63</w:t>
              </w:r>
            </w:hyperlink>
            <w:r>
              <w:t xml:space="preserve">]</w:t>
            </w:r>
          </w:p>
        </w:tc>
      </w:tr>
      <w:tr>
        <w:tc>
          <w:tcPr/>
          <w:p>
            <w:pPr>
              <w:pStyle w:val="Compact"/>
            </w:pPr>
            <w:r>
              <w:t xml:space="preserve">Scope</w:t>
            </w:r>
          </w:p>
        </w:tc>
        <w:tc>
          <w:tcPr/>
          <w:p>
            <w:pPr>
              <w:pStyle w:val="Compact"/>
            </w:pPr>
            <w:r>
              <w:t xml:space="preserve">Projenin sağlayacağı ürün, hizmet ve sonuçların toplamı [</w:t>
            </w:r>
            <w:hyperlink r:id="rId115">
              <w:r>
                <w:rPr>
                  <w:rStyle w:val="Hyperlink"/>
                </w:rPr>
                <w:t xml:space="preserve">58</w:t>
              </w:r>
            </w:hyperlink>
            <w:r>
              <w:t xml:space="preserve">]</w:t>
            </w:r>
          </w:p>
        </w:tc>
      </w:tr>
      <w:tr>
        <w:tc>
          <w:tcPr/>
          <w:p>
            <w:pPr>
              <w:pStyle w:val="Compact"/>
            </w:pPr>
            <w:r>
              <w:t xml:space="preserve">Scope Baseline</w:t>
            </w:r>
          </w:p>
        </w:tc>
        <w:tc>
          <w:tcPr/>
          <w:p>
            <w:pPr>
              <w:pStyle w:val="Compact"/>
            </w:pPr>
            <w:r>
              <w:t xml:space="preserve">Onaylanmış kapsam beyanı, WBS ve WBS sözlüğünün birleşimi [</w:t>
            </w:r>
            <w:hyperlink r:id="rId115">
              <w:r>
                <w:rPr>
                  <w:rStyle w:val="Hyperlink"/>
                </w:rPr>
                <w:t xml:space="preserve">58</w:t>
              </w:r>
            </w:hyperlink>
            <w:r>
              <w:t xml:space="preserve">]</w:t>
            </w:r>
          </w:p>
        </w:tc>
      </w:tr>
      <w:tr>
        <w:tc>
          <w:tcPr/>
          <w:p>
            <w:pPr>
              <w:pStyle w:val="Compact"/>
            </w:pPr>
            <w:r>
              <w:t xml:space="preserve">Critical Path</w:t>
            </w:r>
          </w:p>
        </w:tc>
        <w:tc>
          <w:tcPr/>
          <w:p>
            <w:pPr>
              <w:pStyle w:val="Compact"/>
            </w:pPr>
            <w:r>
              <w:t xml:space="preserve">Projenin en erken tamamlanma tarihini belirleyen en uzun aktivite dizisi [</w:t>
            </w:r>
            <w:hyperlink r:id="rId115">
              <w:r>
                <w:rPr>
                  <w:rStyle w:val="Hyperlink"/>
                </w:rPr>
                <w:t xml:space="preserve">58</w:t>
              </w:r>
            </w:hyperlink>
            <w:r>
              <w:t xml:space="preserve">]</w:t>
            </w:r>
          </w:p>
        </w:tc>
      </w:tr>
      <w:tr>
        <w:tc>
          <w:tcPr/>
          <w:p>
            <w:pPr>
              <w:pStyle w:val="Compact"/>
            </w:pPr>
            <w:r>
              <w:t xml:space="preserve">Float (Total/Free)</w:t>
            </w:r>
          </w:p>
        </w:tc>
        <w:tc>
          <w:tcPr/>
          <w:p>
            <w:pPr>
              <w:pStyle w:val="Compact"/>
            </w:pPr>
            <w:r>
              <w:t xml:space="preserve">Bir aktivitenin proje bitiş tarihini etkilemeden geciktirilebileceği süre [</w:t>
            </w:r>
            <w:hyperlink r:id="rId115">
              <w:r>
                <w:rPr>
                  <w:rStyle w:val="Hyperlink"/>
                </w:rPr>
                <w:t xml:space="preserve">58</w:t>
              </w:r>
            </w:hyperlink>
            <w:r>
              <w:t xml:space="preserve">]</w:t>
            </w:r>
          </w:p>
        </w:tc>
      </w:tr>
      <w:tr>
        <w:tc>
          <w:tcPr/>
          <w:p>
            <w:pPr>
              <w:pStyle w:val="Compact"/>
            </w:pPr>
            <w:r>
              <w:t xml:space="preserve">Project Charter</w:t>
            </w:r>
          </w:p>
        </w:tc>
        <w:tc>
          <w:tcPr/>
          <w:p>
            <w:pPr>
              <w:pStyle w:val="Compact"/>
            </w:pPr>
            <w:r>
              <w:t xml:space="preserve">Projeyi resmi olarak yetkilendiren ve proje yöneticisine kaynak kullanma yetkisi veren belge [</w:t>
            </w:r>
            <w:hyperlink r:id="rId115">
              <w:r>
                <w:rPr>
                  <w:rStyle w:val="Hyperlink"/>
                </w:rPr>
                <w:t xml:space="preserve">58</w:t>
              </w:r>
            </w:hyperlink>
            <w:r>
              <w:t xml:space="preserve">]</w:t>
            </w:r>
          </w:p>
        </w:tc>
      </w:tr>
      <w:tr>
        <w:tc>
          <w:tcPr/>
          <w:p>
            <w:pPr>
              <w:pStyle w:val="Compact"/>
            </w:pPr>
            <w:r>
              <w:t xml:space="preserve">Business Case</w:t>
            </w:r>
          </w:p>
        </w:tc>
        <w:tc>
          <w:tcPr/>
          <w:p>
            <w:pPr>
              <w:pStyle w:val="Compact"/>
            </w:pPr>
            <w:r>
              <w:t xml:space="preserve">Projenin ekonomik fizibilitesini ve yatırım gerekçesini ortaya koyan belge [</w:t>
            </w:r>
            <w:hyperlink r:id="rId115">
              <w:r>
                <w:rPr>
                  <w:rStyle w:val="Hyperlink"/>
                </w:rPr>
                <w:t xml:space="preserve">58</w:t>
              </w:r>
            </w:hyperlink>
            <w:r>
              <w:t xml:space="preserve">]</w:t>
            </w:r>
          </w:p>
        </w:tc>
      </w:tr>
      <w:tr>
        <w:tc>
          <w:tcPr/>
          <w:p>
            <w:pPr>
              <w:pStyle w:val="Compact"/>
            </w:pPr>
            <w:r>
              <w:t xml:space="preserve">Benefits Realization Plan</w:t>
            </w:r>
          </w:p>
        </w:tc>
        <w:tc>
          <w:tcPr/>
          <w:p>
            <w:pPr>
              <w:pStyle w:val="Compact"/>
            </w:pPr>
            <w:r>
              <w:t xml:space="preserve">Faydaların ne zaman ve nasıl gerçekleştirileceğini tanımlayan plan [</w:t>
            </w:r>
            <w:hyperlink r:id="rId115">
              <w:r>
                <w:rPr>
                  <w:rStyle w:val="Hyperlink"/>
                </w:rPr>
                <w:t xml:space="preserve">58</w:t>
              </w:r>
            </w:hyperlink>
            <w:r>
              <w:t xml:space="preserve">]</w:t>
            </w:r>
          </w:p>
        </w:tc>
      </w:tr>
      <w:tr>
        <w:tc>
          <w:tcPr/>
          <w:p>
            <w:pPr>
              <w:pStyle w:val="Compact"/>
            </w:pPr>
            <w:r>
              <w:t xml:space="preserve">Stakeholder Register</w:t>
            </w:r>
          </w:p>
        </w:tc>
        <w:tc>
          <w:tcPr/>
          <w:p>
            <w:pPr>
              <w:pStyle w:val="Compact"/>
            </w:pPr>
            <w:r>
              <w:t xml:space="preserve">Paydaşların tanımlandığı, sınıflandırıldığı ve analiz edildiği belge [</w:t>
            </w:r>
            <w:hyperlink r:id="rId115">
              <w:r>
                <w:rPr>
                  <w:rStyle w:val="Hyperlink"/>
                </w:rPr>
                <w:t xml:space="preserve">58</w:t>
              </w:r>
            </w:hyperlink>
            <w:r>
              <w:t xml:space="preserve">]</w:t>
            </w:r>
          </w:p>
        </w:tc>
      </w:tr>
      <w:tr>
        <w:tc>
          <w:tcPr/>
          <w:p>
            <w:pPr>
              <w:pStyle w:val="Compact"/>
            </w:pPr>
            <w:r>
              <w:t xml:space="preserve">RACI Matrix</w:t>
            </w:r>
          </w:p>
        </w:tc>
        <w:tc>
          <w:tcPr/>
          <w:p>
            <w:pPr>
              <w:pStyle w:val="Compact"/>
            </w:pPr>
            <w:r>
              <w:t xml:space="preserve">Her görev için Responsible, Accountable, Consulted ve Informed rolleri tanımlayan sorumluluk atama matrisi [</w:t>
            </w:r>
            <w:hyperlink r:id="rId115">
              <w:r>
                <w:rPr>
                  <w:rStyle w:val="Hyperlink"/>
                </w:rPr>
                <w:t xml:space="preserve">58</w:t>
              </w:r>
            </w:hyperlink>
            <w:r>
              <w:t xml:space="preserve">]</w:t>
            </w:r>
          </w:p>
        </w:tc>
      </w:tr>
      <w:tr>
        <w:tc>
          <w:tcPr/>
          <w:p>
            <w:pPr>
              <w:pStyle w:val="Compact"/>
            </w:pPr>
            <w:r>
              <w:t xml:space="preserve">Sponsor</w:t>
            </w:r>
          </w:p>
        </w:tc>
        <w:tc>
          <w:tcPr/>
          <w:p>
            <w:pPr>
              <w:pStyle w:val="Compact"/>
            </w:pPr>
            <w:r>
              <w:t xml:space="preserve">Proje için kaynak sağlayan ve üst düzey destek veren kişi veya grup [</w:t>
            </w:r>
            <w:hyperlink r:id="rId115">
              <w:r>
                <w:rPr>
                  <w:rStyle w:val="Hyperlink"/>
                </w:rPr>
                <w:t xml:space="preserve">58</w:t>
              </w:r>
            </w:hyperlink>
            <w:r>
              <w:t xml:space="preserve">]</w:t>
            </w:r>
          </w:p>
        </w:tc>
      </w:tr>
      <w:tr>
        <w:tc>
          <w:tcPr/>
          <w:p>
            <w:pPr>
              <w:pStyle w:val="Compact"/>
            </w:pPr>
            <w:r>
              <w:t xml:space="preserve">Project Board</w:t>
            </w:r>
          </w:p>
        </w:tc>
        <w:tc>
          <w:tcPr/>
          <w:p>
            <w:pPr>
              <w:pStyle w:val="Compact"/>
            </w:pPr>
            <w:r>
              <w:t xml:space="preserve">Projenin stratejik yönlendirmesinden sorumlu karar organı [</w:t>
            </w:r>
            <w:hyperlink r:id="rId118">
              <w:r>
                <w:rPr>
                  <w:rStyle w:val="Hyperlink"/>
                </w:rPr>
                <w:t xml:space="preserve">61</w:t>
              </w:r>
            </w:hyperlink>
            <w:r>
              <w:t xml:space="preserve">]</w:t>
            </w:r>
          </w:p>
        </w:tc>
      </w:tr>
      <w:tr>
        <w:tc>
          <w:tcPr/>
          <w:p>
            <w:pPr>
              <w:pStyle w:val="Compact"/>
            </w:pPr>
            <w:r>
              <w:t xml:space="preserve">Gantt Chart</w:t>
            </w:r>
          </w:p>
        </w:tc>
        <w:tc>
          <w:tcPr/>
          <w:p>
            <w:pPr>
              <w:pStyle w:val="Compact"/>
            </w:pPr>
            <w:r>
              <w:t xml:space="preserve">Aktivitelerin zaman çizelgesi üzerinde çubuk grafik olarak gösterildiği planlama aracı [</w:t>
            </w:r>
            <w:hyperlink r:id="rId115">
              <w:r>
                <w:rPr>
                  <w:rStyle w:val="Hyperlink"/>
                </w:rPr>
                <w:t xml:space="preserve">58</w:t>
              </w:r>
            </w:hyperlink>
            <w:r>
              <w:t xml:space="preserve">]</w:t>
            </w:r>
          </w:p>
        </w:tc>
      </w:tr>
      <w:tr>
        <w:tc>
          <w:tcPr/>
          <w:p>
            <w:pPr>
              <w:pStyle w:val="Compact"/>
            </w:pPr>
            <w:r>
              <w:t xml:space="preserve">Network Diagram</w:t>
            </w:r>
          </w:p>
        </w:tc>
        <w:tc>
          <w:tcPr/>
          <w:p>
            <w:pPr>
              <w:pStyle w:val="Compact"/>
            </w:pPr>
            <w:r>
              <w:t xml:space="preserve">Proje aktiviteleri arasındaki mantıksal ilişkileri gösteren şematik gösterim [</w:t>
            </w:r>
            <w:hyperlink r:id="rId115">
              <w:r>
                <w:rPr>
                  <w:rStyle w:val="Hyperlink"/>
                </w:rPr>
                <w:t xml:space="preserve">58</w:t>
              </w:r>
            </w:hyperlink>
            <w:r>
              <w:t xml:space="preserve">]</w:t>
            </w:r>
          </w:p>
        </w:tc>
      </w:tr>
      <w:tr>
        <w:tc>
          <w:tcPr/>
          <w:p>
            <w:pPr>
              <w:pStyle w:val="Compact"/>
            </w:pPr>
            <w:r>
              <w:t xml:space="preserve">Portfolio Strategic Plan</w:t>
            </w:r>
          </w:p>
        </w:tc>
        <w:tc>
          <w:tcPr/>
          <w:p>
            <w:pPr>
              <w:pStyle w:val="Compact"/>
            </w:pPr>
            <w:r>
              <w:t xml:space="preserve">Portföyün stratejik hedeflerle nasıl hizalanacağını tanımlayan üst düzey plan [</w:t>
            </w:r>
            <w:hyperlink r:id="rId116">
              <w:r>
                <w:rPr>
                  <w:rStyle w:val="Hyperlink"/>
                </w:rPr>
                <w:t xml:space="preserve">59</w:t>
              </w:r>
            </w:hyperlink>
            <w:r>
              <w:t xml:space="preserve">]</w:t>
            </w:r>
          </w:p>
        </w:tc>
      </w:tr>
      <w:tr>
        <w:tc>
          <w:tcPr/>
          <w:p>
            <w:pPr>
              <w:pStyle w:val="Compact"/>
            </w:pPr>
            <w:r>
              <w:t xml:space="preserve">Portfolio Governance</w:t>
            </w:r>
          </w:p>
        </w:tc>
        <w:tc>
          <w:tcPr/>
          <w:p>
            <w:pPr>
              <w:pStyle w:val="Compact"/>
            </w:pPr>
            <w:r>
              <w:t xml:space="preserve">Portföy yönetimi için karar alma süreçleri, yetkilendirme ve gözetim mekanizmaları [</w:t>
            </w:r>
            <w:hyperlink r:id="rId121">
              <w:r>
                <w:rPr>
                  <w:rStyle w:val="Hyperlink"/>
                </w:rPr>
                <w:t xml:space="preserve">64</w:t>
              </w:r>
            </w:hyperlink>
            <w:r>
              <w:t xml:space="preserve">]</w:t>
            </w:r>
          </w:p>
        </w:tc>
      </w:tr>
      <w:tr>
        <w:tc>
          <w:tcPr/>
          <w:p>
            <w:pPr>
              <w:pStyle w:val="Compact"/>
            </w:pPr>
            <w:r>
              <w:t xml:space="preserve">Portfolio Balancing</w:t>
            </w:r>
          </w:p>
        </w:tc>
        <w:tc>
          <w:tcPr/>
          <w:p>
            <w:pPr>
              <w:pStyle w:val="Compact"/>
            </w:pPr>
            <w:r>
              <w:t xml:space="preserve">Risk seviyeleri, stratejik temalar ve kaynak kısıtları arasında proje karışımını optimize etme süreci [</w:t>
            </w:r>
            <w:hyperlink r:id="rId111">
              <w:r>
                <w:rPr>
                  <w:rStyle w:val="Hyperlink"/>
                </w:rPr>
                <w:t xml:space="preserve">56</w:t>
              </w:r>
            </w:hyperlink>
            <w:r>
              <w:t xml:space="preserve">]</w:t>
            </w:r>
          </w:p>
        </w:tc>
      </w:tr>
      <w:tr>
        <w:tc>
          <w:tcPr/>
          <w:p>
            <w:pPr>
              <w:pStyle w:val="Compact"/>
            </w:pPr>
            <w:r>
              <w:t xml:space="preserve">Portfolio Authorization</w:t>
            </w:r>
          </w:p>
        </w:tc>
        <w:tc>
          <w:tcPr/>
          <w:p>
            <w:pPr>
              <w:pStyle w:val="Compact"/>
            </w:pPr>
            <w:r>
              <w:t xml:space="preserve">Portföy bileşenlerinin kaynak tahsisi ve yürütme için resmi onay süreci [</w:t>
            </w:r>
            <w:hyperlink r:id="rId122">
              <w:r>
                <w:rPr>
                  <w:rStyle w:val="Hyperlink"/>
                </w:rPr>
                <w:t xml:space="preserve">65</w:t>
              </w:r>
            </w:hyperlink>
            <w:r>
              <w:t xml:space="preserve">]</w:t>
            </w:r>
          </w:p>
        </w:tc>
      </w:tr>
      <w:tr>
        <w:tc>
          <w:tcPr/>
          <w:p>
            <w:pPr>
              <w:pStyle w:val="Compact"/>
            </w:pPr>
            <w:r>
              <w:t xml:space="preserve">Organizational Project Management (OPM)</w:t>
            </w:r>
          </w:p>
        </w:tc>
        <w:tc>
          <w:tcPr/>
          <w:p>
            <w:pPr>
              <w:pStyle w:val="Compact"/>
            </w:pPr>
            <w:r>
              <w:t xml:space="preserve">Portföy, program ve proje yönetiminin organizasyonel stratejiyle sistematik entegrasyonu [</w:t>
            </w:r>
            <w:hyperlink r:id="rId116">
              <w:r>
                <w:rPr>
                  <w:rStyle w:val="Hyperlink"/>
                </w:rPr>
                <w:t xml:space="preserve">59</w:t>
              </w:r>
            </w:hyperlink>
            <w:r>
              <w:t xml:space="preserve">]</w:t>
            </w:r>
          </w:p>
        </w:tc>
      </w:tr>
      <w:tr>
        <w:tc>
          <w:tcPr/>
          <w:p>
            <w:pPr>
              <w:pStyle w:val="Compact"/>
            </w:pPr>
            <w:r>
              <w:t xml:space="preserve">Value Delivery System</w:t>
            </w:r>
          </w:p>
        </w:tc>
        <w:tc>
          <w:tcPr/>
          <w:p>
            <w:pPr>
              <w:pStyle w:val="Compact"/>
            </w:pPr>
            <w:r>
              <w:t xml:space="preserve">Organizasyonun paydaşlara değer sunmak için kullandığı stratejik yönetim sistemi [</w:t>
            </w:r>
            <w:hyperlink r:id="rId116">
              <w:r>
                <w:rPr>
                  <w:rStyle w:val="Hyperlink"/>
                </w:rPr>
                <w:t xml:space="preserve">59</w:t>
              </w:r>
            </w:hyperlink>
            <w:r>
              <w:t xml:space="preserve">]</w:t>
            </w:r>
          </w:p>
        </w:tc>
      </w:tr>
    </w:tbl>
    <w:p>
      <w:pPr>
        <w:pStyle w:val="BodyText"/>
      </w:pPr>
      <w:r>
        <w:rPr>
          <w:i/>
          <w:iCs/>
        </w:rPr>
        <w:t xml:space="preserve">Table: PPM Hiyerarşi ve Governance Terimleri</w:t>
      </w:r>
    </w:p>
    <w:bookmarkEnd w:id="123"/>
    <w:bookmarkStart w:id="128" w:name="Xf0ff342fb98a366173012ce68cfd95153d6686b"/>
    <w:p>
      <w:pPr>
        <w:pStyle w:val="Heading4"/>
      </w:pPr>
      <w:r>
        <w:t xml:space="preserve">2. Earned Value Management (EVM) ve Finansal Terimler</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Terim</w:t>
            </w:r>
          </w:p>
        </w:tc>
        <w:tc>
          <w:tcPr/>
          <w:p>
            <w:pPr>
              <w:pStyle w:val="Compact"/>
            </w:pPr>
            <w:r>
              <w:t xml:space="preserve">Kısaltma</w:t>
            </w:r>
          </w:p>
        </w:tc>
        <w:tc>
          <w:tcPr/>
          <w:p>
            <w:pPr>
              <w:pStyle w:val="Compact"/>
            </w:pPr>
            <w:r>
              <w:t xml:space="preserve">Tanım</w:t>
            </w:r>
          </w:p>
        </w:tc>
      </w:tr>
      <w:tr>
        <w:tc>
          <w:tcPr/>
          <w:p>
            <w:pPr>
              <w:pStyle w:val="Compact"/>
            </w:pPr>
            <w:r>
              <w:t xml:space="preserve">Planned Value</w:t>
            </w:r>
          </w:p>
        </w:tc>
        <w:tc>
          <w:tcPr/>
          <w:p>
            <w:pPr>
              <w:pStyle w:val="Compact"/>
            </w:pPr>
            <w:r>
              <w:t xml:space="preserve">PV (BCWS)</w:t>
            </w:r>
          </w:p>
        </w:tc>
        <w:tc>
          <w:tcPr/>
          <w:p>
            <w:pPr>
              <w:pStyle w:val="Compact"/>
            </w:pPr>
            <w:r>
              <w:t xml:space="preserve">Planlanan işe atanan onaylanmış bütçe [</w:t>
            </w:r>
            <w:hyperlink r:id="rId124">
              <w:r>
                <w:rPr>
                  <w:rStyle w:val="Hyperlink"/>
                </w:rPr>
                <w:t xml:space="preserve">66</w:t>
              </w:r>
            </w:hyperlink>
            <w:r>
              <w:t xml:space="preserve">]</w:t>
            </w:r>
          </w:p>
        </w:tc>
      </w:tr>
      <w:tr>
        <w:tc>
          <w:tcPr/>
          <w:p>
            <w:pPr>
              <w:pStyle w:val="Compact"/>
            </w:pPr>
            <w:r>
              <w:t xml:space="preserve">Earned Value</w:t>
            </w:r>
          </w:p>
        </w:tc>
        <w:tc>
          <w:tcPr/>
          <w:p>
            <w:pPr>
              <w:pStyle w:val="Compact"/>
            </w:pPr>
            <w:r>
              <w:t xml:space="preserve">EV (BCWP)</w:t>
            </w:r>
          </w:p>
        </w:tc>
        <w:tc>
          <w:tcPr/>
          <w:p>
            <w:pPr>
              <w:pStyle w:val="Compact"/>
            </w:pPr>
            <w:r>
              <w:t xml:space="preserve">Fiilen tamamlanan işin bütçelenmiş maliyeti [</w:t>
            </w:r>
            <w:hyperlink r:id="rId124">
              <w:r>
                <w:rPr>
                  <w:rStyle w:val="Hyperlink"/>
                </w:rPr>
                <w:t xml:space="preserve">66</w:t>
              </w:r>
            </w:hyperlink>
            <w:r>
              <w:t xml:space="preserve">]</w:t>
            </w:r>
          </w:p>
        </w:tc>
      </w:tr>
      <w:tr>
        <w:tc>
          <w:tcPr/>
          <w:p>
            <w:pPr>
              <w:pStyle w:val="Compact"/>
            </w:pPr>
            <w:r>
              <w:t xml:space="preserve">Actual Cost</w:t>
            </w:r>
          </w:p>
        </w:tc>
        <w:tc>
          <w:tcPr/>
          <w:p>
            <w:pPr>
              <w:pStyle w:val="Compact"/>
            </w:pPr>
            <w:r>
              <w:t xml:space="preserve">AC (ACWP)</w:t>
            </w:r>
          </w:p>
        </w:tc>
        <w:tc>
          <w:tcPr/>
          <w:p>
            <w:pPr>
              <w:pStyle w:val="Compact"/>
            </w:pPr>
            <w:r>
              <w:t xml:space="preserve">Belirli bir dönemde gerçekleşen toplam maliyet [</w:t>
            </w:r>
            <w:hyperlink r:id="rId124">
              <w:r>
                <w:rPr>
                  <w:rStyle w:val="Hyperlink"/>
                </w:rPr>
                <w:t xml:space="preserve">66</w:t>
              </w:r>
            </w:hyperlink>
            <w:r>
              <w:t xml:space="preserve">]</w:t>
            </w:r>
          </w:p>
        </w:tc>
      </w:tr>
      <w:tr>
        <w:tc>
          <w:tcPr/>
          <w:p>
            <w:pPr>
              <w:pStyle w:val="Compact"/>
            </w:pPr>
            <w:r>
              <w:t xml:space="preserve">Budget at Completion</w:t>
            </w:r>
          </w:p>
        </w:tc>
        <w:tc>
          <w:tcPr/>
          <w:p>
            <w:pPr>
              <w:pStyle w:val="Compact"/>
            </w:pPr>
            <w:r>
              <w:t xml:space="preserve">BAC</w:t>
            </w:r>
          </w:p>
        </w:tc>
        <w:tc>
          <w:tcPr/>
          <w:p>
            <w:pPr>
              <w:pStyle w:val="Compact"/>
            </w:pPr>
            <w:r>
              <w:t xml:space="preserve">Proje için onaylanmış toplam bütçe [</w:t>
            </w:r>
            <w:hyperlink r:id="rId124">
              <w:r>
                <w:rPr>
                  <w:rStyle w:val="Hyperlink"/>
                </w:rPr>
                <w:t xml:space="preserve">66</w:t>
              </w:r>
            </w:hyperlink>
            <w:r>
              <w:t xml:space="preserve">]</w:t>
            </w:r>
          </w:p>
        </w:tc>
      </w:tr>
      <w:tr>
        <w:tc>
          <w:tcPr/>
          <w:p>
            <w:pPr>
              <w:pStyle w:val="Compact"/>
            </w:pPr>
            <w:r>
              <w:t xml:space="preserve">Estimate at Completion</w:t>
            </w:r>
          </w:p>
        </w:tc>
        <w:tc>
          <w:tcPr/>
          <w:p>
            <w:pPr>
              <w:pStyle w:val="Compact"/>
            </w:pPr>
            <w:r>
              <w:t xml:space="preserve">EAC</w:t>
            </w:r>
          </w:p>
        </w:tc>
        <w:tc>
          <w:tcPr/>
          <w:p>
            <w:pPr>
              <w:pStyle w:val="Compact"/>
            </w:pPr>
            <w:r>
              <w:t xml:space="preserve">Tanımlı kapsam tamamlandığında beklenen toplam maliyet [</w:t>
            </w:r>
            <w:hyperlink r:id="rId124">
              <w:r>
                <w:rPr>
                  <w:rStyle w:val="Hyperlink"/>
                </w:rPr>
                <w:t xml:space="preserve">66</w:t>
              </w:r>
            </w:hyperlink>
            <w:r>
              <w:t xml:space="preserve">]</w:t>
            </w:r>
          </w:p>
        </w:tc>
      </w:tr>
      <w:tr>
        <w:tc>
          <w:tcPr/>
          <w:p>
            <w:pPr>
              <w:pStyle w:val="Compact"/>
            </w:pPr>
            <w:r>
              <w:t xml:space="preserve">Estimate to Complete</w:t>
            </w:r>
          </w:p>
        </w:tc>
        <w:tc>
          <w:tcPr/>
          <w:p>
            <w:pPr>
              <w:pStyle w:val="Compact"/>
            </w:pPr>
            <w:r>
              <w:t xml:space="preserve">ETC</w:t>
            </w:r>
          </w:p>
        </w:tc>
        <w:tc>
          <w:tcPr/>
          <w:p>
            <w:pPr>
              <w:pStyle w:val="Compact"/>
            </w:pPr>
            <w:r>
              <w:t xml:space="preserve">Projeyi tamamlamak için gereken ek beklenen maliyet [</w:t>
            </w:r>
            <w:hyperlink r:id="rId124">
              <w:r>
                <w:rPr>
                  <w:rStyle w:val="Hyperlink"/>
                </w:rPr>
                <w:t xml:space="preserve">66</w:t>
              </w:r>
            </w:hyperlink>
            <w:r>
              <w:t xml:space="preserve">]</w:t>
            </w:r>
          </w:p>
        </w:tc>
      </w:tr>
      <w:tr>
        <w:tc>
          <w:tcPr/>
          <w:p>
            <w:pPr>
              <w:pStyle w:val="Compact"/>
            </w:pPr>
            <w:r>
              <w:t xml:space="preserve">Cost Performance Index</w:t>
            </w:r>
          </w:p>
        </w:tc>
        <w:tc>
          <w:tcPr/>
          <w:p>
            <w:pPr>
              <w:pStyle w:val="Compact"/>
            </w:pPr>
            <w:r>
              <w:t xml:space="preserve">CPI</w:t>
            </w:r>
          </w:p>
        </w:tc>
        <w:tc>
          <w:tcPr/>
          <w:p>
            <w:pPr>
              <w:pStyle w:val="Compact"/>
            </w:pPr>
            <w:r>
              <w:t xml:space="preserve">Maliyet verimliliği oranı: EV ÷ AC [</w:t>
            </w:r>
            <w:hyperlink r:id="rId124">
              <w:r>
                <w:rPr>
                  <w:rStyle w:val="Hyperlink"/>
                </w:rPr>
                <w:t xml:space="preserve">66</w:t>
              </w:r>
            </w:hyperlink>
            <w:r>
              <w:t xml:space="preserve">]</w:t>
            </w:r>
          </w:p>
        </w:tc>
      </w:tr>
      <w:tr>
        <w:tc>
          <w:tcPr/>
          <w:p>
            <w:pPr>
              <w:pStyle w:val="Compact"/>
            </w:pPr>
            <w:r>
              <w:t xml:space="preserve">Schedule Performance Index</w:t>
            </w:r>
          </w:p>
        </w:tc>
        <w:tc>
          <w:tcPr/>
          <w:p>
            <w:pPr>
              <w:pStyle w:val="Compact"/>
            </w:pPr>
            <w:r>
              <w:t xml:space="preserve">SPI</w:t>
            </w:r>
          </w:p>
        </w:tc>
        <w:tc>
          <w:tcPr/>
          <w:p>
            <w:pPr>
              <w:pStyle w:val="Compact"/>
            </w:pPr>
            <w:r>
              <w:t xml:space="preserve">Takvim verimliliği oranı: EV ÷ PV [</w:t>
            </w:r>
            <w:hyperlink r:id="rId125">
              <w:r>
                <w:rPr>
                  <w:rStyle w:val="Hyperlink"/>
                </w:rPr>
                <w:t xml:space="preserve">67</w:t>
              </w:r>
            </w:hyperlink>
            <w:r>
              <w:t xml:space="preserve">]</w:t>
            </w:r>
          </w:p>
        </w:tc>
      </w:tr>
      <w:tr>
        <w:tc>
          <w:tcPr/>
          <w:p>
            <w:pPr>
              <w:pStyle w:val="Compact"/>
            </w:pPr>
            <w:r>
              <w:t xml:space="preserve">Cost Variance</w:t>
            </w:r>
          </w:p>
        </w:tc>
        <w:tc>
          <w:tcPr/>
          <w:p>
            <w:pPr>
              <w:pStyle w:val="Compact"/>
            </w:pPr>
            <w:r>
              <w:t xml:space="preserve">CV</w:t>
            </w:r>
          </w:p>
        </w:tc>
        <w:tc>
          <w:tcPr/>
          <w:p>
            <w:pPr>
              <w:pStyle w:val="Compact"/>
            </w:pPr>
            <w:r>
              <w:t xml:space="preserve">EV ile AC arasındaki fark (CV = EV − AC) [</w:t>
            </w:r>
            <w:hyperlink r:id="rId124">
              <w:r>
                <w:rPr>
                  <w:rStyle w:val="Hyperlink"/>
                </w:rPr>
                <w:t xml:space="preserve">66</w:t>
              </w:r>
            </w:hyperlink>
            <w:r>
              <w:t xml:space="preserve">]</w:t>
            </w:r>
          </w:p>
        </w:tc>
      </w:tr>
      <w:tr>
        <w:tc>
          <w:tcPr/>
          <w:p>
            <w:pPr>
              <w:pStyle w:val="Compact"/>
            </w:pPr>
            <w:r>
              <w:t xml:space="preserve">Schedule Variance</w:t>
            </w:r>
          </w:p>
        </w:tc>
        <w:tc>
          <w:tcPr/>
          <w:p>
            <w:pPr>
              <w:pStyle w:val="Compact"/>
            </w:pPr>
            <w:r>
              <w:t xml:space="preserve">SV</w:t>
            </w:r>
          </w:p>
        </w:tc>
        <w:tc>
          <w:tcPr/>
          <w:p>
            <w:pPr>
              <w:pStyle w:val="Compact"/>
            </w:pPr>
            <w:r>
              <w:t xml:space="preserve">EV ile PV arasındaki fark (SV = EV − PV) [</w:t>
            </w:r>
            <w:hyperlink r:id="rId125">
              <w:r>
                <w:rPr>
                  <w:rStyle w:val="Hyperlink"/>
                </w:rPr>
                <w:t xml:space="preserve">67</w:t>
              </w:r>
            </w:hyperlink>
            <w:r>
              <w:t xml:space="preserve">]</w:t>
            </w:r>
          </w:p>
        </w:tc>
      </w:tr>
      <w:tr>
        <w:tc>
          <w:tcPr/>
          <w:p>
            <w:pPr>
              <w:pStyle w:val="Compact"/>
            </w:pPr>
            <w:r>
              <w:t xml:space="preserve">Variance at Completion</w:t>
            </w:r>
          </w:p>
        </w:tc>
        <w:tc>
          <w:tcPr/>
          <w:p>
            <w:pPr>
              <w:pStyle w:val="Compact"/>
            </w:pPr>
            <w:r>
              <w:t xml:space="preserve">VAC</w:t>
            </w:r>
          </w:p>
        </w:tc>
        <w:tc>
          <w:tcPr/>
          <w:p>
            <w:pPr>
              <w:pStyle w:val="Compact"/>
            </w:pPr>
            <w:r>
              <w:t xml:space="preserve">BAC ile EAC arasındaki fark (VAC = BAC − EAC) [</w:t>
            </w:r>
            <w:hyperlink r:id="rId126">
              <w:r>
                <w:rPr>
                  <w:rStyle w:val="Hyperlink"/>
                </w:rPr>
                <w:t xml:space="preserve">68</w:t>
              </w:r>
            </w:hyperlink>
            <w:r>
              <w:t xml:space="preserve">]</w:t>
            </w:r>
          </w:p>
        </w:tc>
      </w:tr>
      <w:tr>
        <w:tc>
          <w:tcPr/>
          <w:p>
            <w:pPr>
              <w:pStyle w:val="Compact"/>
            </w:pPr>
            <w:r>
              <w:t xml:space="preserve">To-Complete Performance Index</w:t>
            </w:r>
          </w:p>
        </w:tc>
        <w:tc>
          <w:tcPr/>
          <w:p>
            <w:pPr>
              <w:pStyle w:val="Compact"/>
            </w:pPr>
            <w:r>
              <w:t xml:space="preserve">TCPI</w:t>
            </w:r>
          </w:p>
        </w:tc>
        <w:tc>
          <w:tcPr/>
          <w:p>
            <w:pPr>
              <w:pStyle w:val="Compact"/>
            </w:pPr>
            <w:r>
              <w:t xml:space="preserve">Kalan işi bütçe dahilinde tamamlamak için gereken verimlilik: (BAC − EV) ÷ (BAC − AC) [</w:t>
            </w:r>
            <w:hyperlink r:id="rId126">
              <w:r>
                <w:rPr>
                  <w:rStyle w:val="Hyperlink"/>
                </w:rPr>
                <w:t xml:space="preserve">68</w:t>
              </w:r>
            </w:hyperlink>
            <w:r>
              <w:t xml:space="preserve">]</w:t>
            </w:r>
          </w:p>
        </w:tc>
      </w:tr>
      <w:tr>
        <w:tc>
          <w:tcPr/>
          <w:p>
            <w:pPr>
              <w:pStyle w:val="Compact"/>
            </w:pPr>
            <w:r>
              <w:t xml:space="preserve">Independent EAC</w:t>
            </w:r>
          </w:p>
        </w:tc>
        <w:tc>
          <w:tcPr/>
          <w:p>
            <w:pPr>
              <w:pStyle w:val="Compact"/>
            </w:pPr>
            <w:r>
              <w:t xml:space="preserve">IEAC</w:t>
            </w:r>
          </w:p>
        </w:tc>
        <w:tc>
          <w:tcPr/>
          <w:p>
            <w:pPr>
              <w:pStyle w:val="Compact"/>
            </w:pPr>
            <w:r>
              <w:t xml:space="preserve">Kümülatif CPI kullanılarak yapılan bağımsız maliyet tahmini: BAC ÷ CPI [</w:t>
            </w:r>
            <w:hyperlink r:id="rId126">
              <w:r>
                <w:rPr>
                  <w:rStyle w:val="Hyperlink"/>
                </w:rPr>
                <w:t xml:space="preserve">68</w:t>
              </w:r>
            </w:hyperlink>
            <w:r>
              <w:t xml:space="preserve">]</w:t>
            </w:r>
          </w:p>
        </w:tc>
      </w:tr>
      <w:tr>
        <w:tc>
          <w:tcPr/>
          <w:p>
            <w:pPr>
              <w:pStyle w:val="Compact"/>
            </w:pPr>
            <w:r>
              <w:t xml:space="preserve">Percent Complete</w:t>
            </w:r>
          </w:p>
        </w:tc>
        <w:tc>
          <w:tcPr/>
          <w:p>
            <w:pPr>
              <w:pStyle w:val="Compact"/>
            </w:pPr>
            <w:r>
              <w:t xml:space="preserve">% Complete</w:t>
            </w:r>
          </w:p>
        </w:tc>
        <w:tc>
          <w:tcPr/>
          <w:p>
            <w:pPr>
              <w:pStyle w:val="Compact"/>
            </w:pPr>
            <w:r>
              <w:t xml:space="preserve">Tamamlanan işin toplam planlanan işe oranı [</w:t>
            </w:r>
            <w:hyperlink r:id="rId111">
              <w:r>
                <w:rPr>
                  <w:rStyle w:val="Hyperlink"/>
                </w:rPr>
                <w:t xml:space="preserve">56</w:t>
              </w:r>
            </w:hyperlink>
            <w:r>
              <w:t xml:space="preserve">]</w:t>
            </w:r>
          </w:p>
        </w:tc>
      </w:tr>
      <w:tr>
        <w:tc>
          <w:tcPr/>
          <w:p>
            <w:pPr>
              <w:pStyle w:val="Compact"/>
            </w:pPr>
            <w:r>
              <w:t xml:space="preserve">Management Reserve</w:t>
            </w:r>
          </w:p>
        </w:tc>
        <w:tc>
          <w:tcPr/>
          <w:p>
            <w:pPr>
              <w:pStyle w:val="Compact"/>
            </w:pPr>
            <w:r>
              <w:t xml:space="preserve">MR</w:t>
            </w:r>
          </w:p>
        </w:tc>
        <w:tc>
          <w:tcPr/>
          <w:p>
            <w:pPr>
              <w:pStyle w:val="Compact"/>
            </w:pPr>
            <w:r>
              <w:t xml:space="preserve">Öngörülemeyen işler için performans ölçüm temel çizgisi dışında tutulan bütçe [</w:t>
            </w:r>
            <w:hyperlink r:id="rId126">
              <w:r>
                <w:rPr>
                  <w:rStyle w:val="Hyperlink"/>
                </w:rPr>
                <w:t xml:space="preserve">68</w:t>
              </w:r>
            </w:hyperlink>
            <w:r>
              <w:t xml:space="preserve">]</w:t>
            </w:r>
          </w:p>
        </w:tc>
      </w:tr>
      <w:tr>
        <w:tc>
          <w:tcPr/>
          <w:p>
            <w:pPr>
              <w:pStyle w:val="Compact"/>
            </w:pPr>
            <w:r>
              <w:t xml:space="preserve">Contingency Reserve</w:t>
            </w:r>
          </w:p>
        </w:tc>
        <w:tc>
          <w:tcPr/>
          <w:p>
            <w:pPr>
              <w:pStyle w:val="Compact"/>
            </w:pPr>
            <w:r>
              <w:t xml:space="preserve">—</w:t>
            </w:r>
          </w:p>
        </w:tc>
        <w:tc>
          <w:tcPr/>
          <w:p>
            <w:pPr>
              <w:pStyle w:val="Compact"/>
            </w:pPr>
            <w:r>
              <w:t xml:space="preserve">Tanımlanmış riskler için performans ölçüm temel çizgisi içinde ayrılan bütçe [</w:t>
            </w:r>
            <w:hyperlink r:id="rId125">
              <w:r>
                <w:rPr>
                  <w:rStyle w:val="Hyperlink"/>
                </w:rPr>
                <w:t xml:space="preserve">67</w:t>
              </w:r>
            </w:hyperlink>
            <w:r>
              <w:t xml:space="preserve">]</w:t>
            </w:r>
          </w:p>
        </w:tc>
      </w:tr>
      <w:tr>
        <w:tc>
          <w:tcPr/>
          <w:p>
            <w:pPr>
              <w:pStyle w:val="Compact"/>
            </w:pPr>
            <w:r>
              <w:t xml:space="preserve">Performance Measurement Baseline</w:t>
            </w:r>
          </w:p>
        </w:tc>
        <w:tc>
          <w:tcPr/>
          <w:p>
            <w:pPr>
              <w:pStyle w:val="Compact"/>
            </w:pPr>
            <w:r>
              <w:t xml:space="preserve">PMB</w:t>
            </w:r>
          </w:p>
        </w:tc>
        <w:tc>
          <w:tcPr/>
          <w:p>
            <w:pPr>
              <w:pStyle w:val="Compact"/>
            </w:pPr>
            <w:r>
              <w:t xml:space="preserve">Performansın ölçüldüğü zaman fazlı bütçe planı [</w:t>
            </w:r>
            <w:hyperlink r:id="rId127">
              <w:r>
                <w:rPr>
                  <w:rStyle w:val="Hyperlink"/>
                </w:rPr>
                <w:t xml:space="preserve">69</w:t>
              </w:r>
            </w:hyperlink>
            <w:r>
              <w:t xml:space="preserve">]</w:t>
            </w:r>
          </w:p>
        </w:tc>
      </w:tr>
      <w:tr>
        <w:tc>
          <w:tcPr/>
          <w:p>
            <w:pPr>
              <w:pStyle w:val="Compact"/>
            </w:pPr>
            <w:r>
              <w:t xml:space="preserve">Control Account</w:t>
            </w:r>
          </w:p>
        </w:tc>
        <w:tc>
          <w:tcPr/>
          <w:p>
            <w:pPr>
              <w:pStyle w:val="Compact"/>
            </w:pPr>
            <w:r>
              <w:t xml:space="preserve">—</w:t>
            </w:r>
          </w:p>
        </w:tc>
        <w:tc>
          <w:tcPr/>
          <w:p>
            <w:pPr>
              <w:pStyle w:val="Compact"/>
            </w:pPr>
            <w:r>
              <w:t xml:space="preserve">EVM ölçümlerinin yapıldığı yönetim kontrol noktası [</w:t>
            </w:r>
            <w:hyperlink r:id="rId125">
              <w:r>
                <w:rPr>
                  <w:rStyle w:val="Hyperlink"/>
                </w:rPr>
                <w:t xml:space="preserve">67</w:t>
              </w:r>
            </w:hyperlink>
            <w:r>
              <w:t xml:space="preserve">]</w:t>
            </w:r>
          </w:p>
        </w:tc>
      </w:tr>
      <w:tr>
        <w:tc>
          <w:tcPr/>
          <w:p>
            <w:pPr>
              <w:pStyle w:val="Compact"/>
            </w:pPr>
            <w:r>
              <w:t xml:space="preserve">Return on Investment</w:t>
            </w:r>
          </w:p>
        </w:tc>
        <w:tc>
          <w:tcPr/>
          <w:p>
            <w:pPr>
              <w:pStyle w:val="Compact"/>
            </w:pPr>
            <w:r>
              <w:t xml:space="preserve">ROI</w:t>
            </w:r>
          </w:p>
        </w:tc>
        <w:tc>
          <w:tcPr/>
          <w:p>
            <w:pPr>
              <w:pStyle w:val="Compact"/>
            </w:pPr>
            <w:r>
              <w:t xml:space="preserve">(Net Faydalar − Maliyetler) / Maliyetler × 100</w:t>
            </w:r>
          </w:p>
        </w:tc>
      </w:tr>
      <w:tr>
        <w:tc>
          <w:tcPr/>
          <w:p>
            <w:pPr>
              <w:pStyle w:val="Compact"/>
            </w:pPr>
            <w:r>
              <w:t xml:space="preserve">Net Present Value</w:t>
            </w:r>
          </w:p>
        </w:tc>
        <w:tc>
          <w:tcPr/>
          <w:p>
            <w:pPr>
              <w:pStyle w:val="Compact"/>
            </w:pPr>
            <w:r>
              <w:t xml:space="preserve">NPV</w:t>
            </w:r>
          </w:p>
        </w:tc>
        <w:tc>
          <w:tcPr/>
          <w:p>
            <w:pPr>
              <w:pStyle w:val="Compact"/>
            </w:pPr>
            <w:r>
              <w:t xml:space="preserve">Gelecekteki nakit akışlarının bugünkü değerinden başlangıç yatırımının çıkarılması</w:t>
            </w:r>
          </w:p>
        </w:tc>
      </w:tr>
      <w:tr>
        <w:tc>
          <w:tcPr/>
          <w:p>
            <w:pPr>
              <w:pStyle w:val="Compact"/>
            </w:pPr>
            <w:r>
              <w:t xml:space="preserve">Internal Rate of Return</w:t>
            </w:r>
          </w:p>
        </w:tc>
        <w:tc>
          <w:tcPr/>
          <w:p>
            <w:pPr>
              <w:pStyle w:val="Compact"/>
            </w:pPr>
            <w:r>
              <w:t xml:space="preserve">IRR</w:t>
            </w:r>
          </w:p>
        </w:tc>
        <w:tc>
          <w:tcPr/>
          <w:p>
            <w:pPr>
              <w:pStyle w:val="Compact"/>
            </w:pPr>
            <w:r>
              <w:t xml:space="preserve">NPV’nin sıfıra eşit olduğu iskonto oranı</w:t>
            </w:r>
          </w:p>
        </w:tc>
      </w:tr>
      <w:tr>
        <w:tc>
          <w:tcPr/>
          <w:p>
            <w:pPr>
              <w:pStyle w:val="Compact"/>
            </w:pPr>
            <w:r>
              <w:t xml:space="preserve">Payback Period</w:t>
            </w:r>
          </w:p>
        </w:tc>
        <w:tc>
          <w:tcPr/>
          <w:p>
            <w:pPr>
              <w:pStyle w:val="Compact"/>
            </w:pPr>
            <w:r>
              <w:t xml:space="preserve">—</w:t>
            </w:r>
          </w:p>
        </w:tc>
        <w:tc>
          <w:tcPr/>
          <w:p>
            <w:pPr>
              <w:pStyle w:val="Compact"/>
            </w:pPr>
            <w:r>
              <w:t xml:space="preserve">Başlangıç yatırımının geri kazanılma süresi</w:t>
            </w:r>
          </w:p>
        </w:tc>
      </w:tr>
      <w:tr>
        <w:tc>
          <w:tcPr/>
          <w:p>
            <w:pPr>
              <w:pStyle w:val="Compact"/>
            </w:pPr>
            <w:r>
              <w:t xml:space="preserve">Benefit-Cost Ratio</w:t>
            </w:r>
          </w:p>
        </w:tc>
        <w:tc>
          <w:tcPr/>
          <w:p>
            <w:pPr>
              <w:pStyle w:val="Compact"/>
            </w:pPr>
            <w:r>
              <w:t xml:space="preserve">BCR</w:t>
            </w:r>
          </w:p>
        </w:tc>
        <w:tc>
          <w:tcPr/>
          <w:p>
            <w:pPr>
              <w:pStyle w:val="Compact"/>
            </w:pPr>
            <w:r>
              <w:t xml:space="preserve">Toplam faydaların toplam maliyetlere bölünmesi</w:t>
            </w:r>
          </w:p>
        </w:tc>
      </w:tr>
      <w:tr>
        <w:tc>
          <w:tcPr/>
          <w:p>
            <w:pPr>
              <w:pStyle w:val="Compact"/>
            </w:pPr>
            <w:r>
              <w:t xml:space="preserve">Cost Baseline</w:t>
            </w:r>
          </w:p>
        </w:tc>
        <w:tc>
          <w:tcPr/>
          <w:p>
            <w:pPr>
              <w:pStyle w:val="Compact"/>
            </w:pPr>
            <w:r>
              <w:t xml:space="preserve">—</w:t>
            </w:r>
          </w:p>
        </w:tc>
        <w:tc>
          <w:tcPr/>
          <w:p>
            <w:pPr>
              <w:pStyle w:val="Compact"/>
            </w:pPr>
            <w:r>
              <w:t xml:space="preserve">Onaylanmış, zaman fazlı proje bütçesi [</w:t>
            </w:r>
            <w:hyperlink r:id="rId125">
              <w:r>
                <w:rPr>
                  <w:rStyle w:val="Hyperlink"/>
                </w:rPr>
                <w:t xml:space="preserve">67</w:t>
              </w:r>
            </w:hyperlink>
            <w:r>
              <w:t xml:space="preserve">]</w:t>
            </w:r>
          </w:p>
        </w:tc>
      </w:tr>
    </w:tbl>
    <w:p>
      <w:pPr>
        <w:pStyle w:val="BodyText"/>
      </w:pPr>
      <w:r>
        <w:rPr>
          <w:i/>
          <w:iCs/>
        </w:rPr>
        <w:t xml:space="preserve">Table: EVM ve Finansal Terimler Tam Listesi [</w:t>
      </w:r>
      <w:hyperlink r:id="rId124">
        <w:r>
          <w:rPr>
            <w:rStyle w:val="Hyperlink"/>
            <w:i/>
            <w:iCs/>
          </w:rPr>
          <w:t xml:space="preserve">66</w:t>
        </w:r>
      </w:hyperlink>
      <w:r>
        <w:rPr>
          <w:i/>
          <w:iCs/>
        </w:rPr>
        <w:t xml:space="preserve">,</w:t>
      </w:r>
      <w:r>
        <w:rPr>
          <w:i/>
          <w:iCs/>
        </w:rPr>
        <w:t xml:space="preserve"> </w:t>
      </w:r>
      <w:hyperlink r:id="rId125">
        <w:r>
          <w:rPr>
            <w:rStyle w:val="Hyperlink"/>
            <w:i/>
            <w:iCs/>
          </w:rPr>
          <w:t xml:space="preserve">67</w:t>
        </w:r>
      </w:hyperlink>
      <w:r>
        <w:rPr>
          <w:i/>
          <w:iCs/>
        </w:rPr>
        <w:t xml:space="preserve">]</w:t>
      </w:r>
    </w:p>
    <w:bookmarkEnd w:id="128"/>
    <w:bookmarkStart w:id="129" w:name="agile-scrum-kanban-ve-safe-terimleri"/>
    <w:p>
      <w:pPr>
        <w:pStyle w:val="Heading4"/>
      </w:pPr>
      <w:r>
        <w:t xml:space="preserve">3. Agile, Scrum, Kanban ve SAFe Terimleri</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Terim</w:t>
            </w:r>
          </w:p>
        </w:tc>
        <w:tc>
          <w:tcPr/>
          <w:p>
            <w:pPr>
              <w:pStyle w:val="Compact"/>
            </w:pPr>
            <w:r>
              <w:t xml:space="preserve">Domain</w:t>
            </w:r>
          </w:p>
        </w:tc>
        <w:tc>
          <w:tcPr/>
          <w:p>
            <w:pPr>
              <w:pStyle w:val="Compact"/>
            </w:pPr>
            <w:r>
              <w:t xml:space="preserve">Tanım</w:t>
            </w:r>
          </w:p>
        </w:tc>
      </w:tr>
      <w:tr>
        <w:tc>
          <w:tcPr/>
          <w:p>
            <w:pPr>
              <w:pStyle w:val="Compact"/>
            </w:pPr>
            <w:r>
              <w:t xml:space="preserve">Sprint / Iteration</w:t>
            </w:r>
          </w:p>
        </w:tc>
        <w:tc>
          <w:tcPr/>
          <w:p>
            <w:pPr>
              <w:pStyle w:val="Compact"/>
            </w:pPr>
            <w:r>
              <w:t xml:space="preserve">Scrum/SAFe</w:t>
            </w:r>
          </w:p>
        </w:tc>
        <w:tc>
          <w:tcPr/>
          <w:p>
            <w:pPr>
              <w:pStyle w:val="Compact"/>
            </w:pPr>
            <w:r>
              <w:t xml:space="preserve">Takımların artımlı müşteri değeri sunduğu sabit süreli zaman kutusu [</w:t>
            </w:r>
            <w:hyperlink r:id="rId117">
              <w:r>
                <w:rPr>
                  <w:rStyle w:val="Hyperlink"/>
                </w:rPr>
                <w:t xml:space="preserve">60</w:t>
              </w:r>
            </w:hyperlink>
            <w:r>
              <w:t xml:space="preserve">]</w:t>
            </w:r>
          </w:p>
        </w:tc>
      </w:tr>
      <w:tr>
        <w:tc>
          <w:tcPr/>
          <w:p>
            <w:pPr>
              <w:pStyle w:val="Compact"/>
            </w:pPr>
            <w:r>
              <w:t xml:space="preserve">Velocity / Flow Velocity</w:t>
            </w:r>
          </w:p>
        </w:tc>
        <w:tc>
          <w:tcPr/>
          <w:p>
            <w:pPr>
              <w:pStyle w:val="Compact"/>
            </w:pPr>
            <w:r>
              <w:t xml:space="preserve">Scrum/SAFe</w:t>
            </w:r>
          </w:p>
        </w:tc>
        <w:tc>
          <w:tcPr/>
          <w:p>
            <w:pPr>
              <w:pStyle w:val="Compact"/>
            </w:pPr>
            <w:r>
              <w:t xml:space="preserve">Belirli bir zaman diliminde tamamlanan iş öğesi veya story point sayısı [</w:t>
            </w:r>
            <w:hyperlink r:id="rId117">
              <w:r>
                <w:rPr>
                  <w:rStyle w:val="Hyperlink"/>
                </w:rPr>
                <w:t xml:space="preserve">60</w:t>
              </w:r>
            </w:hyperlink>
            <w:r>
              <w:t xml:space="preserve">]</w:t>
            </w:r>
          </w:p>
        </w:tc>
      </w:tr>
      <w:tr>
        <w:tc>
          <w:tcPr/>
          <w:p>
            <w:pPr>
              <w:pStyle w:val="Compact"/>
            </w:pPr>
            <w:r>
              <w:t xml:space="preserve">Story Point</w:t>
            </w:r>
          </w:p>
        </w:tc>
        <w:tc>
          <w:tcPr/>
          <w:p>
            <w:pPr>
              <w:pStyle w:val="Compact"/>
            </w:pPr>
            <w:r>
              <w:t xml:space="preserve">Agile</w:t>
            </w:r>
          </w:p>
        </w:tc>
        <w:tc>
          <w:tcPr/>
          <w:p>
            <w:pPr>
              <w:pStyle w:val="Compact"/>
            </w:pPr>
            <w:r>
              <w:t xml:space="preserve">Hacim, karmaşıklık, bilgi ve belirsizlik kombinasyonunu tahmin eden göreceli sayı [</w:t>
            </w:r>
            <w:hyperlink r:id="rId117">
              <w:r>
                <w:rPr>
                  <w:rStyle w:val="Hyperlink"/>
                </w:rPr>
                <w:t xml:space="preserve">60</w:t>
              </w:r>
            </w:hyperlink>
            <w:r>
              <w:t xml:space="preserve">]</w:t>
            </w:r>
          </w:p>
        </w:tc>
      </w:tr>
      <w:tr>
        <w:tc>
          <w:tcPr/>
          <w:p>
            <w:pPr>
              <w:pStyle w:val="Compact"/>
            </w:pPr>
            <w:r>
              <w:t xml:space="preserve">Epic</w:t>
            </w:r>
          </w:p>
        </w:tc>
        <w:tc>
          <w:tcPr/>
          <w:p>
            <w:pPr>
              <w:pStyle w:val="Compact"/>
            </w:pPr>
            <w:r>
              <w:t xml:space="preserve">SAFe/Agile</w:t>
            </w:r>
          </w:p>
        </w:tc>
        <w:tc>
          <w:tcPr/>
          <w:p>
            <w:pPr>
              <w:pStyle w:val="Compact"/>
            </w:pPr>
            <w:r>
              <w:t xml:space="preserve">Önemli bir çözüm geliştirme girişimi [</w:t>
            </w:r>
            <w:hyperlink r:id="rId117">
              <w:r>
                <w:rPr>
                  <w:rStyle w:val="Hyperlink"/>
                </w:rPr>
                <w:t xml:space="preserve">60</w:t>
              </w:r>
            </w:hyperlink>
            <w:r>
              <w:t xml:space="preserve">]</w:t>
            </w:r>
          </w:p>
        </w:tc>
      </w:tr>
      <w:tr>
        <w:tc>
          <w:tcPr/>
          <w:p>
            <w:pPr>
              <w:pStyle w:val="Compact"/>
            </w:pPr>
            <w:r>
              <w:t xml:space="preserve">Feature</w:t>
            </w:r>
          </w:p>
        </w:tc>
        <w:tc>
          <w:tcPr/>
          <w:p>
            <w:pPr>
              <w:pStyle w:val="Compact"/>
            </w:pPr>
            <w:r>
              <w:t xml:space="preserve">SAFe</w:t>
            </w:r>
          </w:p>
        </w:tc>
        <w:tc>
          <w:tcPr/>
          <w:p>
            <w:pPr>
              <w:pStyle w:val="Compact"/>
            </w:pPr>
            <w:r>
              <w:t xml:space="preserve">Bir PI içinde teslim edilebilir boyutta iş değeri sunan çözüm işlevselliği [</w:t>
            </w:r>
            <w:hyperlink r:id="rId117">
              <w:r>
                <w:rPr>
                  <w:rStyle w:val="Hyperlink"/>
                </w:rPr>
                <w:t xml:space="preserve">60</w:t>
              </w:r>
            </w:hyperlink>
            <w:r>
              <w:t xml:space="preserve">]</w:t>
            </w:r>
          </w:p>
        </w:tc>
      </w:tr>
      <w:tr>
        <w:tc>
          <w:tcPr/>
          <w:p>
            <w:pPr>
              <w:pStyle w:val="Compact"/>
            </w:pPr>
            <w:r>
              <w:t xml:space="preserve">Capability</w:t>
            </w:r>
          </w:p>
        </w:tc>
        <w:tc>
          <w:tcPr/>
          <w:p>
            <w:pPr>
              <w:pStyle w:val="Compact"/>
            </w:pPr>
            <w:r>
              <w:t xml:space="preserve">SAFe</w:t>
            </w:r>
          </w:p>
        </w:tc>
        <w:tc>
          <w:tcPr/>
          <w:p>
            <w:pPr>
              <w:pStyle w:val="Compact"/>
            </w:pPr>
            <w:r>
              <w:t xml:space="preserve">Birden fazla ART’ı kapsayan, PI içinde teslim edilebilir büyük çözüm işlevselliği [</w:t>
            </w:r>
            <w:hyperlink r:id="rId117">
              <w:r>
                <w:rPr>
                  <w:rStyle w:val="Hyperlink"/>
                </w:rPr>
                <w:t xml:space="preserve">60</w:t>
              </w:r>
            </w:hyperlink>
            <w:r>
              <w:t xml:space="preserve">]</w:t>
            </w:r>
          </w:p>
        </w:tc>
      </w:tr>
      <w:tr>
        <w:tc>
          <w:tcPr/>
          <w:p>
            <w:pPr>
              <w:pStyle w:val="Compact"/>
            </w:pPr>
            <w:r>
              <w:t xml:space="preserve">Enabler</w:t>
            </w:r>
          </w:p>
        </w:tc>
        <w:tc>
          <w:tcPr/>
          <w:p>
            <w:pPr>
              <w:pStyle w:val="Compact"/>
            </w:pPr>
            <w:r>
              <w:t xml:space="preserve">SAFe</w:t>
            </w:r>
          </w:p>
        </w:tc>
        <w:tc>
          <w:tcPr/>
          <w:p>
            <w:pPr>
              <w:pStyle w:val="Compact"/>
            </w:pPr>
            <w:r>
              <w:t xml:space="preserve">Mimari pisti genişleten veya geliştirme performansını artıran backlog öğeleri [</w:t>
            </w:r>
            <w:hyperlink r:id="rId117">
              <w:r>
                <w:rPr>
                  <w:rStyle w:val="Hyperlink"/>
                </w:rPr>
                <w:t xml:space="preserve">60</w:t>
              </w:r>
            </w:hyperlink>
            <w:r>
              <w:t xml:space="preserve">]</w:t>
            </w:r>
          </w:p>
        </w:tc>
      </w:tr>
      <w:tr>
        <w:tc>
          <w:tcPr/>
          <w:p>
            <w:pPr>
              <w:pStyle w:val="Compact"/>
            </w:pPr>
            <w:r>
              <w:t xml:space="preserve">Value Stream</w:t>
            </w:r>
          </w:p>
        </w:tc>
        <w:tc>
          <w:tcPr/>
          <w:p>
            <w:pPr>
              <w:pStyle w:val="Compact"/>
            </w:pPr>
            <w:r>
              <w:t xml:space="preserve">SAFe/Lean</w:t>
            </w:r>
          </w:p>
        </w:tc>
        <w:tc>
          <w:tcPr/>
          <w:p>
            <w:pPr>
              <w:pStyle w:val="Compact"/>
            </w:pPr>
            <w:r>
              <w:t xml:space="preserve">Müşteriye değer sunmak için gereken tüm insanları, sistemleri ve materyalleri içeren aktivite dizisi [</w:t>
            </w:r>
            <w:hyperlink r:id="rId117">
              <w:r>
                <w:rPr>
                  <w:rStyle w:val="Hyperlink"/>
                </w:rPr>
                <w:t xml:space="preserve">60</w:t>
              </w:r>
            </w:hyperlink>
            <w:r>
              <w:t xml:space="preserve">]</w:t>
            </w:r>
          </w:p>
        </w:tc>
      </w:tr>
      <w:tr>
        <w:tc>
          <w:tcPr/>
          <w:p>
            <w:pPr>
              <w:pStyle w:val="Compact"/>
            </w:pPr>
            <w:r>
              <w:t xml:space="preserve">Agile Release Train (ART)</w:t>
            </w:r>
          </w:p>
        </w:tc>
        <w:tc>
          <w:tcPr/>
          <w:p>
            <w:pPr>
              <w:pStyle w:val="Compact"/>
            </w:pPr>
            <w:r>
              <w:t xml:space="preserve">SAFe</w:t>
            </w:r>
          </w:p>
        </w:tc>
        <w:tc>
          <w:tcPr/>
          <w:p>
            <w:pPr>
              <w:pStyle w:val="Compact"/>
            </w:pPr>
            <w:r>
              <w:t xml:space="preserve">Çözümleri artımlı olarak geliştiren ve sunan uzun ömürlü Agile takımlar takımı [</w:t>
            </w:r>
            <w:hyperlink r:id="rId117">
              <w:r>
                <w:rPr>
                  <w:rStyle w:val="Hyperlink"/>
                </w:rPr>
                <w:t xml:space="preserve">60</w:t>
              </w:r>
            </w:hyperlink>
            <w:r>
              <w:t xml:space="preserve">]</w:t>
            </w:r>
          </w:p>
        </w:tc>
      </w:tr>
      <w:tr>
        <w:tc>
          <w:tcPr/>
          <w:p>
            <w:pPr>
              <w:pStyle w:val="Compact"/>
            </w:pPr>
            <w:r>
              <w:t xml:space="preserve">PI Planning</w:t>
            </w:r>
          </w:p>
        </w:tc>
        <w:tc>
          <w:tcPr/>
          <w:p>
            <w:pPr>
              <w:pStyle w:val="Compact"/>
            </w:pPr>
            <w:r>
              <w:t xml:space="preserve">SAFe</w:t>
            </w:r>
          </w:p>
        </w:tc>
        <w:tc>
          <w:tcPr/>
          <w:p>
            <w:pPr>
              <w:pStyle w:val="Compact"/>
            </w:pPr>
            <w:r>
              <w:t xml:space="preserve">Tüm ART’ı ortak misyon ve vizyona hizalayan kadans bazlı etkinlik [</w:t>
            </w:r>
            <w:hyperlink r:id="rId117">
              <w:r>
                <w:rPr>
                  <w:rStyle w:val="Hyperlink"/>
                </w:rPr>
                <w:t xml:space="preserve">60</w:t>
              </w:r>
            </w:hyperlink>
            <w:r>
              <w:t xml:space="preserve">]</w:t>
            </w:r>
          </w:p>
        </w:tc>
      </w:tr>
      <w:tr>
        <w:tc>
          <w:tcPr/>
          <w:p>
            <w:pPr>
              <w:pStyle w:val="Compact"/>
            </w:pPr>
            <w:r>
              <w:t xml:space="preserve">PI Objectives</w:t>
            </w:r>
          </w:p>
        </w:tc>
        <w:tc>
          <w:tcPr/>
          <w:p>
            <w:pPr>
              <w:pStyle w:val="Compact"/>
            </w:pPr>
            <w:r>
              <w:t xml:space="preserve">SAFe</w:t>
            </w:r>
          </w:p>
        </w:tc>
        <w:tc>
          <w:tcPr/>
          <w:p>
            <w:pPr>
              <w:pStyle w:val="Compact"/>
            </w:pPr>
            <w:r>
              <w:t xml:space="preserve">Takımların yaklaşan PI’da gerçekleştirmeyi planladığı iş ve teknik hedefler [</w:t>
            </w:r>
            <w:hyperlink r:id="rId117">
              <w:r>
                <w:rPr>
                  <w:rStyle w:val="Hyperlink"/>
                </w:rPr>
                <w:t xml:space="preserve">60</w:t>
              </w:r>
            </w:hyperlink>
            <w:r>
              <w:t xml:space="preserve">]</w:t>
            </w:r>
          </w:p>
        </w:tc>
      </w:tr>
      <w:tr>
        <w:tc>
          <w:tcPr/>
          <w:p>
            <w:pPr>
              <w:pStyle w:val="Compact"/>
            </w:pPr>
            <w:r>
              <w:t xml:space="preserve">WSJF</w:t>
            </w:r>
          </w:p>
        </w:tc>
        <w:tc>
          <w:tcPr/>
          <w:p>
            <w:pPr>
              <w:pStyle w:val="Compact"/>
            </w:pPr>
            <w:r>
              <w:t xml:space="preserve">SAFe</w:t>
            </w:r>
          </w:p>
        </w:tc>
        <w:tc>
          <w:tcPr/>
          <w:p>
            <w:pPr>
              <w:pStyle w:val="Compact"/>
            </w:pPr>
            <w:r>
              <w:t xml:space="preserve">Göreceli gecikme maliyetinin göreceli iş süresine bölünmesiyle hesaplanan önceliklendirme modeli [</w:t>
            </w:r>
            <w:hyperlink r:id="rId117">
              <w:r>
                <w:rPr>
                  <w:rStyle w:val="Hyperlink"/>
                </w:rPr>
                <w:t xml:space="preserve">60</w:t>
              </w:r>
            </w:hyperlink>
            <w:r>
              <w:t xml:space="preserve">]</w:t>
            </w:r>
          </w:p>
        </w:tc>
      </w:tr>
      <w:tr>
        <w:tc>
          <w:tcPr/>
          <w:p>
            <w:pPr>
              <w:pStyle w:val="Compact"/>
            </w:pPr>
            <w:r>
              <w:t xml:space="preserve">Team Backlog</w:t>
            </w:r>
          </w:p>
        </w:tc>
        <w:tc>
          <w:tcPr/>
          <w:p>
            <w:pPr>
              <w:pStyle w:val="Compact"/>
            </w:pPr>
            <w:r>
              <w:t xml:space="preserve">SAFe/Scrum</w:t>
            </w:r>
          </w:p>
        </w:tc>
        <w:tc>
          <w:tcPr/>
          <w:p>
            <w:pPr>
              <w:pStyle w:val="Compact"/>
            </w:pPr>
            <w:r>
              <w:t xml:space="preserve">Kullanıcı hikayeleri ve enabler’ları yakalayan Kanban sistemi [</w:t>
            </w:r>
            <w:hyperlink r:id="rId117">
              <w:r>
                <w:rPr>
                  <w:rStyle w:val="Hyperlink"/>
                </w:rPr>
                <w:t xml:space="preserve">60</w:t>
              </w:r>
            </w:hyperlink>
            <w:r>
              <w:t xml:space="preserve">]</w:t>
            </w:r>
          </w:p>
        </w:tc>
      </w:tr>
      <w:tr>
        <w:tc>
          <w:tcPr/>
          <w:p>
            <w:pPr>
              <w:pStyle w:val="Compact"/>
            </w:pPr>
            <w:r>
              <w:t xml:space="preserve">Backlog Refinement</w:t>
            </w:r>
          </w:p>
        </w:tc>
        <w:tc>
          <w:tcPr/>
          <w:p>
            <w:pPr>
              <w:pStyle w:val="Compact"/>
            </w:pPr>
            <w:r>
              <w:t xml:space="preserve">Scrum/SAFe</w:t>
            </w:r>
          </w:p>
        </w:tc>
        <w:tc>
          <w:tcPr/>
          <w:p>
            <w:pPr>
              <w:pStyle w:val="Compact"/>
            </w:pPr>
            <w:r>
              <w:t xml:space="preserve">Backlog öğelerini tanımlama, tartışma, tahmin etme ve kabul kriterleri belirleme aktivitesi [</w:t>
            </w:r>
            <w:hyperlink r:id="rId117">
              <w:r>
                <w:rPr>
                  <w:rStyle w:val="Hyperlink"/>
                </w:rPr>
                <w:t xml:space="preserve">60</w:t>
              </w:r>
            </w:hyperlink>
            <w:r>
              <w:t xml:space="preserve">]</w:t>
            </w:r>
          </w:p>
        </w:tc>
      </w:tr>
      <w:tr>
        <w:tc>
          <w:tcPr/>
          <w:p>
            <w:pPr>
              <w:pStyle w:val="Compact"/>
            </w:pPr>
            <w:r>
              <w:t xml:space="preserve">Burndown / Burnup Chart</w:t>
            </w:r>
          </w:p>
        </w:tc>
        <w:tc>
          <w:tcPr/>
          <w:p>
            <w:pPr>
              <w:pStyle w:val="Compact"/>
            </w:pPr>
            <w:r>
              <w:t xml:space="preserve">Agile</w:t>
            </w:r>
          </w:p>
        </w:tc>
        <w:tc>
          <w:tcPr/>
          <w:p>
            <w:pPr>
              <w:pStyle w:val="Compact"/>
            </w:pPr>
            <w:r>
              <w:t xml:space="preserve">İş ilerlemesini zamana karşı gösteren grafiksel gösterimler [</w:t>
            </w:r>
            <w:hyperlink r:id="rId117">
              <w:r>
                <w:rPr>
                  <w:rStyle w:val="Hyperlink"/>
                </w:rPr>
                <w:t xml:space="preserve">60</w:t>
              </w:r>
            </w:hyperlink>
            <w:r>
              <w:t xml:space="preserve">]</w:t>
            </w:r>
          </w:p>
        </w:tc>
      </w:tr>
      <w:tr>
        <w:tc>
          <w:tcPr/>
          <w:p>
            <w:pPr>
              <w:pStyle w:val="Compact"/>
            </w:pPr>
            <w:r>
              <w:t xml:space="preserve">WIP (Work in Progress / Flow Load)</w:t>
            </w:r>
          </w:p>
        </w:tc>
        <w:tc>
          <w:tcPr/>
          <w:p>
            <w:pPr>
              <w:pStyle w:val="Compact"/>
            </w:pPr>
            <w:r>
              <w:t xml:space="preserve">Kanban/SAFe</w:t>
            </w:r>
          </w:p>
        </w:tc>
        <w:tc>
          <w:tcPr/>
          <w:p>
            <w:pPr>
              <w:pStyle w:val="Compact"/>
            </w:pPr>
            <w:r>
              <w:t xml:space="preserve">Şu anda devam eden (aktif veya bekleyen) iş öğesi sayısı [</w:t>
            </w:r>
            <w:hyperlink r:id="rId117">
              <w:r>
                <w:rPr>
                  <w:rStyle w:val="Hyperlink"/>
                </w:rPr>
                <w:t xml:space="preserve">60</w:t>
              </w:r>
            </w:hyperlink>
            <w:r>
              <w:t xml:space="preserve">]</w:t>
            </w:r>
          </w:p>
        </w:tc>
      </w:tr>
      <w:tr>
        <w:tc>
          <w:tcPr/>
          <w:p>
            <w:pPr>
              <w:pStyle w:val="Compact"/>
            </w:pPr>
            <w:r>
              <w:t xml:space="preserve">Throughput (Flow Velocity)</w:t>
            </w:r>
          </w:p>
        </w:tc>
        <w:tc>
          <w:tcPr/>
          <w:p>
            <w:pPr>
              <w:pStyle w:val="Compact"/>
            </w:pPr>
            <w:r>
              <w:t xml:space="preserve">Kanban/SAFe</w:t>
            </w:r>
          </w:p>
        </w:tc>
        <w:tc>
          <w:tcPr/>
          <w:p>
            <w:pPr>
              <w:pStyle w:val="Compact"/>
            </w:pPr>
            <w:r>
              <w:t xml:space="preserve">Belirli bir zaman diliminde tamamlanan iş öğesi sayısı [</w:t>
            </w:r>
            <w:hyperlink r:id="rId117">
              <w:r>
                <w:rPr>
                  <w:rStyle w:val="Hyperlink"/>
                </w:rPr>
                <w:t xml:space="preserve">60</w:t>
              </w:r>
            </w:hyperlink>
            <w:r>
              <w:t xml:space="preserve">]</w:t>
            </w:r>
          </w:p>
        </w:tc>
      </w:tr>
      <w:tr>
        <w:tc>
          <w:tcPr/>
          <w:p>
            <w:pPr>
              <w:pStyle w:val="Compact"/>
            </w:pPr>
            <w:r>
              <w:t xml:space="preserve">Cycle Time (Flow Time)</w:t>
            </w:r>
          </w:p>
        </w:tc>
        <w:tc>
          <w:tcPr/>
          <w:p>
            <w:pPr>
              <w:pStyle w:val="Compact"/>
            </w:pPr>
            <w:r>
              <w:t xml:space="preserve">Kanban/SAFe</w:t>
            </w:r>
          </w:p>
        </w:tc>
        <w:tc>
          <w:tcPr/>
          <w:p>
            <w:pPr>
              <w:pStyle w:val="Compact"/>
            </w:pPr>
            <w:r>
              <w:t xml:space="preserve">Bir iş öğesinin başlangıcından tamamlanmasına kadar geçen süre [</w:t>
            </w:r>
            <w:hyperlink r:id="rId117">
              <w:r>
                <w:rPr>
                  <w:rStyle w:val="Hyperlink"/>
                </w:rPr>
                <w:t xml:space="preserve">60</w:t>
              </w:r>
            </w:hyperlink>
            <w:r>
              <w:t xml:space="preserve">]</w:t>
            </w:r>
          </w:p>
        </w:tc>
      </w:tr>
      <w:tr>
        <w:tc>
          <w:tcPr/>
          <w:p>
            <w:pPr>
              <w:pStyle w:val="Compact"/>
            </w:pPr>
            <w:r>
              <w:t xml:space="preserve">Lead Time</w:t>
            </w:r>
          </w:p>
        </w:tc>
        <w:tc>
          <w:tcPr/>
          <w:p>
            <w:pPr>
              <w:pStyle w:val="Compact"/>
            </w:pPr>
            <w:r>
              <w:t xml:space="preserve">Kanban</w:t>
            </w:r>
          </w:p>
        </w:tc>
        <w:tc>
          <w:tcPr/>
          <w:p>
            <w:pPr>
              <w:pStyle w:val="Compact"/>
            </w:pPr>
            <w:r>
              <w:t xml:space="preserve">Bir iş öğesinin talep edilmesinden teslim edilmesine kadar geçen toplam süre</w:t>
            </w:r>
          </w:p>
        </w:tc>
      </w:tr>
      <w:tr>
        <w:tc>
          <w:tcPr/>
          <w:p>
            <w:pPr>
              <w:pStyle w:val="Compact"/>
            </w:pPr>
            <w:r>
              <w:t xml:space="preserve">Flow Efficiency</w:t>
            </w:r>
          </w:p>
        </w:tc>
        <w:tc>
          <w:tcPr/>
          <w:p>
            <w:pPr>
              <w:pStyle w:val="Compact"/>
            </w:pPr>
            <w:r>
              <w:t xml:space="preserve">Kanban/SAFe</w:t>
            </w:r>
          </w:p>
        </w:tc>
        <w:tc>
          <w:tcPr/>
          <w:p>
            <w:pPr>
              <w:pStyle w:val="Compact"/>
            </w:pPr>
            <w:r>
              <w:t xml:space="preserve">Değer katan çalışma süresinin toplam akış süresine oranı [</w:t>
            </w:r>
            <w:hyperlink r:id="rId117">
              <w:r>
                <w:rPr>
                  <w:rStyle w:val="Hyperlink"/>
                </w:rPr>
                <w:t xml:space="preserve">60</w:t>
              </w:r>
            </w:hyperlink>
            <w:r>
              <w:t xml:space="preserve">]</w:t>
            </w:r>
          </w:p>
        </w:tc>
      </w:tr>
      <w:tr>
        <w:tc>
          <w:tcPr/>
          <w:p>
            <w:pPr>
              <w:pStyle w:val="Compact"/>
            </w:pPr>
            <w:r>
              <w:t xml:space="preserve">Flow Distribution</w:t>
            </w:r>
          </w:p>
        </w:tc>
        <w:tc>
          <w:tcPr/>
          <w:p>
            <w:pPr>
              <w:pStyle w:val="Compact"/>
            </w:pPr>
            <w:r>
              <w:t xml:space="preserve">SAFe</w:t>
            </w:r>
          </w:p>
        </w:tc>
        <w:tc>
          <w:tcPr/>
          <w:p>
            <w:pPr>
              <w:pStyle w:val="Compact"/>
            </w:pPr>
            <w:r>
              <w:t xml:space="preserve">Sistemdeki iş öğelerinin türe göre oranı [</w:t>
            </w:r>
            <w:hyperlink r:id="rId117">
              <w:r>
                <w:rPr>
                  <w:rStyle w:val="Hyperlink"/>
                </w:rPr>
                <w:t xml:space="preserve">60</w:t>
              </w:r>
            </w:hyperlink>
            <w:r>
              <w:t xml:space="preserve">]</w:t>
            </w:r>
          </w:p>
        </w:tc>
      </w:tr>
      <w:tr>
        <w:tc>
          <w:tcPr/>
          <w:p>
            <w:pPr>
              <w:pStyle w:val="Compact"/>
            </w:pPr>
            <w:r>
              <w:t xml:space="preserve">Flow Predictability</w:t>
            </w:r>
          </w:p>
        </w:tc>
        <w:tc>
          <w:tcPr/>
          <w:p>
            <w:pPr>
              <w:pStyle w:val="Compact"/>
            </w:pPr>
            <w:r>
              <w:t xml:space="preserve">SAFe</w:t>
            </w:r>
          </w:p>
        </w:tc>
        <w:tc>
          <w:tcPr/>
          <w:p>
            <w:pPr>
              <w:pStyle w:val="Compact"/>
            </w:pPr>
            <w:r>
              <w:t xml:space="preserve">Takımların taahhütlerini ne kadar tutarlı karşıladığının ölçüsü [</w:t>
            </w:r>
            <w:hyperlink r:id="rId117">
              <w:r>
                <w:rPr>
                  <w:rStyle w:val="Hyperlink"/>
                </w:rPr>
                <w:t xml:space="preserve">60</w:t>
              </w:r>
            </w:hyperlink>
            <w:r>
              <w:t xml:space="preserve">]</w:t>
            </w:r>
          </w:p>
        </w:tc>
      </w:tr>
      <w:tr>
        <w:tc>
          <w:tcPr/>
          <w:p>
            <w:pPr>
              <w:pStyle w:val="Compact"/>
            </w:pPr>
            <w:r>
              <w:t xml:space="preserve">Inspect and Adapt (I&amp;A)</w:t>
            </w:r>
          </w:p>
        </w:tc>
        <w:tc>
          <w:tcPr/>
          <w:p>
            <w:pPr>
              <w:pStyle w:val="Compact"/>
            </w:pPr>
            <w:r>
              <w:t xml:space="preserve">SAFe</w:t>
            </w:r>
          </w:p>
        </w:tc>
        <w:tc>
          <w:tcPr/>
          <w:p>
            <w:pPr>
              <w:pStyle w:val="Compact"/>
            </w:pPr>
            <w:r>
              <w:t xml:space="preserve">PI sonunda çözümün gösterildiği ve değerlendirildiği etkinlik [</w:t>
            </w:r>
            <w:hyperlink r:id="rId117">
              <w:r>
                <w:rPr>
                  <w:rStyle w:val="Hyperlink"/>
                </w:rPr>
                <w:t xml:space="preserve">60</w:t>
              </w:r>
            </w:hyperlink>
            <w:r>
              <w:t xml:space="preserve">]</w:t>
            </w:r>
          </w:p>
        </w:tc>
      </w:tr>
      <w:tr>
        <w:tc>
          <w:tcPr/>
          <w:p>
            <w:pPr>
              <w:pStyle w:val="Compact"/>
            </w:pPr>
            <w:r>
              <w:t xml:space="preserve">Innovation and Planning Iteration</w:t>
            </w:r>
          </w:p>
        </w:tc>
        <w:tc>
          <w:tcPr/>
          <w:p>
            <w:pPr>
              <w:pStyle w:val="Compact"/>
            </w:pPr>
            <w:r>
              <w:t xml:space="preserve">SAFe</w:t>
            </w:r>
          </w:p>
        </w:tc>
        <w:tc>
          <w:tcPr/>
          <w:p>
            <w:pPr>
              <w:pStyle w:val="Compact"/>
            </w:pPr>
            <w:r>
              <w:t xml:space="preserve">İnovasyon, eğitim ve PI Planning için ayrılmış iterasyon [</w:t>
            </w:r>
            <w:hyperlink r:id="rId117">
              <w:r>
                <w:rPr>
                  <w:rStyle w:val="Hyperlink"/>
                </w:rPr>
                <w:t xml:space="preserve">60</w:t>
              </w:r>
            </w:hyperlink>
            <w:r>
              <w:t xml:space="preserve">]</w:t>
            </w:r>
          </w:p>
        </w:tc>
      </w:tr>
      <w:tr>
        <w:tc>
          <w:tcPr/>
          <w:p>
            <w:pPr>
              <w:pStyle w:val="Compact"/>
            </w:pPr>
            <w:r>
              <w:t xml:space="preserve">Architectural Runway</w:t>
            </w:r>
          </w:p>
        </w:tc>
        <w:tc>
          <w:tcPr/>
          <w:p>
            <w:pPr>
              <w:pStyle w:val="Compact"/>
            </w:pPr>
            <w:r>
              <w:t xml:space="preserve">SAFe</w:t>
            </w:r>
          </w:p>
        </w:tc>
        <w:tc>
          <w:tcPr/>
          <w:p>
            <w:pPr>
              <w:pStyle w:val="Compact"/>
            </w:pPr>
            <w:r>
              <w:t xml:space="preserve">Yakın vadeli özellikleri minimum yeniden tasarımla uygulamak için gereken mevcut altyapı [</w:t>
            </w:r>
            <w:hyperlink r:id="rId117">
              <w:r>
                <w:rPr>
                  <w:rStyle w:val="Hyperlink"/>
                </w:rPr>
                <w:t xml:space="preserve">60</w:t>
              </w:r>
            </w:hyperlink>
            <w:r>
              <w:t xml:space="preserve">]</w:t>
            </w:r>
          </w:p>
        </w:tc>
      </w:tr>
      <w:tr>
        <w:tc>
          <w:tcPr/>
          <w:p>
            <w:pPr>
              <w:pStyle w:val="Compact"/>
            </w:pPr>
            <w:r>
              <w:t xml:space="preserve">Definition of Done (DoD)</w:t>
            </w:r>
          </w:p>
        </w:tc>
        <w:tc>
          <w:tcPr/>
          <w:p>
            <w:pPr>
              <w:pStyle w:val="Compact"/>
            </w:pPr>
            <w:r>
              <w:t xml:space="preserve">Agile</w:t>
            </w:r>
          </w:p>
        </w:tc>
        <w:tc>
          <w:tcPr/>
          <w:p>
            <w:pPr>
              <w:pStyle w:val="Compact"/>
            </w:pPr>
            <w:r>
              <w:t xml:space="preserve">Bir iş öğesinin tamamlanmış sayılması için karşılanması gereken kriterler listesi</w:t>
            </w:r>
          </w:p>
        </w:tc>
      </w:tr>
      <w:tr>
        <w:tc>
          <w:tcPr/>
          <w:p>
            <w:pPr>
              <w:pStyle w:val="Compact"/>
            </w:pPr>
            <w:r>
              <w:t xml:space="preserve">Definition of Ready (DoR)</w:t>
            </w:r>
          </w:p>
        </w:tc>
        <w:tc>
          <w:tcPr/>
          <w:p>
            <w:pPr>
              <w:pStyle w:val="Compact"/>
            </w:pPr>
            <w:r>
              <w:t xml:space="preserve">Agile</w:t>
            </w:r>
          </w:p>
        </w:tc>
        <w:tc>
          <w:tcPr/>
          <w:p>
            <w:pPr>
              <w:pStyle w:val="Compact"/>
            </w:pPr>
            <w:r>
              <w:t xml:space="preserve">Bir iş öğesinin sprint’e alınabilmesi için karşılanması gereken ön koşullar</w:t>
            </w:r>
          </w:p>
        </w:tc>
      </w:tr>
      <w:tr>
        <w:tc>
          <w:tcPr/>
          <w:p>
            <w:pPr>
              <w:pStyle w:val="Compact"/>
            </w:pPr>
            <w:r>
              <w:t xml:space="preserve">Daily Standup / Daily Scrum</w:t>
            </w:r>
          </w:p>
        </w:tc>
        <w:tc>
          <w:tcPr/>
          <w:p>
            <w:pPr>
              <w:pStyle w:val="Compact"/>
            </w:pPr>
            <w:r>
              <w:t xml:space="preserve">Scrum</w:t>
            </w:r>
          </w:p>
        </w:tc>
        <w:tc>
          <w:tcPr/>
          <w:p>
            <w:pPr>
              <w:pStyle w:val="Compact"/>
            </w:pPr>
            <w:r>
              <w:t xml:space="preserve">Takımın günlük senkronizasyon toplantısı</w:t>
            </w:r>
          </w:p>
        </w:tc>
      </w:tr>
      <w:tr>
        <w:tc>
          <w:tcPr/>
          <w:p>
            <w:pPr>
              <w:pStyle w:val="Compact"/>
            </w:pPr>
            <w:r>
              <w:t xml:space="preserve">Sprint Review</w:t>
            </w:r>
          </w:p>
        </w:tc>
        <w:tc>
          <w:tcPr/>
          <w:p>
            <w:pPr>
              <w:pStyle w:val="Compact"/>
            </w:pPr>
            <w:r>
              <w:t xml:space="preserve">Scrum</w:t>
            </w:r>
          </w:p>
        </w:tc>
        <w:tc>
          <w:tcPr/>
          <w:p>
            <w:pPr>
              <w:pStyle w:val="Compact"/>
            </w:pPr>
            <w:r>
              <w:t xml:space="preserve">Sprint sonunda tamamlanan işin paydaşlara gösterildiği etkinlik</w:t>
            </w:r>
          </w:p>
        </w:tc>
      </w:tr>
      <w:tr>
        <w:tc>
          <w:tcPr/>
          <w:p>
            <w:pPr>
              <w:pStyle w:val="Compact"/>
            </w:pPr>
            <w:r>
              <w:t xml:space="preserve">Sprint Retrospective</w:t>
            </w:r>
          </w:p>
        </w:tc>
        <w:tc>
          <w:tcPr/>
          <w:p>
            <w:pPr>
              <w:pStyle w:val="Compact"/>
            </w:pPr>
            <w:r>
              <w:t xml:space="preserve">Scrum</w:t>
            </w:r>
          </w:p>
        </w:tc>
        <w:tc>
          <w:tcPr/>
          <w:p>
            <w:pPr>
              <w:pStyle w:val="Compact"/>
            </w:pPr>
            <w:r>
              <w:t xml:space="preserve">Takımın süreç iyileştirme fırsatlarını tartıştığı etkinlik</w:t>
            </w:r>
          </w:p>
        </w:tc>
      </w:tr>
    </w:tbl>
    <w:p>
      <w:pPr>
        <w:pStyle w:val="BodyText"/>
      </w:pPr>
      <w:r>
        <w:rPr>
          <w:i/>
          <w:iCs/>
        </w:rPr>
        <w:t xml:space="preserve">Table: Agile/Scrum/Kanban/SAFe Terimleri [</w:t>
      </w:r>
      <w:hyperlink r:id="rId117">
        <w:r>
          <w:rPr>
            <w:rStyle w:val="Hyperlink"/>
            <w:i/>
            <w:iCs/>
          </w:rPr>
          <w:t xml:space="preserve">60</w:t>
        </w:r>
      </w:hyperlink>
      <w:r>
        <w:rPr>
          <w:i/>
          <w:iCs/>
        </w:rPr>
        <w:t xml:space="preserve">]</w:t>
      </w:r>
    </w:p>
    <w:bookmarkEnd w:id="129"/>
    <w:bookmarkStart w:id="130" w:name="lean-portfolio-management-lpm-terimleri"/>
    <w:p>
      <w:pPr>
        <w:pStyle w:val="Heading4"/>
      </w:pPr>
      <w:r>
        <w:t xml:space="preserve">4. Lean Portfolio Management (LPM)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Lean Portfolio Management (LPM)</w:t>
            </w:r>
          </w:p>
        </w:tc>
        <w:tc>
          <w:tcPr/>
          <w:p>
            <w:pPr>
              <w:pStyle w:val="Compact"/>
            </w:pPr>
            <w:r>
              <w:t xml:space="preserve">Strateji ve yürütmeyi Lean ve sistem düşüncesi yaklaşımlarıyla hizalayan yönetim disiplini [</w:t>
            </w:r>
            <w:hyperlink r:id="rId117">
              <w:r>
                <w:rPr>
                  <w:rStyle w:val="Hyperlink"/>
                </w:rPr>
                <w:t xml:space="preserve">60</w:t>
              </w:r>
            </w:hyperlink>
            <w:r>
              <w:t xml:space="preserve">]</w:t>
            </w:r>
          </w:p>
        </w:tc>
      </w:tr>
      <w:tr>
        <w:tc>
          <w:tcPr/>
          <w:p>
            <w:pPr>
              <w:pStyle w:val="Compact"/>
            </w:pPr>
            <w:r>
              <w:t xml:space="preserve">Strategic Themes</w:t>
            </w:r>
          </w:p>
        </w:tc>
        <w:tc>
          <w:tcPr/>
          <w:p>
            <w:pPr>
              <w:pStyle w:val="Compact"/>
            </w:pPr>
            <w:r>
              <w:t xml:space="preserve">Rekabet avantajı ve stratejik farklılaşma sağlayan portföy düzeyinde iş hedefleri [</w:t>
            </w:r>
            <w:hyperlink r:id="rId117">
              <w:r>
                <w:rPr>
                  <w:rStyle w:val="Hyperlink"/>
                </w:rPr>
                <w:t xml:space="preserve">60</w:t>
              </w:r>
            </w:hyperlink>
            <w:r>
              <w:t xml:space="preserve">]</w:t>
            </w:r>
          </w:p>
        </w:tc>
      </w:tr>
      <w:tr>
        <w:tc>
          <w:tcPr/>
          <w:p>
            <w:pPr>
              <w:pStyle w:val="Compact"/>
            </w:pPr>
            <w:r>
              <w:t xml:space="preserve">Lean Budget Guardrails</w:t>
            </w:r>
          </w:p>
        </w:tc>
        <w:tc>
          <w:tcPr/>
          <w:p>
            <w:pPr>
              <w:pStyle w:val="Compact"/>
            </w:pPr>
            <w:r>
              <w:t xml:space="preserve">Bir portföy için bütçeleme, harcama ve yönetişim politika ve uygulamaları [</w:t>
            </w:r>
            <w:hyperlink r:id="rId117">
              <w:r>
                <w:rPr>
                  <w:rStyle w:val="Hyperlink"/>
                </w:rPr>
                <w:t xml:space="preserve">60</w:t>
              </w:r>
            </w:hyperlink>
            <w:r>
              <w:t xml:space="preserve">]</w:t>
            </w:r>
          </w:p>
        </w:tc>
      </w:tr>
      <w:tr>
        <w:tc>
          <w:tcPr/>
          <w:p>
            <w:pPr>
              <w:pStyle w:val="Compact"/>
            </w:pPr>
            <w:r>
              <w:t xml:space="preserve">Lean Budgets</w:t>
            </w:r>
          </w:p>
        </w:tc>
        <w:tc>
          <w:tcPr/>
          <w:p>
            <w:pPr>
              <w:pStyle w:val="Compact"/>
            </w:pPr>
            <w:r>
              <w:t xml:space="preserve">Projeler yerine value stream’leri fonlayan finansal yönetişim yaklaşımı [</w:t>
            </w:r>
            <w:hyperlink r:id="rId117">
              <w:r>
                <w:rPr>
                  <w:rStyle w:val="Hyperlink"/>
                </w:rPr>
                <w:t xml:space="preserve">60</w:t>
              </w:r>
            </w:hyperlink>
            <w:r>
              <w:t xml:space="preserve">]</w:t>
            </w:r>
          </w:p>
        </w:tc>
      </w:tr>
      <w:tr>
        <w:tc>
          <w:tcPr/>
          <w:p>
            <w:pPr>
              <w:pStyle w:val="Compact"/>
            </w:pPr>
            <w:r>
              <w:t xml:space="preserve">Epic Hypothesis Statement</w:t>
            </w:r>
          </w:p>
        </w:tc>
        <w:tc>
          <w:tcPr/>
          <w:p>
            <w:pPr>
              <w:pStyle w:val="Compact"/>
            </w:pPr>
            <w:r>
              <w:t xml:space="preserve">Bir epic hakkındaki varsayımları ve kritik bilgileri yakalamak için kullanılan yapılandırılmış format [</w:t>
            </w:r>
            <w:hyperlink r:id="rId117">
              <w:r>
                <w:rPr>
                  <w:rStyle w:val="Hyperlink"/>
                </w:rPr>
                <w:t xml:space="preserve">60</w:t>
              </w:r>
            </w:hyperlink>
            <w:r>
              <w:t xml:space="preserve">]</w:t>
            </w:r>
          </w:p>
        </w:tc>
      </w:tr>
      <w:tr>
        <w:tc>
          <w:tcPr/>
          <w:p>
            <w:pPr>
              <w:pStyle w:val="Compact"/>
            </w:pPr>
            <w:r>
              <w:t xml:space="preserve">Lean Business Case (LBC)</w:t>
            </w:r>
          </w:p>
        </w:tc>
        <w:tc>
          <w:tcPr/>
          <w:p>
            <w:pPr>
              <w:pStyle w:val="Compact"/>
            </w:pPr>
            <w:r>
              <w:t xml:space="preserve">Epic’leri, MVP’leri ve öngörülen iş değerini tanımlayan yapılandırılmış format [</w:t>
            </w:r>
            <w:hyperlink r:id="rId117">
              <w:r>
                <w:rPr>
                  <w:rStyle w:val="Hyperlink"/>
                </w:rPr>
                <w:t xml:space="preserve">60</w:t>
              </w:r>
            </w:hyperlink>
            <w:r>
              <w:t xml:space="preserve">]</w:t>
            </w:r>
          </w:p>
        </w:tc>
      </w:tr>
      <w:tr>
        <w:tc>
          <w:tcPr/>
          <w:p>
            <w:pPr>
              <w:pStyle w:val="Compact"/>
            </w:pPr>
            <w:r>
              <w:t xml:space="preserve">Portfolio Kanban</w:t>
            </w:r>
          </w:p>
        </w:tc>
        <w:tc>
          <w:tcPr/>
          <w:p>
            <w:pPr>
              <w:pStyle w:val="Compact"/>
            </w:pPr>
            <w:r>
              <w:t xml:space="preserve">Portföy epic’lerinin fikirden uygulamaya akışını görselleştiren ve yöneten sistem [</w:t>
            </w:r>
            <w:hyperlink r:id="rId117">
              <w:r>
                <w:rPr>
                  <w:rStyle w:val="Hyperlink"/>
                </w:rPr>
                <w:t xml:space="preserve">60</w:t>
              </w:r>
            </w:hyperlink>
            <w:r>
              <w:t xml:space="preserve">]</w:t>
            </w:r>
          </w:p>
        </w:tc>
      </w:tr>
      <w:tr>
        <w:tc>
          <w:tcPr/>
          <w:p>
            <w:pPr>
              <w:pStyle w:val="Compact"/>
            </w:pPr>
            <w:r>
              <w:t xml:space="preserve">Portfolio Backlog</w:t>
            </w:r>
          </w:p>
        </w:tc>
        <w:tc>
          <w:tcPr/>
          <w:p>
            <w:pPr>
              <w:pStyle w:val="Compact"/>
            </w:pPr>
            <w:r>
              <w:t xml:space="preserve">İş ve enabler epic’lerini yakalayan portföy düzeyinde Kanban sistemi [</w:t>
            </w:r>
            <w:hyperlink r:id="rId117">
              <w:r>
                <w:rPr>
                  <w:rStyle w:val="Hyperlink"/>
                </w:rPr>
                <w:t xml:space="preserve">60</w:t>
              </w:r>
            </w:hyperlink>
            <w:r>
              <w:t xml:space="preserve">]</w:t>
            </w:r>
          </w:p>
        </w:tc>
      </w:tr>
      <w:tr>
        <w:tc>
          <w:tcPr/>
          <w:p>
            <w:pPr>
              <w:pStyle w:val="Compact"/>
            </w:pPr>
            <w:r>
              <w:t xml:space="preserve">Portfolio Flow</w:t>
            </w:r>
          </w:p>
        </w:tc>
        <w:tc>
          <w:tcPr/>
          <w:p>
            <w:pPr>
              <w:pStyle w:val="Compact"/>
            </w:pPr>
            <w:r>
              <w:t xml:space="preserve">LPM’in portföy vizyonunu gerçekleştirmek için yeni epic’lerin sürekli akışını sağlaması [</w:t>
            </w:r>
            <w:hyperlink r:id="rId117">
              <w:r>
                <w:rPr>
                  <w:rStyle w:val="Hyperlink"/>
                </w:rPr>
                <w:t xml:space="preserve">60</w:t>
              </w:r>
            </w:hyperlink>
            <w:r>
              <w:t xml:space="preserve">]</w:t>
            </w:r>
          </w:p>
        </w:tc>
      </w:tr>
      <w:tr>
        <w:tc>
          <w:tcPr/>
          <w:p>
            <w:pPr>
              <w:pStyle w:val="Compact"/>
            </w:pPr>
            <w:r>
              <w:t xml:space="preserve">Epic Owner</w:t>
            </w:r>
          </w:p>
        </w:tc>
        <w:tc>
          <w:tcPr/>
          <w:p>
            <w:pPr>
              <w:pStyle w:val="Compact"/>
            </w:pPr>
            <w:r>
              <w:t xml:space="preserve">Epic’lerin portföy Kanban sistemi boyunca koordinasyonundan sorumlu kişi [</w:t>
            </w:r>
            <w:hyperlink r:id="rId117">
              <w:r>
                <w:rPr>
                  <w:rStyle w:val="Hyperlink"/>
                </w:rPr>
                <w:t xml:space="preserve">60</w:t>
              </w:r>
            </w:hyperlink>
            <w:r>
              <w:t xml:space="preserve">]</w:t>
            </w:r>
          </w:p>
        </w:tc>
      </w:tr>
      <w:tr>
        <w:tc>
          <w:tcPr/>
          <w:p>
            <w:pPr>
              <w:pStyle w:val="Compact"/>
            </w:pPr>
            <w:r>
              <w:t xml:space="preserve">Enterprise Architect</w:t>
            </w:r>
          </w:p>
        </w:tc>
        <w:tc>
          <w:tcPr/>
          <w:p>
            <w:pPr>
              <w:pStyle w:val="Compact"/>
            </w:pPr>
            <w:r>
              <w:t xml:space="preserve">Portföyün teknoloji vizyonu ve stratejisini oluşturmaktan sorumlu kişi [</w:t>
            </w:r>
            <w:hyperlink r:id="rId117">
              <w:r>
                <w:rPr>
                  <w:rStyle w:val="Hyperlink"/>
                </w:rPr>
                <w:t xml:space="preserve">60</w:t>
              </w:r>
            </w:hyperlink>
            <w:r>
              <w:t xml:space="preserve">]</w:t>
            </w:r>
          </w:p>
        </w:tc>
      </w:tr>
      <w:tr>
        <w:tc>
          <w:tcPr/>
          <w:p>
            <w:pPr>
              <w:pStyle w:val="Compact"/>
            </w:pPr>
            <w:r>
              <w:t xml:space="preserve">Capacity Allocation</w:t>
            </w:r>
          </w:p>
        </w:tc>
        <w:tc>
          <w:tcPr/>
          <w:p>
            <w:pPr>
              <w:pStyle w:val="Compact"/>
            </w:pPr>
            <w:r>
              <w:t xml:space="preserve">Yaklaşan planlama dönemi için iş türüne göre kapasite dağılımı [</w:t>
            </w:r>
            <w:hyperlink r:id="rId117">
              <w:r>
                <w:rPr>
                  <w:rStyle w:val="Hyperlink"/>
                </w:rPr>
                <w:t xml:space="preserve">60</w:t>
              </w:r>
            </w:hyperlink>
            <w:r>
              <w:t xml:space="preserve">]</w:t>
            </w:r>
          </w:p>
        </w:tc>
      </w:tr>
      <w:tr>
        <w:tc>
          <w:tcPr/>
          <w:p>
            <w:pPr>
              <w:pStyle w:val="Compact"/>
            </w:pPr>
            <w:r>
              <w:t xml:space="preserve">Benefit Hypothesis</w:t>
            </w:r>
          </w:p>
        </w:tc>
        <w:tc>
          <w:tcPr/>
          <w:p>
            <w:pPr>
              <w:pStyle w:val="Compact"/>
            </w:pPr>
            <w:r>
              <w:t xml:space="preserve">Bir epic, capability veya feature’ın önerilen ölçülebilir iş veya müşteri faydası [</w:t>
            </w:r>
            <w:hyperlink r:id="rId117">
              <w:r>
                <w:rPr>
                  <w:rStyle w:val="Hyperlink"/>
                </w:rPr>
                <w:t xml:space="preserve">60</w:t>
              </w:r>
            </w:hyperlink>
            <w:r>
              <w:t xml:space="preserve">]</w:t>
            </w:r>
          </w:p>
        </w:tc>
      </w:tr>
      <w:tr>
        <w:tc>
          <w:tcPr/>
          <w:p>
            <w:pPr>
              <w:pStyle w:val="Compact"/>
            </w:pPr>
            <w:r>
              <w:t xml:space="preserve">Minimum Viable Product (MVP)</w:t>
            </w:r>
          </w:p>
        </w:tc>
        <w:tc>
          <w:tcPr/>
          <w:p>
            <w:pPr>
              <w:pStyle w:val="Compact"/>
            </w:pPr>
            <w:r>
              <w:t xml:space="preserve">Hipotezi test etmek için gereken en küçük işlevsel ürün sürümü</w:t>
            </w:r>
          </w:p>
        </w:tc>
      </w:tr>
    </w:tbl>
    <w:p>
      <w:pPr>
        <w:pStyle w:val="BodyText"/>
      </w:pPr>
      <w:r>
        <w:rPr>
          <w:i/>
          <w:iCs/>
        </w:rPr>
        <w:t xml:space="preserve">Table: Lean Portfolio Management Terimleri [</w:t>
      </w:r>
      <w:hyperlink r:id="rId117">
        <w:r>
          <w:rPr>
            <w:rStyle w:val="Hyperlink"/>
            <w:i/>
            <w:iCs/>
          </w:rPr>
          <w:t xml:space="preserve">60</w:t>
        </w:r>
      </w:hyperlink>
      <w:r>
        <w:rPr>
          <w:i/>
          <w:iCs/>
        </w:rPr>
        <w:t xml:space="preserve">]</w:t>
      </w:r>
    </w:p>
    <w:bookmarkEnd w:id="130"/>
    <w:bookmarkStart w:id="133" w:name="X85d8c3fcf3bbb532dd9653951294e4bf6090c47"/>
    <w:p>
      <w:pPr>
        <w:pStyle w:val="Heading4"/>
      </w:pPr>
      <w:r>
        <w:t xml:space="preserve">5. Stratejik Hizalama ve Fayda Yönetimi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Strategic Objective</w:t>
            </w:r>
          </w:p>
        </w:tc>
        <w:tc>
          <w:tcPr/>
          <w:p>
            <w:pPr>
              <w:pStyle w:val="Compact"/>
            </w:pPr>
            <w:r>
              <w:t xml:space="preserve">Projelerin ve programların hizalandığı üst düzey organizasyonel hedef [</w:t>
            </w:r>
            <w:hyperlink r:id="rId131">
              <w:r>
                <w:rPr>
                  <w:rStyle w:val="Hyperlink"/>
                </w:rPr>
                <w:t xml:space="preserve">70</w:t>
              </w:r>
            </w:hyperlink>
            <w:r>
              <w:t xml:space="preserve">]</w:t>
            </w:r>
          </w:p>
        </w:tc>
      </w:tr>
      <w:tr>
        <w:tc>
          <w:tcPr/>
          <w:p>
            <w:pPr>
              <w:pStyle w:val="Compact"/>
            </w:pPr>
            <w:r>
              <w:t xml:space="preserve">Key Result</w:t>
            </w:r>
          </w:p>
        </w:tc>
        <w:tc>
          <w:tcPr/>
          <w:p>
            <w:pPr>
              <w:pStyle w:val="Compact"/>
            </w:pPr>
            <w:r>
              <w:t xml:space="preserve">Bir hedefe doğru ilerlemeyi gösteren ölçülebilir sonuç; OKR framework’ünde kullanılır</w:t>
            </w:r>
          </w:p>
        </w:tc>
      </w:tr>
      <w:tr>
        <w:tc>
          <w:tcPr/>
          <w:p>
            <w:pPr>
              <w:pStyle w:val="Compact"/>
            </w:pPr>
            <w:r>
              <w:t xml:space="preserve">Benefits Realization</w:t>
            </w:r>
          </w:p>
        </w:tc>
        <w:tc>
          <w:tcPr/>
          <w:p>
            <w:pPr>
              <w:pStyle w:val="Compact"/>
            </w:pPr>
            <w:r>
              <w:t xml:space="preserve">Proje veya program tamamlandıktan sonra gerçek faydaların (somut ve soyut) yakalanması süreci [</w:t>
            </w:r>
            <w:hyperlink r:id="rId132">
              <w:r>
                <w:rPr>
                  <w:rStyle w:val="Hyperlink"/>
                </w:rPr>
                <w:t xml:space="preserve">71</w:t>
              </w:r>
            </w:hyperlink>
            <w:r>
              <w:t xml:space="preserve">]</w:t>
            </w:r>
          </w:p>
        </w:tc>
      </w:tr>
      <w:tr>
        <w:tc>
          <w:tcPr/>
          <w:p>
            <w:pPr>
              <w:pStyle w:val="Compact"/>
            </w:pPr>
            <w:r>
              <w:t xml:space="preserve">Benefits Management</w:t>
            </w:r>
          </w:p>
        </w:tc>
        <w:tc>
          <w:tcPr/>
          <w:p>
            <w:pPr>
              <w:pStyle w:val="Compact"/>
            </w:pPr>
            <w:r>
              <w:t xml:space="preserve">Planlanan faydaları, hedeflenen sonuçları yaşam döngüsü boyunca yönetme süreçleri seti [</w:t>
            </w:r>
            <w:hyperlink r:id="rId121">
              <w:r>
                <w:rPr>
                  <w:rStyle w:val="Hyperlink"/>
                </w:rPr>
                <w:t xml:space="preserve">64</w:t>
              </w:r>
            </w:hyperlink>
            <w:r>
              <w:t xml:space="preserve">]</w:t>
            </w:r>
          </w:p>
        </w:tc>
      </w:tr>
      <w:tr>
        <w:tc>
          <w:tcPr/>
          <w:p>
            <w:pPr>
              <w:pStyle w:val="Compact"/>
            </w:pPr>
            <w:r>
              <w:t xml:space="preserve">Value Delivery</w:t>
            </w:r>
          </w:p>
        </w:tc>
        <w:tc>
          <w:tcPr/>
          <w:p>
            <w:pPr>
              <w:pStyle w:val="Compact"/>
            </w:pPr>
            <w:r>
              <w:t xml:space="preserve">Projenin değerinin stratejik hedefler ve önceliklerle ilişkili olarak gösterilmesi [</w:t>
            </w:r>
            <w:hyperlink r:id="rId111">
              <w:r>
                <w:rPr>
                  <w:rStyle w:val="Hyperlink"/>
                </w:rPr>
                <w:t xml:space="preserve">56</w:t>
              </w:r>
            </w:hyperlink>
            <w:r>
              <w:t xml:space="preserve">]</w:t>
            </w:r>
          </w:p>
        </w:tc>
      </w:tr>
      <w:tr>
        <w:tc>
          <w:tcPr/>
          <w:p>
            <w:pPr>
              <w:pStyle w:val="Compact"/>
            </w:pPr>
            <w:r>
              <w:t xml:space="preserve">Theory of Change / Logic Model</w:t>
            </w:r>
          </w:p>
        </w:tc>
        <w:tc>
          <w:tcPr/>
          <w:p>
            <w:pPr>
              <w:pStyle w:val="Compact"/>
            </w:pPr>
            <w:r>
              <w:t xml:space="preserve">Girdiler, aktiviteler, çıktılar ve sonuçların stratejik faydalara nasıl bağlandığını haritalayan çerçeve</w:t>
            </w:r>
          </w:p>
        </w:tc>
      </w:tr>
      <w:tr>
        <w:tc>
          <w:tcPr/>
          <w:p>
            <w:pPr>
              <w:pStyle w:val="Compact"/>
            </w:pPr>
            <w:r>
              <w:t xml:space="preserve">Impact Mapping</w:t>
            </w:r>
          </w:p>
        </w:tc>
        <w:tc>
          <w:tcPr/>
          <w:p>
            <w:pPr>
              <w:pStyle w:val="Compact"/>
            </w:pPr>
            <w:r>
              <w:t xml:space="preserve">Hedefler, aktörler, etkiler ve teslimatlar arasındaki ilişkileri görselleştiren stratejik planlama tekniği</w:t>
            </w:r>
          </w:p>
        </w:tc>
      </w:tr>
      <w:tr>
        <w:tc>
          <w:tcPr/>
          <w:p>
            <w:pPr>
              <w:pStyle w:val="Compact"/>
            </w:pPr>
            <w:r>
              <w:t xml:space="preserve">Strategic Alignment Score</w:t>
            </w:r>
          </w:p>
        </w:tc>
        <w:tc>
          <w:tcPr/>
          <w:p>
            <w:pPr>
              <w:pStyle w:val="Compact"/>
            </w:pPr>
            <w:r>
              <w:t xml:space="preserve">Projenin organizasyonel stratejiyle uyum derecesini ölçen puanlama [</w:t>
            </w:r>
            <w:hyperlink r:id="rId131">
              <w:r>
                <w:rPr>
                  <w:rStyle w:val="Hyperlink"/>
                </w:rPr>
                <w:t xml:space="preserve">70</w:t>
              </w:r>
            </w:hyperlink>
            <w:r>
              <w:t xml:space="preserve">]</w:t>
            </w:r>
          </w:p>
        </w:tc>
      </w:tr>
    </w:tbl>
    <w:p>
      <w:pPr>
        <w:pStyle w:val="BodyText"/>
      </w:pPr>
      <w:r>
        <w:rPr>
          <w:i/>
          <w:iCs/>
        </w:rPr>
        <w:t xml:space="preserve">Table: Stratejik Hizalama ve Fayda Yönetimi Terimleri [</w:t>
      </w:r>
      <w:hyperlink r:id="rId131">
        <w:r>
          <w:rPr>
            <w:rStyle w:val="Hyperlink"/>
            <w:i/>
            <w:iCs/>
          </w:rPr>
          <w:t xml:space="preserve">70</w:t>
        </w:r>
      </w:hyperlink>
      <w:r>
        <w:rPr>
          <w:i/>
          <w:iCs/>
        </w:rPr>
        <w:t xml:space="preserve">,</w:t>
      </w:r>
      <w:r>
        <w:rPr>
          <w:i/>
          <w:iCs/>
        </w:rPr>
        <w:t xml:space="preserve"> </w:t>
      </w:r>
      <w:hyperlink r:id="rId132">
        <w:r>
          <w:rPr>
            <w:rStyle w:val="Hyperlink"/>
            <w:i/>
            <w:iCs/>
          </w:rPr>
          <w:t xml:space="preserve">71</w:t>
        </w:r>
      </w:hyperlink>
      <w:r>
        <w:rPr>
          <w:i/>
          <w:iCs/>
        </w:rPr>
        <w:t xml:space="preserve">,</w:t>
      </w:r>
      <w:r>
        <w:rPr>
          <w:i/>
          <w:iCs/>
        </w:rPr>
        <w:t xml:space="preserve"> </w:t>
      </w:r>
      <w:hyperlink r:id="rId121">
        <w:r>
          <w:rPr>
            <w:rStyle w:val="Hyperlink"/>
            <w:i/>
            <w:iCs/>
          </w:rPr>
          <w:t xml:space="preserve">64</w:t>
        </w:r>
      </w:hyperlink>
      <w:r>
        <w:rPr>
          <w:i/>
          <w:iCs/>
        </w:rPr>
        <w:t xml:space="preserve">,</w:t>
      </w:r>
      <w:r>
        <w:rPr>
          <w:i/>
          <w:iCs/>
        </w:rPr>
        <w:t xml:space="preserve"> </w:t>
      </w:r>
      <w:hyperlink r:id="rId111">
        <w:r>
          <w:rPr>
            <w:rStyle w:val="Hyperlink"/>
            <w:i/>
            <w:iCs/>
          </w:rPr>
          <w:t xml:space="preserve">56</w:t>
        </w:r>
      </w:hyperlink>
      <w:r>
        <w:rPr>
          <w:i/>
          <w:iCs/>
        </w:rPr>
        <w:t xml:space="preserve">]</w:t>
      </w:r>
    </w:p>
    <w:bookmarkEnd w:id="133"/>
    <w:bookmarkStart w:id="135" w:name="Xe63903b4d0d69a0ab80a54f41889613414e9a50"/>
    <w:p>
      <w:pPr>
        <w:pStyle w:val="Heading4"/>
      </w:pPr>
      <w:r>
        <w:t xml:space="preserve">6. Portföy Optimizasyonu ve Talep Yönetimi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Demand Pipeline / Pipeline Management</w:t>
            </w:r>
          </w:p>
        </w:tc>
        <w:tc>
          <w:tcPr/>
          <w:p>
            <w:pPr>
              <w:pStyle w:val="Compact"/>
            </w:pPr>
            <w:r>
              <w:t xml:space="preserve">Yeterli proje tekliflerinin üretilmesini ve sınırlı kaynaklarla değerlendirilmesini sağlayan süreç; ideation, work intake ve Phase-Gate review’ları içerir [</w:t>
            </w:r>
            <w:hyperlink r:id="rId111">
              <w:r>
                <w:rPr>
                  <w:rStyle w:val="Hyperlink"/>
                </w:rPr>
                <w:t xml:space="preserve">56</w:t>
              </w:r>
            </w:hyperlink>
            <w:r>
              <w:t xml:space="preserve">]</w:t>
            </w:r>
          </w:p>
        </w:tc>
      </w:tr>
      <w:tr>
        <w:tc>
          <w:tcPr/>
          <w:p>
            <w:pPr>
              <w:pStyle w:val="Compact"/>
            </w:pPr>
            <w:r>
              <w:t xml:space="preserve">Stage Gate / Gate Review</w:t>
            </w:r>
          </w:p>
        </w:tc>
        <w:tc>
          <w:tcPr/>
          <w:p>
            <w:pPr>
              <w:pStyle w:val="Compact"/>
            </w:pPr>
            <w:r>
              <w:t xml:space="preserve">Proje fazlarını ayıran stratejik karar noktası; ilerleme değerlendirilir ve devam/değişiklik/durdurma kararı verilir [</w:t>
            </w:r>
            <w:hyperlink r:id="rId120">
              <w:r>
                <w:rPr>
                  <w:rStyle w:val="Hyperlink"/>
                </w:rPr>
                <w:t xml:space="preserve">63</w:t>
              </w:r>
            </w:hyperlink>
            <w:r>
              <w:t xml:space="preserve">]</w:t>
            </w:r>
          </w:p>
        </w:tc>
      </w:tr>
      <w:tr>
        <w:tc>
          <w:tcPr/>
          <w:p>
            <w:pPr>
              <w:pStyle w:val="Compact"/>
            </w:pPr>
            <w:r>
              <w:t xml:space="preserve">Portfolio Balancing</w:t>
            </w:r>
          </w:p>
        </w:tc>
        <w:tc>
          <w:tcPr/>
          <w:p>
            <w:pPr>
              <w:pStyle w:val="Compact"/>
            </w:pPr>
            <w:r>
              <w:t xml:space="preserve">Risk seviyeleri, stratejik temalar ve kaynak kısıtları genelinde proje karışımını optimize etme süreci [</w:t>
            </w:r>
            <w:hyperlink r:id="rId111">
              <w:r>
                <w:rPr>
                  <w:rStyle w:val="Hyperlink"/>
                </w:rPr>
                <w:t xml:space="preserve">56</w:t>
              </w:r>
            </w:hyperlink>
            <w:r>
              <w:t xml:space="preserve">]</w:t>
            </w:r>
          </w:p>
        </w:tc>
      </w:tr>
      <w:tr>
        <w:tc>
          <w:tcPr/>
          <w:p>
            <w:pPr>
              <w:pStyle w:val="Compact"/>
            </w:pPr>
            <w:r>
              <w:t xml:space="preserve">What-If Analysis</w:t>
            </w:r>
          </w:p>
        </w:tc>
        <w:tc>
          <w:tcPr/>
          <w:p>
            <w:pPr>
              <w:pStyle w:val="Compact"/>
            </w:pPr>
            <w:r>
              <w:t xml:space="preserve">Bütçe veya kaynaklar talebi karşılamadığında çözüm bulmak için kaynak senaryolarının modellenmesi [</w:t>
            </w:r>
            <w:hyperlink r:id="rId134">
              <w:r>
                <w:rPr>
                  <w:rStyle w:val="Hyperlink"/>
                </w:rPr>
                <w:t xml:space="preserve">72</w:t>
              </w:r>
            </w:hyperlink>
            <w:r>
              <w:t xml:space="preserve">]</w:t>
            </w:r>
          </w:p>
        </w:tc>
      </w:tr>
      <w:tr>
        <w:tc>
          <w:tcPr/>
          <w:p>
            <w:pPr>
              <w:pStyle w:val="Compact"/>
            </w:pPr>
            <w:r>
              <w:t xml:space="preserve">Scenario Planning</w:t>
            </w:r>
          </w:p>
        </w:tc>
        <w:tc>
          <w:tcPr/>
          <w:p>
            <w:pPr>
              <w:pStyle w:val="Compact"/>
            </w:pPr>
            <w:r>
              <w:t xml:space="preserve">Farklı gelecek senaryolarına karşı portföy stratejisinin test edilmesi</w:t>
            </w:r>
          </w:p>
        </w:tc>
      </w:tr>
      <w:tr>
        <w:tc>
          <w:tcPr/>
          <w:p>
            <w:pPr>
              <w:pStyle w:val="Compact"/>
            </w:pPr>
            <w:r>
              <w:t xml:space="preserve">Capacity Management</w:t>
            </w:r>
          </w:p>
        </w:tc>
        <w:tc>
          <w:tcPr/>
          <w:p>
            <w:pPr>
              <w:pStyle w:val="Compact"/>
            </w:pPr>
            <w:r>
              <w:t xml:space="preserve">Mevcut iş talepleri ile girişim kaynak gereksinimleri arasında kaynakları yönetme ve optimize etme süreçleri [</w:t>
            </w:r>
            <w:hyperlink r:id="rId121">
              <w:r>
                <w:rPr>
                  <w:rStyle w:val="Hyperlink"/>
                </w:rPr>
                <w:t xml:space="preserve">64</w:t>
              </w:r>
            </w:hyperlink>
            <w:r>
              <w:t xml:space="preserve">]</w:t>
            </w:r>
          </w:p>
        </w:tc>
      </w:tr>
      <w:tr>
        <w:tc>
          <w:tcPr/>
          <w:p>
            <w:pPr>
              <w:pStyle w:val="Compact"/>
            </w:pPr>
            <w:r>
              <w:t xml:space="preserve">Capacity vs. Demand</w:t>
            </w:r>
          </w:p>
        </w:tc>
        <w:tc>
          <w:tcPr/>
          <w:p>
            <w:pPr>
              <w:pStyle w:val="Compact"/>
            </w:pPr>
            <w:r>
              <w:t xml:space="preserve">Mevcut kaynak kapasitesinin talep edilen iş yüküyle karşılaştırılması [</w:t>
            </w:r>
            <w:hyperlink r:id="rId134">
              <w:r>
                <w:rPr>
                  <w:rStyle w:val="Hyperlink"/>
                </w:rPr>
                <w:t xml:space="preserve">72</w:t>
              </w:r>
            </w:hyperlink>
            <w:r>
              <w:t xml:space="preserve">]</w:t>
            </w:r>
          </w:p>
        </w:tc>
      </w:tr>
      <w:tr>
        <w:tc>
          <w:tcPr/>
          <w:p>
            <w:pPr>
              <w:pStyle w:val="Compact"/>
            </w:pPr>
            <w:r>
              <w:t xml:space="preserve">Resource Pool / Resource Management</w:t>
            </w:r>
          </w:p>
        </w:tc>
        <w:tc>
          <w:tcPr/>
          <w:p>
            <w:pPr>
              <w:pStyle w:val="Compact"/>
            </w:pPr>
            <w:r>
              <w:t xml:space="preserve">Organizasyonun kaynaklarının (finansal, insan, teknik) ihtiyaç duyulan yere verimli dağıtılması [</w:t>
            </w:r>
            <w:hyperlink r:id="rId111">
              <w:r>
                <w:rPr>
                  <w:rStyle w:val="Hyperlink"/>
                </w:rPr>
                <w:t xml:space="preserve">56</w:t>
              </w:r>
            </w:hyperlink>
            <w:r>
              <w:t xml:space="preserve">]</w:t>
            </w:r>
          </w:p>
        </w:tc>
      </w:tr>
      <w:tr>
        <w:tc>
          <w:tcPr/>
          <w:p>
            <w:pPr>
              <w:pStyle w:val="Compact"/>
            </w:pPr>
            <w:r>
              <w:t xml:space="preserve">Resource Leveling</w:t>
            </w:r>
          </w:p>
        </w:tc>
        <w:tc>
          <w:tcPr/>
          <w:p>
            <w:pPr>
              <w:pStyle w:val="Compact"/>
            </w:pPr>
            <w:r>
              <w:t xml:space="preserve">Kaynak kısıtlarına göre aktivite başlangıç ve bitiş tarihlerinin ayarlanması [</w:t>
            </w:r>
            <w:hyperlink r:id="rId111">
              <w:r>
                <w:rPr>
                  <w:rStyle w:val="Hyperlink"/>
                </w:rPr>
                <w:t xml:space="preserve">56</w:t>
              </w:r>
            </w:hyperlink>
            <w:r>
              <w:t xml:space="preserve">]</w:t>
            </w:r>
          </w:p>
        </w:tc>
      </w:tr>
      <w:tr>
        <w:tc>
          <w:tcPr/>
          <w:p>
            <w:pPr>
              <w:pStyle w:val="Compact"/>
            </w:pPr>
            <w:r>
              <w:t xml:space="preserve">Resource Smoothing</w:t>
            </w:r>
          </w:p>
        </w:tc>
        <w:tc>
          <w:tcPr/>
          <w:p>
            <w:pPr>
              <w:pStyle w:val="Compact"/>
            </w:pPr>
            <w:r>
              <w:t xml:space="preserve">Float dahilinde kaynak kullanımını dengeleme tekniği [</w:t>
            </w:r>
            <w:hyperlink r:id="rId111">
              <w:r>
                <w:rPr>
                  <w:rStyle w:val="Hyperlink"/>
                </w:rPr>
                <w:t xml:space="preserve">56</w:t>
              </w:r>
            </w:hyperlink>
            <w:r>
              <w:t xml:space="preserve">]</w:t>
            </w:r>
          </w:p>
        </w:tc>
      </w:tr>
      <w:tr>
        <w:tc>
          <w:tcPr/>
          <w:p>
            <w:pPr>
              <w:pStyle w:val="Compact"/>
            </w:pPr>
            <w:r>
              <w:t xml:space="preserve">Intake Process</w:t>
            </w:r>
          </w:p>
        </w:tc>
        <w:tc>
          <w:tcPr/>
          <w:p>
            <w:pPr>
              <w:pStyle w:val="Compact"/>
            </w:pPr>
            <w:r>
              <w:t xml:space="preserve">Yeni proje taleplerinin alınması, değerlendirilmesi ve onaylanması süreci</w:t>
            </w:r>
          </w:p>
        </w:tc>
      </w:tr>
      <w:tr>
        <w:tc>
          <w:tcPr/>
          <w:p>
            <w:pPr>
              <w:pStyle w:val="Compact"/>
            </w:pPr>
            <w:r>
              <w:t xml:space="preserve">Demand Management</w:t>
            </w:r>
          </w:p>
        </w:tc>
        <w:tc>
          <w:tcPr/>
          <w:p>
            <w:pPr>
              <w:pStyle w:val="Compact"/>
            </w:pPr>
            <w:r>
              <w:t xml:space="preserve">Organizasyonel taleplerin sistematik olarak yakalanması ve önceliklendirilmesi</w:t>
            </w:r>
          </w:p>
        </w:tc>
      </w:tr>
    </w:tbl>
    <w:p>
      <w:pPr>
        <w:pStyle w:val="BodyText"/>
      </w:pPr>
      <w:r>
        <w:rPr>
          <w:i/>
          <w:iCs/>
        </w:rPr>
        <w:t xml:space="preserve">Table: Portföy Optimizasyonu ve Talep Yönetimi Terimleri [</w:t>
      </w:r>
      <w:hyperlink r:id="rId111">
        <w:r>
          <w:rPr>
            <w:rStyle w:val="Hyperlink"/>
            <w:i/>
            <w:iCs/>
          </w:rPr>
          <w:t xml:space="preserve">56</w:t>
        </w:r>
      </w:hyperlink>
      <w:r>
        <w:rPr>
          <w:i/>
          <w:iCs/>
        </w:rPr>
        <w:t xml:space="preserve">,</w:t>
      </w:r>
      <w:r>
        <w:rPr>
          <w:i/>
          <w:iCs/>
        </w:rPr>
        <w:t xml:space="preserve"> </w:t>
      </w:r>
      <w:hyperlink r:id="rId120">
        <w:r>
          <w:rPr>
            <w:rStyle w:val="Hyperlink"/>
            <w:i/>
            <w:iCs/>
          </w:rPr>
          <w:t xml:space="preserve">63</w:t>
        </w:r>
      </w:hyperlink>
      <w:r>
        <w:rPr>
          <w:i/>
          <w:iCs/>
        </w:rPr>
        <w:t xml:space="preserve">,</w:t>
      </w:r>
      <w:r>
        <w:rPr>
          <w:i/>
          <w:iCs/>
        </w:rPr>
        <w:t xml:space="preserve"> </w:t>
      </w:r>
      <w:hyperlink r:id="rId134">
        <w:r>
          <w:rPr>
            <w:rStyle w:val="Hyperlink"/>
            <w:i/>
            <w:iCs/>
          </w:rPr>
          <w:t xml:space="preserve">72</w:t>
        </w:r>
      </w:hyperlink>
      <w:r>
        <w:rPr>
          <w:i/>
          <w:iCs/>
        </w:rPr>
        <w:t xml:space="preserve">,</w:t>
      </w:r>
      <w:r>
        <w:rPr>
          <w:i/>
          <w:iCs/>
        </w:rPr>
        <w:t xml:space="preserve"> </w:t>
      </w:r>
      <w:hyperlink r:id="rId121">
        <w:r>
          <w:rPr>
            <w:rStyle w:val="Hyperlink"/>
            <w:i/>
            <w:iCs/>
          </w:rPr>
          <w:t xml:space="preserve">64</w:t>
        </w:r>
      </w:hyperlink>
      <w:r>
        <w:rPr>
          <w:i/>
          <w:iCs/>
        </w:rPr>
        <w:t xml:space="preserve">]</w:t>
      </w:r>
    </w:p>
    <w:bookmarkEnd w:id="135"/>
    <w:bookmarkStart w:id="136" w:name="Xd1e901a93bae607d2a6873af05dd0629c5bcaa3"/>
    <w:p>
      <w:pPr>
        <w:pStyle w:val="Heading4"/>
      </w:pPr>
      <w:r>
        <w:t xml:space="preserve">7. Değişiklik Yönetimi ve Governance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Change Control</w:t>
            </w:r>
          </w:p>
        </w:tc>
        <w:tc>
          <w:tcPr/>
          <w:p>
            <w:pPr>
              <w:pStyle w:val="Compact"/>
            </w:pPr>
            <w:r>
              <w:t xml:space="preserve">Proje değişikliklerinin tanımlanması, belgelenmesi, değerlendirilmesi ve karar verilmesi süreci [</w:t>
            </w:r>
            <w:hyperlink r:id="rId121">
              <w:r>
                <w:rPr>
                  <w:rStyle w:val="Hyperlink"/>
                </w:rPr>
                <w:t xml:space="preserve">64</w:t>
              </w:r>
            </w:hyperlink>
            <w:r>
              <w:t xml:space="preserve">]</w:t>
            </w:r>
          </w:p>
        </w:tc>
      </w:tr>
      <w:tr>
        <w:tc>
          <w:tcPr/>
          <w:p>
            <w:pPr>
              <w:pStyle w:val="Compact"/>
            </w:pPr>
            <w:r>
              <w:t xml:space="preserve">Change Request</w:t>
            </w:r>
          </w:p>
        </w:tc>
        <w:tc>
          <w:tcPr/>
          <w:p>
            <w:pPr>
              <w:pStyle w:val="Compact"/>
            </w:pPr>
            <w:r>
              <w:t xml:space="preserve">Yeni gereksinimler, özellikler, düzenleyici talepler veya teknik iyileştirmeler içerebilen yakalanmış ve önceliklendirilmiş talep [</w:t>
            </w:r>
            <w:hyperlink r:id="rId111">
              <w:r>
                <w:rPr>
                  <w:rStyle w:val="Hyperlink"/>
                </w:rPr>
                <w:t xml:space="preserve">56</w:t>
              </w:r>
            </w:hyperlink>
            <w:r>
              <w:t xml:space="preserve">]</w:t>
            </w:r>
          </w:p>
        </w:tc>
      </w:tr>
      <w:tr>
        <w:tc>
          <w:tcPr/>
          <w:p>
            <w:pPr>
              <w:pStyle w:val="Compact"/>
            </w:pPr>
            <w:r>
              <w:t xml:space="preserve">Change Management</w:t>
            </w:r>
          </w:p>
        </w:tc>
        <w:tc>
          <w:tcPr/>
          <w:p>
            <w:pPr>
              <w:pStyle w:val="Compact"/>
            </w:pPr>
            <w:r>
              <w:t xml:space="preserve">Stratejik iş hedeflerini gerçekleştirmek için organizasyonel değişimin insan tarafını yöneten teknikler, araçlar ve süreçler [</w:t>
            </w:r>
            <w:hyperlink r:id="rId121">
              <w:r>
                <w:rPr>
                  <w:rStyle w:val="Hyperlink"/>
                </w:rPr>
                <w:t xml:space="preserve">64</w:t>
              </w:r>
            </w:hyperlink>
            <w:r>
              <w:t xml:space="preserve">]</w:t>
            </w:r>
          </w:p>
        </w:tc>
      </w:tr>
      <w:tr>
        <w:tc>
          <w:tcPr/>
          <w:p>
            <w:pPr>
              <w:pStyle w:val="Compact"/>
            </w:pPr>
            <w:r>
              <w:t xml:space="preserve">Change Control Board (CCB)</w:t>
            </w:r>
          </w:p>
        </w:tc>
        <w:tc>
          <w:tcPr/>
          <w:p>
            <w:pPr>
              <w:pStyle w:val="Compact"/>
            </w:pPr>
            <w:r>
              <w:t xml:space="preserve">Değişiklik taleplerini değerlendiren ve onaylayan/reddeden resmi karar organı</w:t>
            </w:r>
          </w:p>
        </w:tc>
      </w:tr>
      <w:tr>
        <w:tc>
          <w:tcPr/>
          <w:p>
            <w:pPr>
              <w:pStyle w:val="Compact"/>
            </w:pPr>
            <w:r>
              <w:t xml:space="preserve">Governance Framework</w:t>
            </w:r>
          </w:p>
        </w:tc>
        <w:tc>
          <w:tcPr/>
          <w:p>
            <w:pPr>
              <w:pStyle w:val="Compact"/>
            </w:pPr>
            <w:r>
              <w:t xml:space="preserve">Proje, program veya portföy hedeflerinin organizasyon stratejisiyle hizalanmasını sağlayan karar alma süreçleri [</w:t>
            </w:r>
            <w:hyperlink r:id="rId121">
              <w:r>
                <w:rPr>
                  <w:rStyle w:val="Hyperlink"/>
                </w:rPr>
                <w:t xml:space="preserve">64</w:t>
              </w:r>
            </w:hyperlink>
            <w:r>
              <w:t xml:space="preserve">]</w:t>
            </w:r>
          </w:p>
        </w:tc>
      </w:tr>
      <w:tr>
        <w:tc>
          <w:tcPr/>
          <w:p>
            <w:pPr>
              <w:pStyle w:val="Compact"/>
            </w:pPr>
            <w:r>
              <w:t xml:space="preserve">Decision Gate / Tollgate</w:t>
            </w:r>
          </w:p>
        </w:tc>
        <w:tc>
          <w:tcPr/>
          <w:p>
            <w:pPr>
              <w:pStyle w:val="Compact"/>
            </w:pPr>
            <w:r>
              <w:t xml:space="preserve">Bir sonraki faza geçiş için resmi onay gerektiren kontrol noktası</w:t>
            </w:r>
          </w:p>
        </w:tc>
      </w:tr>
      <w:tr>
        <w:tc>
          <w:tcPr/>
          <w:p>
            <w:pPr>
              <w:pStyle w:val="Compact"/>
            </w:pPr>
            <w:r>
              <w:t xml:space="preserve">Escalation</w:t>
            </w:r>
          </w:p>
        </w:tc>
        <w:tc>
          <w:tcPr/>
          <w:p>
            <w:pPr>
              <w:pStyle w:val="Compact"/>
            </w:pPr>
            <w:r>
              <w:t xml:space="preserve">Mevcut seviyede çözülemeyen çatışma veya engellerin üst otoriteye yükseltilmesi süreci [</w:t>
            </w:r>
            <w:hyperlink r:id="rId121">
              <w:r>
                <w:rPr>
                  <w:rStyle w:val="Hyperlink"/>
                </w:rPr>
                <w:t xml:space="preserve">64</w:t>
              </w:r>
            </w:hyperlink>
            <w:r>
              <w:t xml:space="preserve">]</w:t>
            </w:r>
          </w:p>
        </w:tc>
      </w:tr>
      <w:tr>
        <w:tc>
          <w:tcPr/>
          <w:p>
            <w:pPr>
              <w:pStyle w:val="Compact"/>
            </w:pPr>
            <w:r>
              <w:t xml:space="preserve">Stakeholder Register</w:t>
            </w:r>
          </w:p>
        </w:tc>
        <w:tc>
          <w:tcPr/>
          <w:p>
            <w:pPr>
              <w:pStyle w:val="Compact"/>
            </w:pPr>
            <w:r>
              <w:t xml:space="preserve">Paydaşların tanımlandığı, sınıflandırıldığı ve analiz edildiği belge [</w:t>
            </w:r>
            <w:hyperlink r:id="rId121">
              <w:r>
                <w:rPr>
                  <w:rStyle w:val="Hyperlink"/>
                </w:rPr>
                <w:t xml:space="preserve">64</w:t>
              </w:r>
            </w:hyperlink>
            <w:r>
              <w:t xml:space="preserve">]</w:t>
            </w:r>
          </w:p>
        </w:tc>
      </w:tr>
      <w:tr>
        <w:tc>
          <w:tcPr/>
          <w:p>
            <w:pPr>
              <w:pStyle w:val="Compact"/>
            </w:pPr>
            <w:r>
              <w:t xml:space="preserve">Communication Plan</w:t>
            </w:r>
          </w:p>
        </w:tc>
        <w:tc>
          <w:tcPr/>
          <w:p>
            <w:pPr>
              <w:pStyle w:val="Compact"/>
            </w:pPr>
            <w:r>
              <w:t xml:space="preserve">Proje bilgilerinin oluşturulması, toplanması, dağıtılması ve saklanması planı [</w:t>
            </w:r>
            <w:hyperlink r:id="rId121">
              <w:r>
                <w:rPr>
                  <w:rStyle w:val="Hyperlink"/>
                </w:rPr>
                <w:t xml:space="preserve">64</w:t>
              </w:r>
            </w:hyperlink>
            <w:r>
              <w:t xml:space="preserve">]</w:t>
            </w:r>
          </w:p>
        </w:tc>
      </w:tr>
      <w:tr>
        <w:tc>
          <w:tcPr/>
          <w:p>
            <w:pPr>
              <w:pStyle w:val="Compact"/>
            </w:pPr>
            <w:r>
              <w:t xml:space="preserve">Configuration Management</w:t>
            </w:r>
          </w:p>
        </w:tc>
        <w:tc>
          <w:tcPr/>
          <w:p>
            <w:pPr>
              <w:pStyle w:val="Compact"/>
            </w:pPr>
            <w:r>
              <w:t xml:space="preserve">Proje ürünlerinin ve belgelerinin sürüm kontrolü ve bütünlük yönetimi [</w:t>
            </w:r>
            <w:hyperlink r:id="rId118">
              <w:r>
                <w:rPr>
                  <w:rStyle w:val="Hyperlink"/>
                </w:rPr>
                <w:t xml:space="preserve">61</w:t>
              </w:r>
            </w:hyperlink>
            <w:r>
              <w:t xml:space="preserve">]</w:t>
            </w:r>
          </w:p>
        </w:tc>
      </w:tr>
      <w:tr>
        <w:tc>
          <w:tcPr/>
          <w:p>
            <w:pPr>
              <w:pStyle w:val="Compact"/>
            </w:pPr>
            <w:r>
              <w:t xml:space="preserve">Issue Register / Issue Log</w:t>
            </w:r>
          </w:p>
        </w:tc>
        <w:tc>
          <w:tcPr/>
          <w:p>
            <w:pPr>
              <w:pStyle w:val="Compact"/>
            </w:pPr>
            <w:r>
              <w:t xml:space="preserve">Tanımlanan sorunların kaydedildiği ve izlendiği belge [</w:t>
            </w:r>
            <w:hyperlink r:id="rId118">
              <w:r>
                <w:rPr>
                  <w:rStyle w:val="Hyperlink"/>
                </w:rPr>
                <w:t xml:space="preserve">61</w:t>
              </w:r>
            </w:hyperlink>
            <w:r>
              <w:t xml:space="preserve">]</w:t>
            </w:r>
          </w:p>
        </w:tc>
      </w:tr>
      <w:tr>
        <w:tc>
          <w:tcPr/>
          <w:p>
            <w:pPr>
              <w:pStyle w:val="Compact"/>
            </w:pPr>
            <w:r>
              <w:t xml:space="preserve">Lessons Learned Register</w:t>
            </w:r>
          </w:p>
        </w:tc>
        <w:tc>
          <w:tcPr/>
          <w:p>
            <w:pPr>
              <w:pStyle w:val="Compact"/>
            </w:pPr>
            <w:r>
              <w:t xml:space="preserve">Proje süresince edinilen deneyimlerin kaydedildiği belge [</w:t>
            </w:r>
            <w:hyperlink r:id="rId115">
              <w:r>
                <w:rPr>
                  <w:rStyle w:val="Hyperlink"/>
                </w:rPr>
                <w:t xml:space="preserve">58</w:t>
              </w:r>
            </w:hyperlink>
            <w:r>
              <w:t xml:space="preserve">]</w:t>
            </w:r>
          </w:p>
        </w:tc>
      </w:tr>
    </w:tbl>
    <w:p>
      <w:pPr>
        <w:pStyle w:val="BodyText"/>
      </w:pPr>
      <w:r>
        <w:rPr>
          <w:i/>
          <w:iCs/>
        </w:rPr>
        <w:t xml:space="preserve">Table: Değişiklik Yönetimi ve Governance Terimleri [</w:t>
      </w:r>
      <w:hyperlink r:id="rId121">
        <w:r>
          <w:rPr>
            <w:rStyle w:val="Hyperlink"/>
            <w:i/>
            <w:iCs/>
          </w:rPr>
          <w:t xml:space="preserve">64</w:t>
        </w:r>
      </w:hyperlink>
      <w:r>
        <w:rPr>
          <w:i/>
          <w:iCs/>
        </w:rPr>
        <w:t xml:space="preserve">,</w:t>
      </w:r>
      <w:r>
        <w:rPr>
          <w:i/>
          <w:iCs/>
        </w:rPr>
        <w:t xml:space="preserve"> </w:t>
      </w:r>
      <w:hyperlink r:id="rId111">
        <w:r>
          <w:rPr>
            <w:rStyle w:val="Hyperlink"/>
            <w:i/>
            <w:iCs/>
          </w:rPr>
          <w:t xml:space="preserve">56</w:t>
        </w:r>
      </w:hyperlink>
      <w:r>
        <w:rPr>
          <w:i/>
          <w:iCs/>
        </w:rPr>
        <w:t xml:space="preserve">]</w:t>
      </w:r>
    </w:p>
    <w:bookmarkEnd w:id="136"/>
    <w:bookmarkStart w:id="137" w:name="risk-yönetimi-terimleri"/>
    <w:p>
      <w:pPr>
        <w:pStyle w:val="Heading4"/>
      </w:pPr>
      <w:r>
        <w:t xml:space="preserve">8. Risk Yönetimi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Risk Register</w:t>
            </w:r>
          </w:p>
        </w:tc>
        <w:tc>
          <w:tcPr/>
          <w:p>
            <w:pPr>
              <w:pStyle w:val="Compact"/>
            </w:pPr>
            <w:r>
              <w:t xml:space="preserve">Tanımlanan risklerin, analizlerinin ve yanıt planlarının kaydedildiği belge [</w:t>
            </w:r>
            <w:hyperlink r:id="rId111">
              <w:r>
                <w:rPr>
                  <w:rStyle w:val="Hyperlink"/>
                </w:rPr>
                <w:t xml:space="preserve">56</w:t>
              </w:r>
            </w:hyperlink>
            <w:r>
              <w:t xml:space="preserve">]</w:t>
            </w:r>
          </w:p>
        </w:tc>
      </w:tr>
      <w:tr>
        <w:tc>
          <w:tcPr/>
          <w:p>
            <w:pPr>
              <w:pStyle w:val="Compact"/>
            </w:pPr>
            <w:r>
              <w:t xml:space="preserve">Risk Appetite</w:t>
            </w:r>
          </w:p>
        </w:tc>
        <w:tc>
          <w:tcPr/>
          <w:p>
            <w:pPr>
              <w:pStyle w:val="Compact"/>
            </w:pPr>
            <w:r>
              <w:t xml:space="preserve">Organizasyonun stratejik hedefler doğrultusunda kabul etmeye hazır olduğu risk düzeyi [</w:t>
            </w:r>
            <w:hyperlink r:id="rId111">
              <w:r>
                <w:rPr>
                  <w:rStyle w:val="Hyperlink"/>
                </w:rPr>
                <w:t xml:space="preserve">56</w:t>
              </w:r>
            </w:hyperlink>
            <w:r>
              <w:t xml:space="preserve">]</w:t>
            </w:r>
          </w:p>
        </w:tc>
      </w:tr>
      <w:tr>
        <w:tc>
          <w:tcPr/>
          <w:p>
            <w:pPr>
              <w:pStyle w:val="Compact"/>
            </w:pPr>
            <w:r>
              <w:t xml:space="preserve">Risk Tolerance</w:t>
            </w:r>
          </w:p>
        </w:tc>
        <w:tc>
          <w:tcPr/>
          <w:p>
            <w:pPr>
              <w:pStyle w:val="Compact"/>
            </w:pPr>
            <w:r>
              <w:t xml:space="preserve">Kabul edilebilir risk varyasyonunun ölçülebilir sınırları [</w:t>
            </w:r>
            <w:hyperlink r:id="rId111">
              <w:r>
                <w:rPr>
                  <w:rStyle w:val="Hyperlink"/>
                </w:rPr>
                <w:t xml:space="preserve">56</w:t>
              </w:r>
            </w:hyperlink>
            <w:r>
              <w:t xml:space="preserve">]</w:t>
            </w:r>
          </w:p>
        </w:tc>
      </w:tr>
      <w:tr>
        <w:tc>
          <w:tcPr/>
          <w:p>
            <w:pPr>
              <w:pStyle w:val="Compact"/>
            </w:pPr>
            <w:r>
              <w:t xml:space="preserve">Risk Threshold</w:t>
            </w:r>
          </w:p>
        </w:tc>
        <w:tc>
          <w:tcPr/>
          <w:p>
            <w:pPr>
              <w:pStyle w:val="Compact"/>
            </w:pPr>
            <w:r>
              <w:t xml:space="preserve">Aksiyon gerektiren risk seviyesi eşiği [</w:t>
            </w:r>
            <w:hyperlink r:id="rId111">
              <w:r>
                <w:rPr>
                  <w:rStyle w:val="Hyperlink"/>
                </w:rPr>
                <w:t xml:space="preserve">56</w:t>
              </w:r>
            </w:hyperlink>
            <w:r>
              <w:t xml:space="preserve">]</w:t>
            </w:r>
          </w:p>
        </w:tc>
      </w:tr>
      <w:tr>
        <w:tc>
          <w:tcPr/>
          <w:p>
            <w:pPr>
              <w:pStyle w:val="Compact"/>
            </w:pPr>
            <w:r>
              <w:t xml:space="preserve">Risk Owner</w:t>
            </w:r>
          </w:p>
        </w:tc>
        <w:tc>
          <w:tcPr/>
          <w:p>
            <w:pPr>
              <w:pStyle w:val="Compact"/>
            </w:pPr>
            <w:r>
              <w:t xml:space="preserve">Belirli bir riskin izlenmesi ve yanıt planının uygulanmasından sorumlu kişi [</w:t>
            </w:r>
            <w:hyperlink r:id="rId111">
              <w:r>
                <w:rPr>
                  <w:rStyle w:val="Hyperlink"/>
                </w:rPr>
                <w:t xml:space="preserve">56</w:t>
              </w:r>
            </w:hyperlink>
            <w:r>
              <w:t xml:space="preserve">]</w:t>
            </w:r>
          </w:p>
        </w:tc>
      </w:tr>
      <w:tr>
        <w:tc>
          <w:tcPr/>
          <w:p>
            <w:pPr>
              <w:pStyle w:val="Compact"/>
            </w:pPr>
            <w:r>
              <w:t xml:space="preserve">Risk Response Strategies</w:t>
            </w:r>
          </w:p>
        </w:tc>
        <w:tc>
          <w:tcPr/>
          <w:p>
            <w:pPr>
              <w:pStyle w:val="Compact"/>
            </w:pPr>
            <w:r>
              <w:t xml:space="preserve">Avoid (Kaçınma), Transfer (Aktarma), Mitigate (Azaltma), Accept (Kabul), Escalate (Yükseltme), Exploit (Kullanma), Share (Paylaşma), Enhance (Artırma) [</w:t>
            </w:r>
            <w:hyperlink r:id="rId111">
              <w:r>
                <w:rPr>
                  <w:rStyle w:val="Hyperlink"/>
                </w:rPr>
                <w:t xml:space="preserve">56</w:t>
              </w:r>
            </w:hyperlink>
            <w:r>
              <w:t xml:space="preserve">]</w:t>
            </w:r>
          </w:p>
        </w:tc>
      </w:tr>
      <w:tr>
        <w:tc>
          <w:tcPr/>
          <w:p>
            <w:pPr>
              <w:pStyle w:val="Compact"/>
            </w:pPr>
            <w:r>
              <w:t xml:space="preserve">Residual Risk</w:t>
            </w:r>
          </w:p>
        </w:tc>
        <w:tc>
          <w:tcPr/>
          <w:p>
            <w:pPr>
              <w:pStyle w:val="Compact"/>
            </w:pPr>
            <w:r>
              <w:t xml:space="preserve">Yanıt stratejileri uygulandıktan sonra kalan risk [</w:t>
            </w:r>
            <w:hyperlink r:id="rId111">
              <w:r>
                <w:rPr>
                  <w:rStyle w:val="Hyperlink"/>
                </w:rPr>
                <w:t xml:space="preserve">56</w:t>
              </w:r>
            </w:hyperlink>
            <w:r>
              <w:t xml:space="preserve">]</w:t>
            </w:r>
          </w:p>
        </w:tc>
      </w:tr>
      <w:tr>
        <w:tc>
          <w:tcPr/>
          <w:p>
            <w:pPr>
              <w:pStyle w:val="Compact"/>
            </w:pPr>
            <w:r>
              <w:t xml:space="preserve">Secondary Risk</w:t>
            </w:r>
          </w:p>
        </w:tc>
        <w:tc>
          <w:tcPr/>
          <w:p>
            <w:pPr>
              <w:pStyle w:val="Compact"/>
            </w:pPr>
            <w:r>
              <w:t xml:space="preserve">Risk yanıtının uygulanması sonucu ortaya çıkan yeni risk [</w:t>
            </w:r>
            <w:hyperlink r:id="rId111">
              <w:r>
                <w:rPr>
                  <w:rStyle w:val="Hyperlink"/>
                </w:rPr>
                <w:t xml:space="preserve">56</w:t>
              </w:r>
            </w:hyperlink>
            <w:r>
              <w:t xml:space="preserve">]</w:t>
            </w:r>
          </w:p>
        </w:tc>
      </w:tr>
      <w:tr>
        <w:tc>
          <w:tcPr/>
          <w:p>
            <w:pPr>
              <w:pStyle w:val="Compact"/>
            </w:pPr>
            <w:r>
              <w:t xml:space="preserve">Risk Breakdown Structure</w:t>
            </w:r>
          </w:p>
        </w:tc>
        <w:tc>
          <w:tcPr/>
          <w:p>
            <w:pPr>
              <w:pStyle w:val="Compact"/>
            </w:pPr>
            <w:r>
              <w:t xml:space="preserve">Risklerin kategorize edildiği hiyerarşik yapı [</w:t>
            </w:r>
            <w:hyperlink r:id="rId111">
              <w:r>
                <w:rPr>
                  <w:rStyle w:val="Hyperlink"/>
                </w:rPr>
                <w:t xml:space="preserve">56</w:t>
              </w:r>
            </w:hyperlink>
            <w:r>
              <w:t xml:space="preserve">]</w:t>
            </w:r>
          </w:p>
        </w:tc>
      </w:tr>
      <w:tr>
        <w:tc>
          <w:tcPr/>
          <w:p>
            <w:pPr>
              <w:pStyle w:val="Compact"/>
            </w:pPr>
            <w:r>
              <w:t xml:space="preserve">Risk Probability &amp; Impact Matrix</w:t>
            </w:r>
          </w:p>
        </w:tc>
        <w:tc>
          <w:tcPr/>
          <w:p>
            <w:pPr>
              <w:pStyle w:val="Compact"/>
            </w:pPr>
            <w:r>
              <w:t xml:space="preserve">Risklerin olasılık ve etki boyutlarında değerlendirildiği 5×5 matris [</w:t>
            </w:r>
            <w:hyperlink r:id="rId118">
              <w:r>
                <w:rPr>
                  <w:rStyle w:val="Hyperlink"/>
                </w:rPr>
                <w:t xml:space="preserve">61</w:t>
              </w:r>
            </w:hyperlink>
            <w:r>
              <w:t xml:space="preserve">]</w:t>
            </w:r>
          </w:p>
        </w:tc>
      </w:tr>
      <w:tr>
        <w:tc>
          <w:tcPr/>
          <w:p>
            <w:pPr>
              <w:pStyle w:val="Compact"/>
            </w:pPr>
            <w:r>
              <w:t xml:space="preserve">Monte Carlo Simulation</w:t>
            </w:r>
          </w:p>
        </w:tc>
        <w:tc>
          <w:tcPr/>
          <w:p>
            <w:pPr>
              <w:pStyle w:val="Compact"/>
            </w:pPr>
            <w:r>
              <w:t xml:space="preserve">Proje risklerinin olasılıksal modellenmesi için kullanılan simülasyon tekniği [</w:t>
            </w:r>
            <w:hyperlink r:id="rId111">
              <w:r>
                <w:rPr>
                  <w:rStyle w:val="Hyperlink"/>
                </w:rPr>
                <w:t xml:space="preserve">56</w:t>
              </w:r>
            </w:hyperlink>
            <w:r>
              <w:t xml:space="preserve">]</w:t>
            </w:r>
          </w:p>
        </w:tc>
      </w:tr>
      <w:tr>
        <w:tc>
          <w:tcPr/>
          <w:p>
            <w:pPr>
              <w:pStyle w:val="Compact"/>
            </w:pPr>
            <w:r>
              <w:t xml:space="preserve">Assumption Log</w:t>
            </w:r>
          </w:p>
        </w:tc>
        <w:tc>
          <w:tcPr/>
          <w:p>
            <w:pPr>
              <w:pStyle w:val="Compact"/>
            </w:pPr>
            <w:r>
              <w:t xml:space="preserve">Proje varsayımlarının kaydedildiği belge [</w:t>
            </w:r>
            <w:hyperlink r:id="rId111">
              <w:r>
                <w:rPr>
                  <w:rStyle w:val="Hyperlink"/>
                </w:rPr>
                <w:t xml:space="preserve">56</w:t>
              </w:r>
            </w:hyperlink>
            <w:r>
              <w:t xml:space="preserve">]</w:t>
            </w:r>
          </w:p>
        </w:tc>
      </w:tr>
      <w:tr>
        <w:tc>
          <w:tcPr/>
          <w:p>
            <w:pPr>
              <w:pStyle w:val="Compact"/>
            </w:pPr>
            <w:r>
              <w:t xml:space="preserve">Risk Trigger</w:t>
            </w:r>
          </w:p>
        </w:tc>
        <w:tc>
          <w:tcPr/>
          <w:p>
            <w:pPr>
              <w:pStyle w:val="Compact"/>
            </w:pPr>
            <w:r>
              <w:t xml:space="preserve">Riskin gerçekleşmek üzere olduğunu gösteren erken uyarı işareti [</w:t>
            </w:r>
            <w:hyperlink r:id="rId111">
              <w:r>
                <w:rPr>
                  <w:rStyle w:val="Hyperlink"/>
                </w:rPr>
                <w:t xml:space="preserve">56</w:t>
              </w:r>
            </w:hyperlink>
            <w:r>
              <w:t xml:space="preserve">]</w:t>
            </w:r>
          </w:p>
        </w:tc>
      </w:tr>
    </w:tbl>
    <w:p>
      <w:pPr>
        <w:pStyle w:val="BodyText"/>
      </w:pPr>
      <w:r>
        <w:rPr>
          <w:i/>
          <w:iCs/>
        </w:rPr>
        <w:t xml:space="preserve">Table: Risk Yönetimi Terimleri [</w:t>
      </w:r>
      <w:hyperlink r:id="rId111">
        <w:r>
          <w:rPr>
            <w:rStyle w:val="Hyperlink"/>
            <w:i/>
            <w:iCs/>
          </w:rPr>
          <w:t xml:space="preserve">56</w:t>
        </w:r>
      </w:hyperlink>
      <w:r>
        <w:rPr>
          <w:i/>
          <w:iCs/>
        </w:rPr>
        <w:t xml:space="preserve">,</w:t>
      </w:r>
      <w:r>
        <w:rPr>
          <w:i/>
          <w:iCs/>
        </w:rPr>
        <w:t xml:space="preserve"> </w:t>
      </w:r>
      <w:hyperlink r:id="rId118">
        <w:r>
          <w:rPr>
            <w:rStyle w:val="Hyperlink"/>
            <w:i/>
            <w:iCs/>
          </w:rPr>
          <w:t xml:space="preserve">61</w:t>
        </w:r>
      </w:hyperlink>
      <w:r>
        <w:rPr>
          <w:i/>
          <w:iCs/>
        </w:rPr>
        <w:t xml:space="preserve">]</w:t>
      </w:r>
    </w:p>
    <w:bookmarkEnd w:id="137"/>
    <w:bookmarkStart w:id="141" w:name="X0dcb2bf429f28f275d53f3cd06602954da2f9e7"/>
    <w:p>
      <w:pPr>
        <w:pStyle w:val="Heading4"/>
      </w:pPr>
      <w:r>
        <w:t xml:space="preserve">9. Scoring ve Önceliklendirme Framework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RICE Score</w:t>
            </w:r>
          </w:p>
        </w:tc>
        <w:tc>
          <w:tcPr/>
          <w:p>
            <w:pPr>
              <w:pStyle w:val="Compact"/>
            </w:pPr>
            <w:r>
              <w:t xml:space="preserve">Reach × Impact × Confidence / Effort formülüyle hesaplanan önceliklendirme puanı [</w:t>
            </w:r>
            <w:hyperlink r:id="rId138">
              <w:r>
                <w:rPr>
                  <w:rStyle w:val="Hyperlink"/>
                </w:rPr>
                <w:t xml:space="preserve">73</w:t>
              </w:r>
            </w:hyperlink>
            <w:r>
              <w:t xml:space="preserve">]</w:t>
            </w:r>
          </w:p>
        </w:tc>
      </w:tr>
      <w:tr>
        <w:tc>
          <w:tcPr/>
          <w:p>
            <w:pPr>
              <w:pStyle w:val="Compact"/>
            </w:pPr>
            <w:r>
              <w:t xml:space="preserve">Reach</w:t>
            </w:r>
          </w:p>
        </w:tc>
        <w:tc>
          <w:tcPr/>
          <w:p>
            <w:pPr>
              <w:pStyle w:val="Compact"/>
            </w:pPr>
            <w:r>
              <w:t xml:space="preserve">Belirli bir zaman diliminde etkilenen kullanıcı/müşteri sayısı [</w:t>
            </w:r>
            <w:hyperlink r:id="rId138">
              <w:r>
                <w:rPr>
                  <w:rStyle w:val="Hyperlink"/>
                </w:rPr>
                <w:t xml:space="preserve">73</w:t>
              </w:r>
            </w:hyperlink>
            <w:r>
              <w:t xml:space="preserve">]</w:t>
            </w:r>
          </w:p>
        </w:tc>
      </w:tr>
      <w:tr>
        <w:tc>
          <w:tcPr/>
          <w:p>
            <w:pPr>
              <w:pStyle w:val="Compact"/>
            </w:pPr>
            <w:r>
              <w:t xml:space="preserve">Impact</w:t>
            </w:r>
          </w:p>
        </w:tc>
        <w:tc>
          <w:tcPr/>
          <w:p>
            <w:pPr>
              <w:pStyle w:val="Compact"/>
            </w:pPr>
            <w:r>
              <w:t xml:space="preserve">Bireysel kullanıcılar üzerindeki etki derecesi (0.25–3 ölçeği) [</w:t>
            </w:r>
            <w:hyperlink r:id="rId138">
              <w:r>
                <w:rPr>
                  <w:rStyle w:val="Hyperlink"/>
                </w:rPr>
                <w:t xml:space="preserve">73</w:t>
              </w:r>
            </w:hyperlink>
            <w:r>
              <w:t xml:space="preserve">]</w:t>
            </w:r>
          </w:p>
        </w:tc>
      </w:tr>
      <w:tr>
        <w:tc>
          <w:tcPr/>
          <w:p>
            <w:pPr>
              <w:pStyle w:val="Compact"/>
            </w:pPr>
            <w:r>
              <w:t xml:space="preserve">Confidence</w:t>
            </w:r>
          </w:p>
        </w:tc>
        <w:tc>
          <w:tcPr/>
          <w:p>
            <w:pPr>
              <w:pStyle w:val="Compact"/>
            </w:pPr>
            <w:r>
              <w:t xml:space="preserve">Tahminlerdeki kesinlik yüzdesi (100%/80%/50%) [</w:t>
            </w:r>
            <w:hyperlink r:id="rId138">
              <w:r>
                <w:rPr>
                  <w:rStyle w:val="Hyperlink"/>
                </w:rPr>
                <w:t xml:space="preserve">73</w:t>
              </w:r>
            </w:hyperlink>
            <w:r>
              <w:t xml:space="preserve">]</w:t>
            </w:r>
          </w:p>
        </w:tc>
      </w:tr>
      <w:tr>
        <w:tc>
          <w:tcPr/>
          <w:p>
            <w:pPr>
              <w:pStyle w:val="Compact"/>
            </w:pPr>
            <w:r>
              <w:t xml:space="preserve">Effort</w:t>
            </w:r>
          </w:p>
        </w:tc>
        <w:tc>
          <w:tcPr/>
          <w:p>
            <w:pPr>
              <w:pStyle w:val="Compact"/>
            </w:pPr>
            <w:r>
              <w:t xml:space="preserve">Gereken kişi-ay cinsinden iş miktarı [</w:t>
            </w:r>
            <w:hyperlink r:id="rId138">
              <w:r>
                <w:rPr>
                  <w:rStyle w:val="Hyperlink"/>
                </w:rPr>
                <w:t xml:space="preserve">73</w:t>
              </w:r>
            </w:hyperlink>
            <w:r>
              <w:t xml:space="preserve">]</w:t>
            </w:r>
          </w:p>
        </w:tc>
      </w:tr>
      <w:tr>
        <w:tc>
          <w:tcPr/>
          <w:p>
            <w:pPr>
              <w:pStyle w:val="Compact"/>
            </w:pPr>
            <w:r>
              <w:t xml:space="preserve">WSJF (Weighted Shortest Job First)</w:t>
            </w:r>
          </w:p>
        </w:tc>
        <w:tc>
          <w:tcPr/>
          <w:p>
            <w:pPr>
              <w:pStyle w:val="Compact"/>
            </w:pPr>
            <w:r>
              <w:t xml:space="preserve">Gecikme Maliyeti / İş Süresi olarak hesaplanan SAFe önceliklendirme modeli [</w:t>
            </w:r>
            <w:hyperlink r:id="rId139">
              <w:r>
                <w:rPr>
                  <w:rStyle w:val="Hyperlink"/>
                </w:rPr>
                <w:t xml:space="preserve">74</w:t>
              </w:r>
            </w:hyperlink>
            <w:r>
              <w:t xml:space="preserve">]</w:t>
            </w:r>
          </w:p>
        </w:tc>
      </w:tr>
      <w:tr>
        <w:tc>
          <w:tcPr/>
          <w:p>
            <w:pPr>
              <w:pStyle w:val="Compact"/>
            </w:pPr>
            <w:r>
              <w:t xml:space="preserve">Cost of Delay</w:t>
            </w:r>
          </w:p>
        </w:tc>
        <w:tc>
          <w:tcPr/>
          <w:p>
            <w:pPr>
              <w:pStyle w:val="Compact"/>
            </w:pPr>
            <w:r>
              <w:t xml:space="preserve">User-Business Value + Time Criticality + Risk Reduction/Opportunity Enablement toplamı [</w:t>
            </w:r>
            <w:hyperlink r:id="rId139">
              <w:r>
                <w:rPr>
                  <w:rStyle w:val="Hyperlink"/>
                </w:rPr>
                <w:t xml:space="preserve">74</w:t>
              </w:r>
            </w:hyperlink>
            <w:r>
              <w:t xml:space="preserve">]</w:t>
            </w:r>
          </w:p>
        </w:tc>
      </w:tr>
      <w:tr>
        <w:tc>
          <w:tcPr/>
          <w:p>
            <w:pPr>
              <w:pStyle w:val="Compact"/>
            </w:pPr>
            <w:r>
              <w:t xml:space="preserve">MoSCoW Method</w:t>
            </w:r>
          </w:p>
        </w:tc>
        <w:tc>
          <w:tcPr/>
          <w:p>
            <w:pPr>
              <w:pStyle w:val="Compact"/>
            </w:pPr>
            <w:r>
              <w:t xml:space="preserve">Must Have, Should Have, Could Have, Won’t Have kategorileriyle önceliklendirme [</w:t>
            </w:r>
            <w:hyperlink r:id="rId140">
              <w:r>
                <w:rPr>
                  <w:rStyle w:val="Hyperlink"/>
                </w:rPr>
                <w:t xml:space="preserve">75</w:t>
              </w:r>
            </w:hyperlink>
            <w:r>
              <w:t xml:space="preserve">]</w:t>
            </w:r>
          </w:p>
        </w:tc>
      </w:tr>
      <w:tr>
        <w:tc>
          <w:tcPr/>
          <w:p>
            <w:pPr>
              <w:pStyle w:val="Compact"/>
            </w:pPr>
            <w:r>
              <w:t xml:space="preserve">Value vs. Effort Matrix</w:t>
            </w:r>
          </w:p>
        </w:tc>
        <w:tc>
          <w:tcPr/>
          <w:p>
            <w:pPr>
              <w:pStyle w:val="Compact"/>
            </w:pPr>
            <w:r>
              <w:t xml:space="preserve">İş değerini uygulama çabasına karşı konumlandıran 2×2 matris</w:t>
            </w:r>
          </w:p>
        </w:tc>
      </w:tr>
      <w:tr>
        <w:tc>
          <w:tcPr/>
          <w:p>
            <w:pPr>
              <w:pStyle w:val="Compact"/>
            </w:pPr>
            <w:r>
              <w:t xml:space="preserve">Weighted Scoring Model</w:t>
            </w:r>
          </w:p>
        </w:tc>
        <w:tc>
          <w:tcPr/>
          <w:p>
            <w:pPr>
              <w:pStyle w:val="Compact"/>
            </w:pPr>
            <w:r>
              <w:t xml:space="preserve">Ağırlıklı faktörlerle çok kriterli puanlama modeli</w:t>
            </w:r>
          </w:p>
        </w:tc>
      </w:tr>
      <w:tr>
        <w:tc>
          <w:tcPr/>
          <w:p>
            <w:pPr>
              <w:pStyle w:val="Compact"/>
            </w:pPr>
            <w:r>
              <w:t xml:space="preserve">Kano Model</w:t>
            </w:r>
          </w:p>
        </w:tc>
        <w:tc>
          <w:tcPr/>
          <w:p>
            <w:pPr>
              <w:pStyle w:val="Compact"/>
            </w:pPr>
            <w:r>
              <w:t xml:space="preserve">Müşteri memnuniyeti çerçevesi: Basic (Temel), Performance (Performans), Excitement (Heyecan) [</w:t>
            </w:r>
            <w:hyperlink r:id="rId140">
              <w:r>
                <w:rPr>
                  <w:rStyle w:val="Hyperlink"/>
                </w:rPr>
                <w:t xml:space="preserve">75</w:t>
              </w:r>
            </w:hyperlink>
            <w:r>
              <w:t xml:space="preserve">]</w:t>
            </w:r>
          </w:p>
        </w:tc>
      </w:tr>
      <w:tr>
        <w:tc>
          <w:tcPr/>
          <w:p>
            <w:pPr>
              <w:pStyle w:val="Compact"/>
            </w:pPr>
            <w:r>
              <w:t xml:space="preserve">Opportunity Cost</w:t>
            </w:r>
          </w:p>
        </w:tc>
        <w:tc>
          <w:tcPr/>
          <w:p>
            <w:pPr>
              <w:pStyle w:val="Compact"/>
            </w:pPr>
            <w:r>
              <w:t xml:space="preserve">Vazgeçilen en iyi alternatifin değeri</w:t>
            </w:r>
          </w:p>
        </w:tc>
      </w:tr>
      <w:tr>
        <w:tc>
          <w:tcPr/>
          <w:p>
            <w:pPr>
              <w:pStyle w:val="Compact"/>
            </w:pPr>
            <w:r>
              <w:t xml:space="preserve">Scoring Matrix</w:t>
            </w:r>
          </w:p>
        </w:tc>
        <w:tc>
          <w:tcPr/>
          <w:p>
            <w:pPr>
              <w:pStyle w:val="Compact"/>
            </w:pPr>
            <w:r>
              <w:t xml:space="preserve">Projelerin tanımlı kriterlere göre karşılaştırıldığı puanlama tablosu</w:t>
            </w:r>
          </w:p>
        </w:tc>
      </w:tr>
    </w:tbl>
    <w:p>
      <w:pPr>
        <w:pStyle w:val="BodyText"/>
      </w:pPr>
      <w:r>
        <w:rPr>
          <w:i/>
          <w:iCs/>
        </w:rPr>
        <w:t xml:space="preserve">Table: Scoring ve Önceliklendirme Framework Terimleri [</w:t>
      </w:r>
      <w:hyperlink r:id="rId138">
        <w:r>
          <w:rPr>
            <w:rStyle w:val="Hyperlink"/>
            <w:i/>
            <w:iCs/>
          </w:rPr>
          <w:t xml:space="preserve">73</w:t>
        </w:r>
      </w:hyperlink>
      <w:r>
        <w:rPr>
          <w:i/>
          <w:iCs/>
        </w:rPr>
        <w:t xml:space="preserve">,</w:t>
      </w:r>
      <w:r>
        <w:rPr>
          <w:i/>
          <w:iCs/>
        </w:rPr>
        <w:t xml:space="preserve"> </w:t>
      </w:r>
      <w:hyperlink r:id="rId139">
        <w:r>
          <w:rPr>
            <w:rStyle w:val="Hyperlink"/>
            <w:i/>
            <w:iCs/>
          </w:rPr>
          <w:t xml:space="preserve">74</w:t>
        </w:r>
      </w:hyperlink>
      <w:r>
        <w:rPr>
          <w:i/>
          <w:iCs/>
        </w:rPr>
        <w:t xml:space="preserve">,</w:t>
      </w:r>
      <w:r>
        <w:rPr>
          <w:i/>
          <w:iCs/>
        </w:rPr>
        <w:t xml:space="preserve"> </w:t>
      </w:r>
      <w:hyperlink r:id="rId140">
        <w:r>
          <w:rPr>
            <w:rStyle w:val="Hyperlink"/>
            <w:i/>
            <w:iCs/>
          </w:rPr>
          <w:t xml:space="preserve">75</w:t>
        </w:r>
      </w:hyperlink>
      <w:r>
        <w:rPr>
          <w:i/>
          <w:iCs/>
        </w:rPr>
        <w:t xml:space="preserve">]</w:t>
      </w:r>
    </w:p>
    <w:bookmarkEnd w:id="141"/>
    <w:bookmarkStart w:id="148" w:name="Xc4b072ab76c34345aa512f4dca7a41ff9ac65a7"/>
    <w:p>
      <w:pPr>
        <w:pStyle w:val="Heading4"/>
      </w:pPr>
      <w:r>
        <w:t xml:space="preserve">10. Data Governance ve Veri Kalitesi Terimleri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Tanım</w:t>
            </w:r>
          </w:p>
        </w:tc>
      </w:tr>
      <w:tr>
        <w:tc>
          <w:tcPr/>
          <w:p>
            <w:pPr>
              <w:pStyle w:val="Compact"/>
            </w:pPr>
            <w:r>
              <w:t xml:space="preserve">Data Owner</w:t>
            </w:r>
          </w:p>
        </w:tc>
        <w:tc>
          <w:tcPr/>
          <w:p>
            <w:pPr>
              <w:pStyle w:val="Compact"/>
            </w:pPr>
            <w:r>
              <w:t xml:space="preserve">Veri varlıklarının nihai sorumluluğunu taşıyan iş lideri; politika belirler ve erişim onaylar [</w:t>
            </w:r>
            <w:hyperlink r:id="rId142">
              <w:r>
                <w:rPr>
                  <w:rStyle w:val="Hyperlink"/>
                </w:rPr>
                <w:t xml:space="preserve">76</w:t>
              </w:r>
            </w:hyperlink>
            <w:r>
              <w:t xml:space="preserve">]</w:t>
            </w:r>
          </w:p>
        </w:tc>
      </w:tr>
      <w:tr>
        <w:tc>
          <w:tcPr/>
          <w:p>
            <w:pPr>
              <w:pStyle w:val="Compact"/>
            </w:pPr>
            <w:r>
              <w:t xml:space="preserve">Data Steward</w:t>
            </w:r>
          </w:p>
        </w:tc>
        <w:tc>
          <w:tcPr/>
          <w:p>
            <w:pPr>
              <w:pStyle w:val="Compact"/>
            </w:pPr>
            <w:r>
              <w:t xml:space="preserve">Günlük veri kalitesi, metadata bakımı ve sorun çözümünden sorumlu kişi [</w:t>
            </w:r>
            <w:hyperlink r:id="rId142">
              <w:r>
                <w:rPr>
                  <w:rStyle w:val="Hyperlink"/>
                </w:rPr>
                <w:t xml:space="preserve">76</w:t>
              </w:r>
            </w:hyperlink>
            <w:r>
              <w:t xml:space="preserve">]</w:t>
            </w:r>
          </w:p>
        </w:tc>
      </w:tr>
      <w:tr>
        <w:tc>
          <w:tcPr/>
          <w:p>
            <w:pPr>
              <w:pStyle w:val="Compact"/>
            </w:pPr>
            <w:r>
              <w:t xml:space="preserve">Data Custodian</w:t>
            </w:r>
          </w:p>
        </w:tc>
        <w:tc>
          <w:tcPr/>
          <w:p>
            <w:pPr>
              <w:pStyle w:val="Compact"/>
            </w:pPr>
            <w:r>
              <w:t xml:space="preserve">Sistemleri yöneten, güvenliği uygulayan, depolama ve veritabanı yapısından sorumlu teknik uzman [</w:t>
            </w:r>
            <w:hyperlink r:id="rId111">
              <w:r>
                <w:rPr>
                  <w:rStyle w:val="Hyperlink"/>
                </w:rPr>
                <w:t xml:space="preserve">56</w:t>
              </w:r>
            </w:hyperlink>
            <w:r>
              <w:t xml:space="preserve">]</w:t>
            </w:r>
          </w:p>
        </w:tc>
      </w:tr>
      <w:tr>
        <w:tc>
          <w:tcPr/>
          <w:p>
            <w:pPr>
              <w:pStyle w:val="Compact"/>
            </w:pPr>
            <w:r>
              <w:t xml:space="preserve">Business Glossary</w:t>
            </w:r>
          </w:p>
        </w:tc>
        <w:tc>
          <w:tcPr/>
          <w:p>
            <w:pPr>
              <w:pStyle w:val="Compact"/>
            </w:pPr>
            <w:r>
              <w:t xml:space="preserve">Standartlaştırılmış iş terimi tanımları koleksiyonu [</w:t>
            </w:r>
            <w:hyperlink r:id="rId143">
              <w:r>
                <w:rPr>
                  <w:rStyle w:val="Hyperlink"/>
                </w:rPr>
                <w:t xml:space="preserve">77</w:t>
              </w:r>
            </w:hyperlink>
            <w:r>
              <w:t xml:space="preserve">]</w:t>
            </w:r>
          </w:p>
        </w:tc>
      </w:tr>
      <w:tr>
        <w:tc>
          <w:tcPr/>
          <w:p>
            <w:pPr>
              <w:pStyle w:val="Compact"/>
            </w:pPr>
            <w:r>
              <w:t xml:space="preserve">Data Catalog</w:t>
            </w:r>
          </w:p>
        </w:tc>
        <w:tc>
          <w:tcPr/>
          <w:p>
            <w:pPr>
              <w:pStyle w:val="Compact"/>
            </w:pPr>
            <w:r>
              <w:t xml:space="preserve">Metadata ile birlikte veri varlıklarının envanteri [</w:t>
            </w:r>
            <w:hyperlink r:id="rId143">
              <w:r>
                <w:rPr>
                  <w:rStyle w:val="Hyperlink"/>
                </w:rPr>
                <w:t xml:space="preserve">77</w:t>
              </w:r>
            </w:hyperlink>
            <w:r>
              <w:t xml:space="preserve">]</w:t>
            </w:r>
          </w:p>
        </w:tc>
      </w:tr>
      <w:tr>
        <w:tc>
          <w:tcPr/>
          <w:p>
            <w:pPr>
              <w:pStyle w:val="Compact"/>
            </w:pPr>
            <w:r>
              <w:t xml:space="preserve">Data Dictionary</w:t>
            </w:r>
          </w:p>
        </w:tc>
        <w:tc>
          <w:tcPr/>
          <w:p>
            <w:pPr>
              <w:pStyle w:val="Compact"/>
            </w:pPr>
            <w:r>
              <w:t xml:space="preserve">Teknik şema tanımları (tablo, alan, veri tipi, kısıtlamalar) [</w:t>
            </w:r>
            <w:hyperlink r:id="rId143">
              <w:r>
                <w:rPr>
                  <w:rStyle w:val="Hyperlink"/>
                </w:rPr>
                <w:t xml:space="preserve">77</w:t>
              </w:r>
            </w:hyperlink>
            <w:r>
              <w:t xml:space="preserve">]</w:t>
            </w:r>
          </w:p>
        </w:tc>
      </w:tr>
      <w:tr>
        <w:tc>
          <w:tcPr/>
          <w:p>
            <w:pPr>
              <w:pStyle w:val="Compact"/>
            </w:pPr>
            <w:r>
              <w:t xml:space="preserve">Metadata</w:t>
            </w:r>
          </w:p>
        </w:tc>
        <w:tc>
          <w:tcPr/>
          <w:p>
            <w:pPr>
              <w:pStyle w:val="Compact"/>
            </w:pPr>
            <w:r>
              <w:t xml:space="preserve">Veri hakkında veri — iş, teknik ve operasyonel metadata türleri [</w:t>
            </w:r>
            <w:hyperlink r:id="rId143">
              <w:r>
                <w:rPr>
                  <w:rStyle w:val="Hyperlink"/>
                </w:rPr>
                <w:t xml:space="preserve">77</w:t>
              </w:r>
            </w:hyperlink>
            <w:r>
              <w:t xml:space="preserve">]</w:t>
            </w:r>
          </w:p>
        </w:tc>
      </w:tr>
      <w:tr>
        <w:tc>
          <w:tcPr/>
          <w:p>
            <w:pPr>
              <w:pStyle w:val="Compact"/>
            </w:pPr>
            <w:r>
              <w:t xml:space="preserve">Master Data</w:t>
            </w:r>
          </w:p>
        </w:tc>
        <w:tc>
          <w:tcPr/>
          <w:p>
            <w:pPr>
              <w:pStyle w:val="Compact"/>
            </w:pPr>
            <w:r>
              <w:t xml:space="preserve">Sistemler arasında paylaşılan temel iş varlıkları (müşteri, ürün, çalışan vb.) [</w:t>
            </w:r>
            <w:hyperlink r:id="rId143">
              <w:r>
                <w:rPr>
                  <w:rStyle w:val="Hyperlink"/>
                </w:rPr>
                <w:t xml:space="preserve">77</w:t>
              </w:r>
            </w:hyperlink>
            <w:r>
              <w:t xml:space="preserve">]</w:t>
            </w:r>
          </w:p>
        </w:tc>
      </w:tr>
      <w:tr>
        <w:tc>
          <w:tcPr/>
          <w:p>
            <w:pPr>
              <w:pStyle w:val="Compact"/>
            </w:pPr>
            <w:r>
              <w:t xml:space="preserve">Reference Data</w:t>
            </w:r>
          </w:p>
        </w:tc>
        <w:tc>
          <w:tcPr/>
          <w:p>
            <w:pPr>
              <w:pStyle w:val="Compact"/>
            </w:pPr>
            <w:r>
              <w:t xml:space="preserve">Standartlaştırılmış arama değerleri (ülke kodları, para birimleri vb.) [</w:t>
            </w:r>
            <w:hyperlink r:id="rId143">
              <w:r>
                <w:rPr>
                  <w:rStyle w:val="Hyperlink"/>
                </w:rPr>
                <w:t xml:space="preserve">77</w:t>
              </w:r>
            </w:hyperlink>
            <w:r>
              <w:t xml:space="preserve">]</w:t>
            </w:r>
          </w:p>
        </w:tc>
      </w:tr>
      <w:tr>
        <w:tc>
          <w:tcPr/>
          <w:p>
            <w:pPr>
              <w:pStyle w:val="Compact"/>
            </w:pPr>
            <w:r>
              <w:t xml:space="preserve">Data Lineage</w:t>
            </w:r>
          </w:p>
        </w:tc>
        <w:tc>
          <w:tcPr/>
          <w:p>
            <w:pPr>
              <w:pStyle w:val="Compact"/>
            </w:pPr>
            <w:r>
              <w:t xml:space="preserve">Verinin kaynağından hedefine kadar olan yolculuğunun ve dönüşümlerinin izlenmesi [</w:t>
            </w:r>
            <w:hyperlink r:id="rId143">
              <w:r>
                <w:rPr>
                  <w:rStyle w:val="Hyperlink"/>
                </w:rPr>
                <w:t xml:space="preserve">77</w:t>
              </w:r>
            </w:hyperlink>
            <w:r>
              <w:t xml:space="preserve">]</w:t>
            </w:r>
          </w:p>
        </w:tc>
      </w:tr>
      <w:tr>
        <w:tc>
          <w:tcPr/>
          <w:p>
            <w:pPr>
              <w:pStyle w:val="Compact"/>
            </w:pPr>
            <w:r>
              <w:t xml:space="preserve">Data Domain</w:t>
            </w:r>
          </w:p>
        </w:tc>
        <w:tc>
          <w:tcPr/>
          <w:p>
            <w:pPr>
              <w:pStyle w:val="Compact"/>
            </w:pPr>
            <w:r>
              <w:t xml:space="preserve">İlişkili veri varlıklarının mantıksal gruplaması [</w:t>
            </w:r>
            <w:hyperlink r:id="rId143">
              <w:r>
                <w:rPr>
                  <w:rStyle w:val="Hyperlink"/>
                </w:rPr>
                <w:t xml:space="preserve">77</w:t>
              </w:r>
            </w:hyperlink>
            <w:r>
              <w:t xml:space="preserve">]</w:t>
            </w:r>
          </w:p>
        </w:tc>
      </w:tr>
      <w:tr>
        <w:tc>
          <w:tcPr/>
          <w:p>
            <w:pPr>
              <w:pStyle w:val="Compact"/>
            </w:pPr>
            <w:r>
              <w:t xml:space="preserve">Data Quality</w:t>
            </w:r>
          </w:p>
        </w:tc>
        <w:tc>
          <w:tcPr/>
          <w:p>
            <w:pPr>
              <w:pStyle w:val="Compact"/>
            </w:pPr>
            <w:r>
              <w:t xml:space="preserve">Verinin amaçlanan kullanımına uygunluk derecesi [</w:t>
            </w:r>
            <w:hyperlink r:id="rId144">
              <w:r>
                <w:rPr>
                  <w:rStyle w:val="Hyperlink"/>
                </w:rPr>
                <w:t xml:space="preserve">78</w:t>
              </w:r>
            </w:hyperlink>
            <w:r>
              <w:t xml:space="preserve">]</w:t>
            </w:r>
          </w:p>
        </w:tc>
      </w:tr>
      <w:tr>
        <w:tc>
          <w:tcPr/>
          <w:p>
            <w:pPr>
              <w:pStyle w:val="Compact"/>
            </w:pPr>
            <w:r>
              <w:t xml:space="preserve">Accuracy</w:t>
            </w:r>
          </w:p>
        </w:tc>
        <w:tc>
          <w:tcPr/>
          <w:p>
            <w:pPr>
              <w:pStyle w:val="Compact"/>
            </w:pPr>
            <w:r>
              <w:t xml:space="preserve">Verinin gerçek dünya gerçekliğini doğru yansıtması [</w:t>
            </w:r>
            <w:hyperlink r:id="rId144">
              <w:r>
                <w:rPr>
                  <w:rStyle w:val="Hyperlink"/>
                </w:rPr>
                <w:t xml:space="preserve">78</w:t>
              </w:r>
            </w:hyperlink>
            <w:r>
              <w:t xml:space="preserve">]</w:t>
            </w:r>
          </w:p>
        </w:tc>
      </w:tr>
      <w:tr>
        <w:tc>
          <w:tcPr/>
          <w:p>
            <w:pPr>
              <w:pStyle w:val="Compact"/>
            </w:pPr>
            <w:r>
              <w:t xml:space="preserve">Completeness</w:t>
            </w:r>
          </w:p>
        </w:tc>
        <w:tc>
          <w:tcPr/>
          <w:p>
            <w:pPr>
              <w:pStyle w:val="Compact"/>
            </w:pPr>
            <w:r>
              <w:t xml:space="preserve">Tüm gerekli değerlerin mevcut olması [</w:t>
            </w:r>
            <w:hyperlink r:id="rId144">
              <w:r>
                <w:rPr>
                  <w:rStyle w:val="Hyperlink"/>
                </w:rPr>
                <w:t xml:space="preserve">78</w:t>
              </w:r>
            </w:hyperlink>
            <w:r>
              <w:t xml:space="preserve">]</w:t>
            </w:r>
          </w:p>
        </w:tc>
      </w:tr>
      <w:tr>
        <w:tc>
          <w:tcPr/>
          <w:p>
            <w:pPr>
              <w:pStyle w:val="Compact"/>
            </w:pPr>
            <w:r>
              <w:t xml:space="preserve">Consistency</w:t>
            </w:r>
          </w:p>
        </w:tc>
        <w:tc>
          <w:tcPr/>
          <w:p>
            <w:pPr>
              <w:pStyle w:val="Compact"/>
            </w:pPr>
            <w:r>
              <w:t xml:space="preserve">Verinin sistemler arasında ve zaman içinde tutarlı olması [</w:t>
            </w:r>
            <w:hyperlink r:id="rId144">
              <w:r>
                <w:rPr>
                  <w:rStyle w:val="Hyperlink"/>
                </w:rPr>
                <w:t xml:space="preserve">78</w:t>
              </w:r>
            </w:hyperlink>
            <w:r>
              <w:t xml:space="preserve">]</w:t>
            </w:r>
          </w:p>
        </w:tc>
      </w:tr>
      <w:tr>
        <w:tc>
          <w:tcPr/>
          <w:p>
            <w:pPr>
              <w:pStyle w:val="Compact"/>
            </w:pPr>
            <w:r>
              <w:t xml:space="preserve">Timeliness</w:t>
            </w:r>
          </w:p>
        </w:tc>
        <w:tc>
          <w:tcPr/>
          <w:p>
            <w:pPr>
              <w:pStyle w:val="Compact"/>
            </w:pPr>
            <w:r>
              <w:t xml:space="preserve">Verinin gerekli zaman noktasındaki gerçekliği temsil etmesi [</w:t>
            </w:r>
            <w:hyperlink r:id="rId144">
              <w:r>
                <w:rPr>
                  <w:rStyle w:val="Hyperlink"/>
                </w:rPr>
                <w:t xml:space="preserve">78</w:t>
              </w:r>
            </w:hyperlink>
            <w:r>
              <w:t xml:space="preserve">]</w:t>
            </w:r>
          </w:p>
        </w:tc>
      </w:tr>
      <w:tr>
        <w:tc>
          <w:tcPr/>
          <w:p>
            <w:pPr>
              <w:pStyle w:val="Compact"/>
            </w:pPr>
            <w:r>
              <w:t xml:space="preserve">Validity</w:t>
            </w:r>
          </w:p>
        </w:tc>
        <w:tc>
          <w:tcPr/>
          <w:p>
            <w:pPr>
              <w:pStyle w:val="Compact"/>
            </w:pPr>
            <w:r>
              <w:t xml:space="preserve">Verinin format, tip veya aralık tanımlarına uyması [</w:t>
            </w:r>
            <w:hyperlink r:id="rId144">
              <w:r>
                <w:rPr>
                  <w:rStyle w:val="Hyperlink"/>
                </w:rPr>
                <w:t xml:space="preserve">78</w:t>
              </w:r>
            </w:hyperlink>
            <w:r>
              <w:t xml:space="preserve">]</w:t>
            </w:r>
          </w:p>
        </w:tc>
      </w:tr>
      <w:tr>
        <w:tc>
          <w:tcPr/>
          <w:p>
            <w:pPr>
              <w:pStyle w:val="Compact"/>
            </w:pPr>
            <w:r>
              <w:t xml:space="preserve">Uniqueness</w:t>
            </w:r>
          </w:p>
        </w:tc>
        <w:tc>
          <w:tcPr/>
          <w:p>
            <w:pPr>
              <w:pStyle w:val="Compact"/>
            </w:pPr>
            <w:r>
              <w:t xml:space="preserve">Farklı değerlerin yalnızca bir kez görünmesi, beklenmeyen tekrarların olmaması [</w:t>
            </w:r>
            <w:hyperlink r:id="rId144">
              <w:r>
                <w:rPr>
                  <w:rStyle w:val="Hyperlink"/>
                </w:rPr>
                <w:t xml:space="preserve">78</w:t>
              </w:r>
            </w:hyperlink>
            <w:r>
              <w:t xml:space="preserve">]</w:t>
            </w:r>
          </w:p>
        </w:tc>
      </w:tr>
      <w:tr>
        <w:tc>
          <w:tcPr/>
          <w:p>
            <w:pPr>
              <w:pStyle w:val="Compact"/>
            </w:pPr>
            <w:r>
              <w:t xml:space="preserve">Integrity</w:t>
            </w:r>
          </w:p>
        </w:tc>
        <w:tc>
          <w:tcPr/>
          <w:p>
            <w:pPr>
              <w:pStyle w:val="Compact"/>
            </w:pPr>
            <w:r>
              <w:t xml:space="preserve">Referans ilişkilerinin korunması [</w:t>
            </w:r>
            <w:hyperlink r:id="rId145">
              <w:r>
                <w:rPr>
                  <w:rStyle w:val="Hyperlink"/>
                </w:rPr>
                <w:t xml:space="preserve">79</w:t>
              </w:r>
            </w:hyperlink>
            <w:r>
              <w:t xml:space="preserve">]</w:t>
            </w:r>
          </w:p>
        </w:tc>
      </w:tr>
      <w:tr>
        <w:tc>
          <w:tcPr/>
          <w:p>
            <w:pPr>
              <w:pStyle w:val="Compact"/>
            </w:pPr>
            <w:r>
              <w:t xml:space="preserve">Data Classification</w:t>
            </w:r>
          </w:p>
        </w:tc>
        <w:tc>
          <w:tcPr/>
          <w:p>
            <w:pPr>
              <w:pStyle w:val="Compact"/>
            </w:pPr>
            <w:r>
              <w:t xml:space="preserve">Veri varlıklarının hassasiyet katmanlarına ve içerik türü kategorilerine göre organize edilmesi [</w:t>
            </w:r>
            <w:hyperlink r:id="rId146">
              <w:r>
                <w:rPr>
                  <w:rStyle w:val="Hyperlink"/>
                </w:rPr>
                <w:t xml:space="preserve">80</w:t>
              </w:r>
            </w:hyperlink>
            <w:r>
              <w:t xml:space="preserve">]</w:t>
            </w:r>
          </w:p>
        </w:tc>
      </w:tr>
    </w:tbl>
    <w:p>
      <w:pPr>
        <w:pStyle w:val="BodyText"/>
      </w:pPr>
      <w:r>
        <w:rPr>
          <w:i/>
          <w:iCs/>
        </w:rPr>
        <w:t xml:space="preserve">Table: Data Governance ve Veri Kalitesi Terimleri [</w:t>
      </w:r>
      <w:hyperlink r:id="rId142">
        <w:r>
          <w:rPr>
            <w:rStyle w:val="Hyperlink"/>
            <w:i/>
            <w:iCs/>
          </w:rPr>
          <w:t xml:space="preserve">76</w:t>
        </w:r>
      </w:hyperlink>
      <w:r>
        <w:rPr>
          <w:i/>
          <w:iCs/>
        </w:rPr>
        <w:t xml:space="preserve">,</w:t>
      </w:r>
      <w:r>
        <w:rPr>
          <w:i/>
          <w:iCs/>
        </w:rPr>
        <w:t xml:space="preserve"> </w:t>
      </w:r>
      <w:hyperlink r:id="rId111">
        <w:r>
          <w:rPr>
            <w:rStyle w:val="Hyperlink"/>
            <w:i/>
            <w:iCs/>
          </w:rPr>
          <w:t xml:space="preserve">56</w:t>
        </w:r>
      </w:hyperlink>
      <w:r>
        <w:rPr>
          <w:i/>
          <w:iCs/>
        </w:rPr>
        <w:t xml:space="preserve">,</w:t>
      </w:r>
      <w:r>
        <w:rPr>
          <w:i/>
          <w:iCs/>
        </w:rPr>
        <w:t xml:space="preserve"> </w:t>
      </w:r>
      <w:hyperlink r:id="rId143">
        <w:r>
          <w:rPr>
            <w:rStyle w:val="Hyperlink"/>
            <w:i/>
            <w:iCs/>
          </w:rPr>
          <w:t xml:space="preserve">77</w:t>
        </w:r>
      </w:hyperlink>
      <w:r>
        <w:rPr>
          <w:i/>
          <w:iCs/>
        </w:rPr>
        <w:t xml:space="preserve">,</w:t>
      </w:r>
      <w:r>
        <w:rPr>
          <w:i/>
          <w:iCs/>
        </w:rPr>
        <w:t xml:space="preserve"> </w:t>
      </w:r>
      <w:hyperlink r:id="rId144">
        <w:r>
          <w:rPr>
            <w:rStyle w:val="Hyperlink"/>
            <w:i/>
            <w:iCs/>
          </w:rPr>
          <w:t xml:space="preserve">78</w:t>
        </w:r>
      </w:hyperlink>
      <w:r>
        <w:rPr>
          <w:i/>
          <w:iCs/>
        </w:rPr>
        <w:t xml:space="preserve">,</w:t>
      </w:r>
      <w:r>
        <w:rPr>
          <w:i/>
          <w:iCs/>
        </w:rPr>
        <w:t xml:space="preserve"> </w:t>
      </w:r>
      <w:hyperlink r:id="rId145">
        <w:r>
          <w:rPr>
            <w:rStyle w:val="Hyperlink"/>
            <w:i/>
            <w:iCs/>
          </w:rPr>
          <w:t xml:space="preserve">79</w:t>
        </w:r>
      </w:hyperlink>
      <w:r>
        <w:rPr>
          <w:i/>
          <w:iCs/>
        </w:rPr>
        <w:t xml:space="preserve">,</w:t>
      </w:r>
      <w:r>
        <w:rPr>
          <w:i/>
          <w:iCs/>
        </w:rPr>
        <w:t xml:space="preserve"> </w:t>
      </w:r>
      <w:hyperlink r:id="rId147">
        <w:r>
          <w:rPr>
            <w:rStyle w:val="Hyperlink"/>
            <w:i/>
            <w:iCs/>
          </w:rPr>
          <w:t xml:space="preserve">81</w:t>
        </w:r>
      </w:hyperlink>
      <w:r>
        <w:rPr>
          <w:i/>
          <w:iCs/>
        </w:rPr>
        <w:t xml:space="preserve">,</w:t>
      </w:r>
      <w:r>
        <w:rPr>
          <w:i/>
          <w:iCs/>
        </w:rPr>
        <w:t xml:space="preserve"> </w:t>
      </w:r>
      <w:hyperlink r:id="rId146">
        <w:r>
          <w:rPr>
            <w:rStyle w:val="Hyperlink"/>
            <w:i/>
            <w:iCs/>
          </w:rPr>
          <w:t xml:space="preserve">80</w:t>
        </w:r>
      </w:hyperlink>
      <w:r>
        <w:rPr>
          <w:i/>
          <w:iCs/>
        </w:rPr>
        <w:t xml:space="preserve">]</w:t>
      </w:r>
    </w:p>
    <w:bookmarkEnd w:id="148"/>
    <w:bookmarkStart w:id="152" w:name="Xe381136048251f96153f554c6a950a68b8e8e87"/>
    <w:p>
      <w:pPr>
        <w:pStyle w:val="Heading4"/>
      </w:pPr>
      <w:r>
        <w:t xml:space="preserve">11. Tag Kategorileri ve Sınıflandırma Etiketleri</w:t>
      </w:r>
    </w:p>
    <w:p>
      <w:pPr>
        <w:pStyle w:val="FirstParagraph"/>
      </w:pPr>
      <w:r>
        <w:t xml:space="preserve">PPM araçlarında veri varlıklarını ve proje bileşenlerini sınıflandırmak için kullanılan standart etiket (tag) kategorileri aşağıda listelenmiştir:</w:t>
      </w:r>
    </w:p>
    <w:p>
      <w:pPr>
        <w:pStyle w:val="BodyText"/>
      </w:pPr>
      <w:r>
        <w:rPr>
          <w:b/>
          <w:bCs/>
        </w:rPr>
        <w:t xml:space="preserve">Status Tags (Durum Etiketleri):</w:t>
      </w:r>
      <w:r>
        <w:t xml:space="preserve"> </w:t>
      </w:r>
      <w:r>
        <w:t xml:space="preserve">New (Not Started), In Process, On Hold, Completed, Cancelled [</w:t>
      </w:r>
      <w:hyperlink r:id="rId149">
        <w:r>
          <w:rPr>
            <w:rStyle w:val="Hyperlink"/>
          </w:rPr>
          <w:t xml:space="preserve">82</w:t>
        </w:r>
      </w:hyperlink>
      <w:r>
        <w:t xml:space="preserve">]. Sağlık göstergeleri olarak Green (yolunda), Yellow (risk altında, düzeltici aksiyonlar tanımlanmış), Red (risk altında, düzeltici aksiyon yok) kullanılır [</w:t>
      </w:r>
      <w:hyperlink r:id="rId149">
        <w:r>
          <w:rPr>
            <w:rStyle w:val="Hyperlink"/>
          </w:rPr>
          <w:t xml:space="preserve">82</w:t>
        </w:r>
      </w:hyperlink>
      <w:r>
        <w:t xml:space="preserve">].</w:t>
      </w:r>
    </w:p>
    <w:p>
      <w:pPr>
        <w:pStyle w:val="BodyText"/>
      </w:pPr>
      <w:r>
        <w:rPr>
          <w:b/>
          <w:bCs/>
        </w:rPr>
        <w:t xml:space="preserve">Priority Tags (Öncelik Etiketleri):</w:t>
      </w:r>
      <w:r>
        <w:t xml:space="preserve"> </w:t>
      </w:r>
      <w:r>
        <w:t xml:space="preserve">Critical, High, Medium, Low [</w:t>
      </w:r>
      <w:hyperlink r:id="rId150">
        <w:r>
          <w:rPr>
            <w:rStyle w:val="Hyperlink"/>
          </w:rPr>
          <w:t xml:space="preserve">83</w:t>
        </w:r>
      </w:hyperlink>
      <w:r>
        <w:t xml:space="preserve">].</w:t>
      </w:r>
    </w:p>
    <w:p>
      <w:pPr>
        <w:pStyle w:val="BodyText"/>
      </w:pPr>
      <w:r>
        <w:rPr>
          <w:b/>
          <w:bCs/>
        </w:rPr>
        <w:t xml:space="preserve">Project Type Tags (Proje Tipi Etiketleri):</w:t>
      </w:r>
      <w:r>
        <w:t xml:space="preserve"> </w:t>
      </w:r>
      <w:r>
        <w:t xml:space="preserve">Compliance (düzenleyici uyumluluk), Operational (günlük operasyon iyileştirmeleri), Strategic (stratejik hedefleri ilerletme) [</w:t>
      </w:r>
      <w:hyperlink r:id="rId151">
        <w:r>
          <w:rPr>
            <w:rStyle w:val="Hyperlink"/>
          </w:rPr>
          <w:t xml:space="preserve">84</w:t>
        </w:r>
      </w:hyperlink>
      <w:r>
        <w:t xml:space="preserve">].</w:t>
      </w:r>
    </w:p>
    <w:p>
      <w:pPr>
        <w:pStyle w:val="BodyText"/>
      </w:pPr>
      <w:r>
        <w:rPr>
          <w:b/>
          <w:bCs/>
        </w:rPr>
        <w:t xml:space="preserve">Methodology Tags (Metodoloji Etiketleri):</w:t>
      </w:r>
      <w:r>
        <w:t xml:space="preserve"> </w:t>
      </w:r>
      <w:r>
        <w:t xml:space="preserve">Agile, Waterfall, Hybrid, Scrum, Kanban, SAFe, PRINCE2, Lean [</w:t>
      </w:r>
      <w:hyperlink r:id="rId150">
        <w:r>
          <w:rPr>
            <w:rStyle w:val="Hyperlink"/>
          </w:rPr>
          <w:t xml:space="preserve">83</w:t>
        </w:r>
      </w:hyperlink>
      <w:r>
        <w:t xml:space="preserve">].</w:t>
      </w:r>
    </w:p>
    <w:p>
      <w:pPr>
        <w:pStyle w:val="BodyText"/>
      </w:pPr>
      <w:r>
        <w:rPr>
          <w:b/>
          <w:bCs/>
        </w:rPr>
        <w:t xml:space="preserve">Lifecycle Phase Tags (Yaşam Döngüsü Faz Etiketleri):</w:t>
      </w:r>
      <w:r>
        <w:t xml:space="preserve"> </w:t>
      </w:r>
      <w:r>
        <w:t xml:space="preserve">Initiating, Planning, Executing, Monitoring &amp; Controlling, Closing [</w:t>
      </w:r>
      <w:hyperlink r:id="rId150">
        <w:r>
          <w:rPr>
            <w:rStyle w:val="Hyperlink"/>
          </w:rPr>
          <w:t xml:space="preserve">83</w:t>
        </w:r>
      </w:hyperlink>
      <w:r>
        <w:t xml:space="preserve">]. Alternatif olarak: Definition, Planning, Execution, Closing [</w:t>
      </w:r>
      <w:hyperlink r:id="rId151">
        <w:r>
          <w:rPr>
            <w:rStyle w:val="Hyperlink"/>
          </w:rPr>
          <w:t xml:space="preserve">84</w:t>
        </w:r>
      </w:hyperlink>
      <w:r>
        <w:t xml:space="preserve">].</w:t>
      </w:r>
    </w:p>
    <w:p>
      <w:pPr>
        <w:pStyle w:val="BodyText"/>
      </w:pPr>
      <w:r>
        <w:rPr>
          <w:b/>
          <w:bCs/>
        </w:rPr>
        <w:t xml:space="preserve">Domain Tags (Alan Etiketleri):</w:t>
      </w:r>
      <w:r>
        <w:t xml:space="preserve"> </w:t>
      </w:r>
      <w:r>
        <w:t xml:space="preserve">IT Infrastructure, Cloud Computing Services, Process Redesign, Education Technology, Security &amp; Compliance [</w:t>
      </w:r>
      <w:hyperlink r:id="rId151">
        <w:r>
          <w:rPr>
            <w:rStyle w:val="Hyperlink"/>
          </w:rPr>
          <w:t xml:space="preserve">84</w:t>
        </w:r>
      </w:hyperlink>
      <w:r>
        <w:t xml:space="preserve">].</w:t>
      </w:r>
    </w:p>
    <w:p>
      <w:pPr>
        <w:pStyle w:val="BodyText"/>
      </w:pPr>
      <w:r>
        <w:rPr>
          <w:b/>
          <w:bCs/>
        </w:rPr>
        <w:t xml:space="preserve">Data Sensitivity Tags (Veri Hassasiyet Etiketleri):</w:t>
      </w:r>
      <w:r>
        <w:t xml:space="preserve"> </w:t>
      </w:r>
      <w:r>
        <w:t xml:space="preserve">Public (açık, risk yok), Internal (genel iş kullanımı, dış paylaşıma kapalı), Confidential (yetkisiz ifşa zarar verebilir), Restricted (en yüksek hassasiyet, düzenleyici ihlal riski) [</w:t>
      </w:r>
      <w:hyperlink r:id="rId147">
        <w:r>
          <w:rPr>
            <w:rStyle w:val="Hyperlink"/>
          </w:rPr>
          <w:t xml:space="preserve">81</w:t>
        </w:r>
      </w:hyperlink>
      <w:r>
        <w:t xml:space="preserve">]. İçerik türü etiketleri: PII (Personally Identifiable Information), PHI (Protected Health Information), PCI (Payment Card Industry data) [</w:t>
      </w:r>
      <w:hyperlink r:id="rId146">
        <w:r>
          <w:rPr>
            <w:rStyle w:val="Hyperlink"/>
          </w:rPr>
          <w:t xml:space="preserve">80</w:t>
        </w:r>
      </w:hyperlink>
      <w:r>
        <w:t xml:space="preserve">].</w:t>
      </w:r>
    </w:p>
    <w:p>
      <w:pPr>
        <w:pStyle w:val="BodyText"/>
      </w:pPr>
      <w:r>
        <w:rPr>
          <w:b/>
          <w:bCs/>
        </w:rPr>
        <w:t xml:space="preserve">RAG Status Tags (Sağlık Durumu Etiketleri):</w:t>
      </w:r>
      <w:r>
        <w:t xml:space="preserve"> </w:t>
      </w:r>
      <w:r>
        <w:t xml:space="preserve">Green (On Track — hedef yolunda), Amber/Yellow (At Risk — risk altında), Red (Off Track — yoldan çıkmış), Blue (Exceeded — hedef aşılmış) [</w:t>
      </w:r>
      <w:hyperlink r:id="rId149">
        <w:r>
          <w:rPr>
            <w:rStyle w:val="Hyperlink"/>
          </w:rPr>
          <w:t xml:space="preserve">82</w:t>
        </w:r>
      </w:hyperlink>
      <w:r>
        <w:t xml:space="preserve">].</w:t>
      </w:r>
    </w:p>
    <w:p>
      <w:pPr>
        <w:pStyle w:val="BodyText"/>
      </w:pPr>
      <w:r>
        <w:rPr>
          <w:b/>
          <w:bCs/>
        </w:rPr>
        <w:t xml:space="preserve">OKR Status Tags:</w:t>
      </w:r>
      <w:r>
        <w:t xml:space="preserve"> </w:t>
      </w:r>
      <w:r>
        <w:t xml:space="preserve">On Track (≥%70), At Risk (%40–%69), Off Track (&lt;%40), Exceeded (&gt;%100).</w:t>
      </w:r>
    </w:p>
    <w:p>
      <w:pPr>
        <w:pStyle w:val="BodyText"/>
      </w:pPr>
      <w:r>
        <w:rPr>
          <w:i/>
          <w:iCs/>
        </w:rPr>
        <w:t xml:space="preserve">Table: PPM Tag Kategorileri ve Sınıflandırma Etiketleri [</w:t>
      </w:r>
      <w:hyperlink r:id="rId149">
        <w:r>
          <w:rPr>
            <w:rStyle w:val="Hyperlink"/>
            <w:i/>
            <w:iCs/>
          </w:rPr>
          <w:t xml:space="preserve">82</w:t>
        </w:r>
      </w:hyperlink>
      <w:r>
        <w:rPr>
          <w:i/>
          <w:iCs/>
        </w:rPr>
        <w:t xml:space="preserve">,</w:t>
      </w:r>
      <w:r>
        <w:rPr>
          <w:i/>
          <w:iCs/>
        </w:rPr>
        <w:t xml:space="preserve"> </w:t>
      </w:r>
      <w:hyperlink r:id="rId151">
        <w:r>
          <w:rPr>
            <w:rStyle w:val="Hyperlink"/>
            <w:i/>
            <w:iCs/>
          </w:rPr>
          <w:t xml:space="preserve">84</w:t>
        </w:r>
      </w:hyperlink>
      <w:r>
        <w:rPr>
          <w:i/>
          <w:iCs/>
        </w:rPr>
        <w:t xml:space="preserve">,</w:t>
      </w:r>
      <w:r>
        <w:rPr>
          <w:i/>
          <w:iCs/>
        </w:rPr>
        <w:t xml:space="preserve"> </w:t>
      </w:r>
      <w:hyperlink r:id="rId150">
        <w:r>
          <w:rPr>
            <w:rStyle w:val="Hyperlink"/>
            <w:i/>
            <w:iCs/>
          </w:rPr>
          <w:t xml:space="preserve">83</w:t>
        </w:r>
      </w:hyperlink>
      <w:r>
        <w:rPr>
          <w:i/>
          <w:iCs/>
        </w:rPr>
        <w:t xml:space="preserve">,</w:t>
      </w:r>
      <w:r>
        <w:rPr>
          <w:i/>
          <w:iCs/>
        </w:rPr>
        <w:t xml:space="preserve"> </w:t>
      </w:r>
      <w:hyperlink r:id="rId147">
        <w:r>
          <w:rPr>
            <w:rStyle w:val="Hyperlink"/>
            <w:i/>
            <w:iCs/>
          </w:rPr>
          <w:t xml:space="preserve">81</w:t>
        </w:r>
      </w:hyperlink>
      <w:r>
        <w:rPr>
          <w:i/>
          <w:iCs/>
        </w:rPr>
        <w:t xml:space="preserve">,</w:t>
      </w:r>
      <w:r>
        <w:rPr>
          <w:i/>
          <w:iCs/>
        </w:rPr>
        <w:t xml:space="preserve"> </w:t>
      </w:r>
      <w:hyperlink r:id="rId146">
        <w:r>
          <w:rPr>
            <w:rStyle w:val="Hyperlink"/>
            <w:i/>
            <w:iCs/>
          </w:rPr>
          <w:t xml:space="preserve">80</w:t>
        </w:r>
      </w:hyperlink>
      <w:r>
        <w:rPr>
          <w:i/>
          <w:iCs/>
        </w:rPr>
        <w:t xml:space="preserve">]</w:t>
      </w:r>
    </w:p>
    <w:bookmarkEnd w:id="152"/>
    <w:bookmarkStart w:id="153" w:name="prince2-ve-mop-spesifik-terimler"/>
    <w:p>
      <w:pPr>
        <w:pStyle w:val="Heading4"/>
      </w:pPr>
      <w:r>
        <w:t xml:space="preserve">12. PRINCE2 ve MoP Spesifik Terimler</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Terim</w:t>
            </w:r>
          </w:p>
        </w:tc>
        <w:tc>
          <w:tcPr/>
          <w:p>
            <w:pPr>
              <w:pStyle w:val="Compact"/>
            </w:pPr>
            <w:r>
              <w:t xml:space="preserve">Framework</w:t>
            </w:r>
          </w:p>
        </w:tc>
        <w:tc>
          <w:tcPr/>
          <w:p>
            <w:pPr>
              <w:pStyle w:val="Compact"/>
            </w:pPr>
            <w:r>
              <w:t xml:space="preserve">Tanım</w:t>
            </w:r>
          </w:p>
        </w:tc>
      </w:tr>
      <w:tr>
        <w:tc>
          <w:tcPr/>
          <w:p>
            <w:pPr>
              <w:pStyle w:val="Compact"/>
            </w:pPr>
            <w:r>
              <w:t xml:space="preserve">Project Initiation Document (PID)</w:t>
            </w:r>
          </w:p>
        </w:tc>
        <w:tc>
          <w:tcPr/>
          <w:p>
            <w:pPr>
              <w:pStyle w:val="Compact"/>
            </w:pPr>
            <w:r>
              <w:t xml:space="preserve">PRINCE2</w:t>
            </w:r>
          </w:p>
        </w:tc>
        <w:tc>
          <w:tcPr/>
          <w:p>
            <w:pPr>
              <w:pStyle w:val="Compact"/>
            </w:pPr>
            <w:r>
              <w:t xml:space="preserve">Projenin tanımını, kapsamını ve yönetim yaklaşımını içeren temel belge [</w:t>
            </w:r>
            <w:hyperlink r:id="rId118">
              <w:r>
                <w:rPr>
                  <w:rStyle w:val="Hyperlink"/>
                </w:rPr>
                <w:t xml:space="preserve">61</w:t>
              </w:r>
            </w:hyperlink>
            <w:r>
              <w:t xml:space="preserve">]</w:t>
            </w:r>
          </w:p>
        </w:tc>
      </w:tr>
      <w:tr>
        <w:tc>
          <w:tcPr/>
          <w:p>
            <w:pPr>
              <w:pStyle w:val="Compact"/>
            </w:pPr>
            <w:r>
              <w:t xml:space="preserve">Tolerance</w:t>
            </w:r>
          </w:p>
        </w:tc>
        <w:tc>
          <w:tcPr/>
          <w:p>
            <w:pPr>
              <w:pStyle w:val="Compact"/>
            </w:pPr>
            <w:r>
              <w:t xml:space="preserve">PRINCE2</w:t>
            </w:r>
          </w:p>
        </w:tc>
        <w:tc>
          <w:tcPr/>
          <w:p>
            <w:pPr>
              <w:pStyle w:val="Compact"/>
            </w:pPr>
            <w:r>
              <w:t xml:space="preserve">Sapma için izin verilen sınırlar (zaman, maliyet, kapsam, risk, kalite, fayda) [</w:t>
            </w:r>
            <w:hyperlink r:id="rId118">
              <w:r>
                <w:rPr>
                  <w:rStyle w:val="Hyperlink"/>
                </w:rPr>
                <w:t xml:space="preserve">61</w:t>
              </w:r>
            </w:hyperlink>
            <w:r>
              <w:t xml:space="preserve">]</w:t>
            </w:r>
          </w:p>
        </w:tc>
      </w:tr>
      <w:tr>
        <w:tc>
          <w:tcPr/>
          <w:p>
            <w:pPr>
              <w:pStyle w:val="Compact"/>
            </w:pPr>
            <w:r>
              <w:t xml:space="preserve">Exception</w:t>
            </w:r>
          </w:p>
        </w:tc>
        <w:tc>
          <w:tcPr/>
          <w:p>
            <w:pPr>
              <w:pStyle w:val="Compact"/>
            </w:pPr>
            <w:r>
              <w:t xml:space="preserve">PRINCE2</w:t>
            </w:r>
          </w:p>
        </w:tc>
        <w:tc>
          <w:tcPr/>
          <w:p>
            <w:pPr>
              <w:pStyle w:val="Compact"/>
            </w:pPr>
            <w:r>
              <w:t xml:space="preserve">Tolerans sınırlarının aşılması veya aşılacağının öngörülmesi durumu [</w:t>
            </w:r>
            <w:hyperlink r:id="rId118">
              <w:r>
                <w:rPr>
                  <w:rStyle w:val="Hyperlink"/>
                </w:rPr>
                <w:t xml:space="preserve">61</w:t>
              </w:r>
            </w:hyperlink>
            <w:r>
              <w:t xml:space="preserve">]</w:t>
            </w:r>
          </w:p>
        </w:tc>
      </w:tr>
      <w:tr>
        <w:tc>
          <w:tcPr/>
          <w:p>
            <w:pPr>
              <w:pStyle w:val="Compact"/>
            </w:pPr>
            <w:r>
              <w:t xml:space="preserve">Exception Report</w:t>
            </w:r>
          </w:p>
        </w:tc>
        <w:tc>
          <w:tcPr/>
          <w:p>
            <w:pPr>
              <w:pStyle w:val="Compact"/>
            </w:pPr>
            <w:r>
              <w:t xml:space="preserve">PRINCE2</w:t>
            </w:r>
          </w:p>
        </w:tc>
        <w:tc>
          <w:tcPr/>
          <w:p>
            <w:pPr>
              <w:pStyle w:val="Compact"/>
            </w:pPr>
            <w:r>
              <w:t xml:space="preserve">Tolerans aşımını ve önerilen aksiyonları raporlayan belge [</w:t>
            </w:r>
            <w:hyperlink r:id="rId118">
              <w:r>
                <w:rPr>
                  <w:rStyle w:val="Hyperlink"/>
                </w:rPr>
                <w:t xml:space="preserve">61</w:t>
              </w:r>
            </w:hyperlink>
            <w:r>
              <w:t xml:space="preserve">]</w:t>
            </w:r>
          </w:p>
        </w:tc>
      </w:tr>
      <w:tr>
        <w:tc>
          <w:tcPr/>
          <w:p>
            <w:pPr>
              <w:pStyle w:val="Compact"/>
            </w:pPr>
            <w:r>
              <w:t xml:space="preserve">Highlight Report</w:t>
            </w:r>
          </w:p>
        </w:tc>
        <w:tc>
          <w:tcPr/>
          <w:p>
            <w:pPr>
              <w:pStyle w:val="Compact"/>
            </w:pPr>
            <w:r>
              <w:t xml:space="preserve">PRINCE2</w:t>
            </w:r>
          </w:p>
        </w:tc>
        <w:tc>
          <w:tcPr/>
          <w:p>
            <w:pPr>
              <w:pStyle w:val="Compact"/>
            </w:pPr>
            <w:r>
              <w:t xml:space="preserve">Proje yöneticisinin Project Board’a sunduğu periyodik durum raporu [</w:t>
            </w:r>
            <w:hyperlink r:id="rId118">
              <w:r>
                <w:rPr>
                  <w:rStyle w:val="Hyperlink"/>
                </w:rPr>
                <w:t xml:space="preserve">61</w:t>
              </w:r>
            </w:hyperlink>
            <w:r>
              <w:t xml:space="preserve">]</w:t>
            </w:r>
          </w:p>
        </w:tc>
      </w:tr>
      <w:tr>
        <w:tc>
          <w:tcPr/>
          <w:p>
            <w:pPr>
              <w:pStyle w:val="Compact"/>
            </w:pPr>
            <w:r>
              <w:t xml:space="preserve">Checkpoint Report</w:t>
            </w:r>
          </w:p>
        </w:tc>
        <w:tc>
          <w:tcPr/>
          <w:p>
            <w:pPr>
              <w:pStyle w:val="Compact"/>
            </w:pPr>
            <w:r>
              <w:t xml:space="preserve">PRINCE2</w:t>
            </w:r>
          </w:p>
        </w:tc>
        <w:tc>
          <w:tcPr/>
          <w:p>
            <w:pPr>
              <w:pStyle w:val="Compact"/>
            </w:pPr>
            <w:r>
              <w:t xml:space="preserve">Takım yöneticisinin proje yöneticisine sunduğu ilerleme raporu [</w:t>
            </w:r>
            <w:hyperlink r:id="rId118">
              <w:r>
                <w:rPr>
                  <w:rStyle w:val="Hyperlink"/>
                </w:rPr>
                <w:t xml:space="preserve">61</w:t>
              </w:r>
            </w:hyperlink>
            <w:r>
              <w:t xml:space="preserve">]</w:t>
            </w:r>
          </w:p>
        </w:tc>
      </w:tr>
      <w:tr>
        <w:tc>
          <w:tcPr/>
          <w:p>
            <w:pPr>
              <w:pStyle w:val="Compact"/>
            </w:pPr>
            <w:r>
              <w:t xml:space="preserve">Product-Based Planning</w:t>
            </w:r>
          </w:p>
        </w:tc>
        <w:tc>
          <w:tcPr/>
          <w:p>
            <w:pPr>
              <w:pStyle w:val="Compact"/>
            </w:pPr>
            <w:r>
              <w:t xml:space="preserve">PRINCE2</w:t>
            </w:r>
          </w:p>
        </w:tc>
        <w:tc>
          <w:tcPr/>
          <w:p>
            <w:pPr>
              <w:pStyle w:val="Compact"/>
            </w:pPr>
            <w:r>
              <w:t xml:space="preserve">Aktiviteler yerine ürünlere odaklanan planlama tekniği [</w:t>
            </w:r>
            <w:hyperlink r:id="rId118">
              <w:r>
                <w:rPr>
                  <w:rStyle w:val="Hyperlink"/>
                </w:rPr>
                <w:t xml:space="preserve">61</w:t>
              </w:r>
            </w:hyperlink>
            <w:r>
              <w:t xml:space="preserve">]</w:t>
            </w:r>
          </w:p>
        </w:tc>
      </w:tr>
      <w:tr>
        <w:tc>
          <w:tcPr/>
          <w:p>
            <w:pPr>
              <w:pStyle w:val="Compact"/>
            </w:pPr>
            <w:r>
              <w:t xml:space="preserve">Quality Review Technique</w:t>
            </w:r>
          </w:p>
        </w:tc>
        <w:tc>
          <w:tcPr/>
          <w:p>
            <w:pPr>
              <w:pStyle w:val="Compact"/>
            </w:pPr>
            <w:r>
              <w:t xml:space="preserve">PRINCE2</w:t>
            </w:r>
          </w:p>
        </w:tc>
        <w:tc>
          <w:tcPr/>
          <w:p>
            <w:pPr>
              <w:pStyle w:val="Compact"/>
            </w:pPr>
            <w:r>
              <w:t xml:space="preserve">Ürünlerin kalite kriterlerine uygunluğunu değerlendiren yapılandırılmış inceleme [</w:t>
            </w:r>
            <w:hyperlink r:id="rId118">
              <w:r>
                <w:rPr>
                  <w:rStyle w:val="Hyperlink"/>
                </w:rPr>
                <w:t xml:space="preserve">61</w:t>
              </w:r>
            </w:hyperlink>
            <w:r>
              <w:t xml:space="preserve">]</w:t>
            </w:r>
          </w:p>
        </w:tc>
      </w:tr>
      <w:tr>
        <w:tc>
          <w:tcPr/>
          <w:p>
            <w:pPr>
              <w:pStyle w:val="Compact"/>
            </w:pPr>
            <w:r>
              <w:t xml:space="preserve">Benefits Review Plan</w:t>
            </w:r>
          </w:p>
        </w:tc>
        <w:tc>
          <w:tcPr/>
          <w:p>
            <w:pPr>
              <w:pStyle w:val="Compact"/>
            </w:pPr>
            <w:r>
              <w:t xml:space="preserve">PRINCE2</w:t>
            </w:r>
          </w:p>
        </w:tc>
        <w:tc>
          <w:tcPr/>
          <w:p>
            <w:pPr>
              <w:pStyle w:val="Compact"/>
            </w:pPr>
            <w:r>
              <w:t xml:space="preserve">Faydaların ne zaman ve nasıl ölçüleceğini tanımlayan plan [</w:t>
            </w:r>
            <w:hyperlink r:id="rId118">
              <w:r>
                <w:rPr>
                  <w:rStyle w:val="Hyperlink"/>
                </w:rPr>
                <w:t xml:space="preserve">61</w:t>
              </w:r>
            </w:hyperlink>
            <w:r>
              <w:t xml:space="preserve">]</w:t>
            </w:r>
          </w:p>
        </w:tc>
      </w:tr>
      <w:tr>
        <w:tc>
          <w:tcPr/>
          <w:p>
            <w:pPr>
              <w:pStyle w:val="Compact"/>
            </w:pPr>
            <w:r>
              <w:t xml:space="preserve">MoP Definition Cycle</w:t>
            </w:r>
          </w:p>
        </w:tc>
        <w:tc>
          <w:tcPr/>
          <w:p>
            <w:pPr>
              <w:pStyle w:val="Compact"/>
            </w:pPr>
            <w:r>
              <w:t xml:space="preserve">MoP</w:t>
            </w:r>
          </w:p>
        </w:tc>
        <w:tc>
          <w:tcPr/>
          <w:p>
            <w:pPr>
              <w:pStyle w:val="Compact"/>
            </w:pPr>
            <w:r>
              <w:t xml:space="preserve">Understand, Categorize, Prioritize, Balance, Plan adımlarından oluşan portföy tanımlama döngüsü [</w:t>
            </w:r>
            <w:hyperlink r:id="rId119">
              <w:r>
                <w:rPr>
                  <w:rStyle w:val="Hyperlink"/>
                </w:rPr>
                <w:t xml:space="preserve">62</w:t>
              </w:r>
            </w:hyperlink>
            <w:r>
              <w:t xml:space="preserve">]</w:t>
            </w:r>
          </w:p>
        </w:tc>
      </w:tr>
      <w:tr>
        <w:tc>
          <w:tcPr/>
          <w:p>
            <w:pPr>
              <w:pStyle w:val="Compact"/>
            </w:pPr>
            <w:r>
              <w:t xml:space="preserve">MoP Delivery Cycle</w:t>
            </w:r>
          </w:p>
        </w:tc>
        <w:tc>
          <w:tcPr/>
          <w:p>
            <w:pPr>
              <w:pStyle w:val="Compact"/>
            </w:pPr>
            <w:r>
              <w:t xml:space="preserve">MoP</w:t>
            </w:r>
          </w:p>
        </w:tc>
        <w:tc>
          <w:tcPr/>
          <w:p>
            <w:pPr>
              <w:pStyle w:val="Compact"/>
            </w:pPr>
            <w:r>
              <w:t xml:space="preserve">Stakeholder Engagement, Organizational Governance, Resource Management, Risk Management, Financial Management, Benefits Management, Management Control süreçlerini içeren teslimat döngüsü [</w:t>
            </w:r>
            <w:hyperlink r:id="rId119">
              <w:r>
                <w:rPr>
                  <w:rStyle w:val="Hyperlink"/>
                </w:rPr>
                <w:t xml:space="preserve">62</w:t>
              </w:r>
            </w:hyperlink>
            <w:r>
              <w:t xml:space="preserve">]</w:t>
            </w:r>
          </w:p>
        </w:tc>
      </w:tr>
      <w:tr>
        <w:tc>
          <w:tcPr/>
          <w:p>
            <w:pPr>
              <w:pStyle w:val="Compact"/>
            </w:pPr>
            <w:r>
              <w:t xml:space="preserve">Portfolio Dashboard</w:t>
            </w:r>
          </w:p>
        </w:tc>
        <w:tc>
          <w:tcPr/>
          <w:p>
            <w:pPr>
              <w:pStyle w:val="Compact"/>
            </w:pPr>
            <w:r>
              <w:t xml:space="preserve">MoP</w:t>
            </w:r>
          </w:p>
        </w:tc>
        <w:tc>
          <w:tcPr/>
          <w:p>
            <w:pPr>
              <w:pStyle w:val="Compact"/>
            </w:pPr>
            <w:r>
              <w:t xml:space="preserve">Portföy performansının görselleştirildiği yönetim aracı [</w:t>
            </w:r>
            <w:hyperlink r:id="rId119">
              <w:r>
                <w:rPr>
                  <w:rStyle w:val="Hyperlink"/>
                </w:rPr>
                <w:t xml:space="preserve">62</w:t>
              </w:r>
            </w:hyperlink>
            <w:r>
              <w:t xml:space="preserve">]</w:t>
            </w:r>
          </w:p>
        </w:tc>
      </w:tr>
      <w:tr>
        <w:tc>
          <w:tcPr/>
          <w:p>
            <w:pPr>
              <w:pStyle w:val="Compact"/>
            </w:pPr>
            <w:r>
              <w:t xml:space="preserve">Portfolio Benefits Map</w:t>
            </w:r>
          </w:p>
        </w:tc>
        <w:tc>
          <w:tcPr/>
          <w:p>
            <w:pPr>
              <w:pStyle w:val="Compact"/>
            </w:pPr>
            <w:r>
              <w:t xml:space="preserve">MoP</w:t>
            </w:r>
          </w:p>
        </w:tc>
        <w:tc>
          <w:tcPr/>
          <w:p>
            <w:pPr>
              <w:pStyle w:val="Compact"/>
            </w:pPr>
            <w:r>
              <w:t xml:space="preserve">Portföy bileşenlerinin beklenen faydalarla ilişkilendirildiği harita [</w:t>
            </w:r>
            <w:hyperlink r:id="rId119">
              <w:r>
                <w:rPr>
                  <w:rStyle w:val="Hyperlink"/>
                </w:rPr>
                <w:t xml:space="preserve">62</w:t>
              </w:r>
            </w:hyperlink>
            <w:r>
              <w:t xml:space="preserve">]</w:t>
            </w:r>
          </w:p>
        </w:tc>
      </w:tr>
    </w:tbl>
    <w:p>
      <w:pPr>
        <w:pStyle w:val="BodyText"/>
      </w:pPr>
      <w:r>
        <w:rPr>
          <w:i/>
          <w:iCs/>
        </w:rPr>
        <w:t xml:space="preserve">Table: PRINCE2 ve MoP Spesifik Terimler [</w:t>
      </w:r>
      <w:hyperlink r:id="rId118">
        <w:r>
          <w:rPr>
            <w:rStyle w:val="Hyperlink"/>
            <w:i/>
            <w:iCs/>
          </w:rPr>
          <w:t xml:space="preserve">61</w:t>
        </w:r>
      </w:hyperlink>
      <w:r>
        <w:rPr>
          <w:i/>
          <w:iCs/>
        </w:rPr>
        <w:t xml:space="preserve">,</w:t>
      </w:r>
      <w:r>
        <w:rPr>
          <w:i/>
          <w:iCs/>
        </w:rPr>
        <w:t xml:space="preserve"> </w:t>
      </w:r>
      <w:hyperlink r:id="rId119">
        <w:r>
          <w:rPr>
            <w:rStyle w:val="Hyperlink"/>
            <w:i/>
            <w:iCs/>
          </w:rPr>
          <w:t xml:space="preserve">62</w:t>
        </w:r>
      </w:hyperlink>
      <w:r>
        <w:rPr>
          <w:i/>
          <w:iCs/>
        </w:rPr>
        <w:t xml:space="preserve">]</w:t>
      </w:r>
    </w:p>
    <w:bookmarkEnd w:id="153"/>
    <w:bookmarkStart w:id="155" w:name="servicenow-spm-veri-modeli-terimleri"/>
    <w:p>
      <w:pPr>
        <w:pStyle w:val="Heading4"/>
      </w:pPr>
      <w:r>
        <w:t xml:space="preserve">13. ServiceNow SPM Veri Modeli Terimleri</w:t>
      </w:r>
    </w:p>
    <w:p>
      <w:pPr>
        <w:pStyle w:val="FirstParagraph"/>
      </w:pPr>
      <w:r>
        <w:t xml:space="preserve">ServiceNow SPM fonksiyonel veri modeli, PPM varlıklarını üç temel kategoride organize eder [</w:t>
      </w:r>
      <w:hyperlink r:id="rId154">
        <w:r>
          <w:rPr>
            <w:rStyle w:val="Hyperlink"/>
          </w:rPr>
          <w:t xml:space="preserve">85</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Kategori</w:t>
            </w:r>
          </w:p>
        </w:tc>
        <w:tc>
          <w:tcPr/>
          <w:p>
            <w:pPr>
              <w:pStyle w:val="Compact"/>
            </w:pPr>
            <w:r>
              <w:t xml:space="preserve">Terimler</w:t>
            </w:r>
          </w:p>
        </w:tc>
      </w:tr>
      <w:tr>
        <w:tc>
          <w:tcPr/>
          <w:p>
            <w:pPr>
              <w:pStyle w:val="Compact"/>
            </w:pPr>
            <w:r>
              <w:t xml:space="preserve">Strategic Items</w:t>
            </w:r>
          </w:p>
        </w:tc>
        <w:tc>
          <w:tcPr/>
          <w:p>
            <w:pPr>
              <w:pStyle w:val="Compact"/>
            </w:pPr>
            <w:r>
              <w:t xml:space="preserve">Initiative, Capability, Strategic Program, Strategic Portfolio [</w:t>
            </w:r>
            <w:hyperlink r:id="rId154">
              <w:r>
                <w:rPr>
                  <w:rStyle w:val="Hyperlink"/>
                </w:rPr>
                <w:t xml:space="preserve">85</w:t>
              </w:r>
            </w:hyperlink>
            <w:r>
              <w:t xml:space="preserve">]</w:t>
            </w:r>
          </w:p>
        </w:tc>
      </w:tr>
      <w:tr>
        <w:tc>
          <w:tcPr/>
          <w:p>
            <w:pPr>
              <w:pStyle w:val="Compact"/>
            </w:pPr>
            <w:r>
              <w:t xml:space="preserve">Intake Items</w:t>
            </w:r>
          </w:p>
        </w:tc>
        <w:tc>
          <w:tcPr/>
          <w:p>
            <w:pPr>
              <w:pStyle w:val="Compact"/>
            </w:pPr>
            <w:r>
              <w:t xml:space="preserve">Demand Planning Item, Product Idea [</w:t>
            </w:r>
            <w:hyperlink r:id="rId154">
              <w:r>
                <w:rPr>
                  <w:rStyle w:val="Hyperlink"/>
                </w:rPr>
                <w:t xml:space="preserve">85</w:t>
              </w:r>
            </w:hyperlink>
            <w:r>
              <w:t xml:space="preserve">]</w:t>
            </w:r>
          </w:p>
        </w:tc>
      </w:tr>
      <w:tr>
        <w:tc>
          <w:tcPr/>
          <w:p>
            <w:pPr>
              <w:pStyle w:val="Compact"/>
            </w:pPr>
            <w:r>
              <w:t xml:space="preserve">Execution Work Items</w:t>
            </w:r>
          </w:p>
        </w:tc>
        <w:tc>
          <w:tcPr/>
          <w:p>
            <w:pPr>
              <w:pStyle w:val="Compact"/>
            </w:pPr>
            <w:r>
              <w:t xml:space="preserve">Project Planning Item, Epic Planning Item, CWM Board Planning Item [</w:t>
            </w:r>
            <w:hyperlink r:id="rId154">
              <w:r>
                <w:rPr>
                  <w:rStyle w:val="Hyperlink"/>
                </w:rPr>
                <w:t xml:space="preserve">85</w:t>
              </w:r>
            </w:hyperlink>
            <w:r>
              <w:t xml:space="preserve">]</w:t>
            </w:r>
          </w:p>
        </w:tc>
      </w:tr>
      <w:tr>
        <w:tc>
          <w:tcPr/>
          <w:p>
            <w:pPr>
              <w:pStyle w:val="Compact"/>
            </w:pPr>
            <w:r>
              <w:t xml:space="preserve">Alignment</w:t>
            </w:r>
          </w:p>
        </w:tc>
        <w:tc>
          <w:tcPr/>
          <w:p>
            <w:pPr>
              <w:pStyle w:val="Compact"/>
            </w:pPr>
            <w:r>
              <w:t xml:space="preserve">Enterprise Goals, Goal Targets, Alignment Lens [</w:t>
            </w:r>
            <w:hyperlink r:id="rId154">
              <w:r>
                <w:rPr>
                  <w:rStyle w:val="Hyperlink"/>
                </w:rPr>
                <w:t xml:space="preserve">85</w:t>
              </w:r>
            </w:hyperlink>
            <w:r>
              <w:t xml:space="preserve">]</w:t>
            </w:r>
          </w:p>
        </w:tc>
      </w:tr>
    </w:tbl>
    <w:p>
      <w:pPr>
        <w:pStyle w:val="BodyText"/>
      </w:pPr>
      <w:r>
        <w:rPr>
          <w:i/>
          <w:iCs/>
        </w:rPr>
        <w:t xml:space="preserve">Table: ServiceNow SPM Veri Modeli Terimleri [</w:t>
      </w:r>
      <w:hyperlink r:id="rId154">
        <w:r>
          <w:rPr>
            <w:rStyle w:val="Hyperlink"/>
            <w:i/>
            <w:iCs/>
          </w:rPr>
          <w:t xml:space="preserve">85</w:t>
        </w:r>
      </w:hyperlink>
      <w:r>
        <w:rPr>
          <w:i/>
          <w:iCs/>
        </w:rPr>
        <w:t xml:space="preserve">]</w:t>
      </w:r>
    </w:p>
    <w:p>
      <w:pPr>
        <w:pStyle w:val="BodyText"/>
      </w:pPr>
      <w:r>
        <w:t xml:space="preserve">Tanınan PPM standartları arasında PMI’s Standard for Portfolio Management [</w:t>
      </w:r>
      <w:hyperlink r:id="rId116">
        <w:r>
          <w:rPr>
            <w:rStyle w:val="Hyperlink"/>
          </w:rPr>
          <w:t xml:space="preserve">59</w:t>
        </w:r>
      </w:hyperlink>
      <w:r>
        <w:t xml:space="preserve">], Management of Portfolios (MoP) [</w:t>
      </w:r>
      <w:hyperlink r:id="rId119">
        <w:r>
          <w:rPr>
            <w:rStyle w:val="Hyperlink"/>
          </w:rPr>
          <w:t xml:space="preserve">62</w:t>
        </w:r>
      </w:hyperlink>
      <w:r>
        <w:t xml:space="preserve">] ve PfM² Portfolio Management Methodology yer almaktadır.</w:t>
      </w:r>
    </w:p>
    <w:bookmarkEnd w:id="155"/>
    <w:bookmarkEnd w:id="156"/>
    <w:bookmarkStart w:id="161" w:name="data-quality-framework"/>
    <w:p>
      <w:pPr>
        <w:pStyle w:val="Heading3"/>
      </w:pPr>
      <w:r>
        <w:t xml:space="preserve">Data Quality Framework</w:t>
      </w:r>
    </w:p>
    <w:p>
      <w:pPr>
        <w:pStyle w:val="FirstParagraph"/>
      </w:pPr>
      <w:r>
        <w:t xml:space="preserve">Veri kalitesi altı boyutta ölçülmelidir: accuracy (doğruluk), completeness (tamlık), consistency (tutarlılık), timeliness (zamanındalık), validity (geçerlilik) ve uniqueness (teklik) [</w:t>
      </w:r>
      <w:hyperlink r:id="rId157">
        <w:r>
          <w:rPr>
            <w:rStyle w:val="Hyperlink"/>
          </w:rPr>
          <w:t xml:space="preserve">86</w:t>
        </w:r>
      </w:hyperlink>
      <w:r>
        <w:t xml:space="preserve">]. PPM bağlamında governance, veri odaklı bir süreç olmalı ve risklerin sistematik olarak tanımlanması, değerlendirilmesi, yanıtlanması ve izlenmesi sağlanmalıdır [</w:t>
      </w:r>
      <w:hyperlink r:id="rId158">
        <w:r>
          <w:rPr>
            <w:rStyle w:val="Hyperlink"/>
          </w:rPr>
          <w:t xml:space="preserve">87</w:t>
        </w:r>
      </w:hyperlink>
      <w:r>
        <w:t xml:space="preserve">]. Governance politikaları sahiplik, erişim, kalite, sınıflandırma ve denetlenebilirlik boyutlarını kapsamalıdır [</w:t>
      </w:r>
      <w:hyperlink r:id="rId159">
        <w:r>
          <w:rPr>
            <w:rStyle w:val="Hyperlink"/>
          </w:rPr>
          <w:t xml:space="preserve">88</w:t>
        </w:r>
      </w:hyperlink>
      <w:r>
        <w:t xml:space="preserve">]. PMO, proje yöneticilerinin standart prosedürleri, en iyi uygulamaları ve süreçleri takip etmesini destekleyen governance sağlar [</w:t>
      </w:r>
      <w:hyperlink r:id="rId160">
        <w:r>
          <w:rPr>
            <w:rStyle w:val="Hyperlink"/>
          </w:rPr>
          <w:t xml:space="preserve">89</w:t>
        </w:r>
      </w:hyperlink>
      <w:r>
        <w:t xml:space="preserve">].</w:t>
      </w:r>
    </w:p>
    <w:bookmarkEnd w:id="161"/>
    <w:bookmarkEnd w:id="162"/>
    <w:bookmarkStart w:id="170" w:name="X5b4794efb1359dac696e0f21168412368efffdc"/>
    <w:p>
      <w:pPr>
        <w:pStyle w:val="Heading2"/>
      </w:pPr>
      <w:r>
        <w:t xml:space="preserve">Dashboard, Scorecard ve Raporlama Tasarımı</w:t>
      </w:r>
    </w:p>
    <w:bookmarkStart w:id="165" w:name="executive-portfolio-health-dashboard"/>
    <w:p>
      <w:pPr>
        <w:pStyle w:val="Heading3"/>
      </w:pPr>
      <w:r>
        <w:t xml:space="preserve">Executive Portfolio Health Dashboard</w:t>
      </w:r>
    </w:p>
    <w:p>
      <w:pPr>
        <w:pStyle w:val="FirstParagraph"/>
      </w:pPr>
      <w:r>
        <w:t xml:space="preserve">OpenText’e göre, etkili bir PPM dashboard düzeni üst kısımda portföy sağlığı ve finansal durumu, orta kısımda proje düzeyinde performansı, alt kısımda ise sorun veya risk detayları için drill-down yollarını göstermelidir — bir hikaye tahtası gibi göze rehberlik etmelidir [</w:t>
      </w:r>
      <w:hyperlink r:id="rId163">
        <w:r>
          <w:rPr>
            <w:rStyle w:val="Hyperlink"/>
          </w:rPr>
          <w:t xml:space="preserve">90</w:t>
        </w:r>
      </w:hyperlink>
      <w:r>
        <w:t xml:space="preserve">]. Temel bileşenler olarak status göstergeleri (RAG traffic lights), grafiksel raporlar (risk/değer haritalama için bubble chart’lar), kaynak yönetimi görünümleri, risk yönetimi panelleri, earned value metrikleri ve finansal/bütçe takibi yer almalıdır [</w:t>
      </w:r>
      <w:hyperlink r:id="rId164">
        <w:r>
          <w:rPr>
            <w:rStyle w:val="Hyperlink"/>
          </w:rPr>
          <w:t xml:space="preserve">91</w:t>
        </w:r>
      </w:hyperlink>
      <w:r>
        <w:t xml:space="preserve">].</w:t>
      </w:r>
    </w:p>
    <w:bookmarkEnd w:id="165"/>
    <w:bookmarkStart w:id="168" w:name="operasyonel-pmo-raporları"/>
    <w:p>
      <w:pPr>
        <w:pStyle w:val="Heading3"/>
      </w:pPr>
      <w:r>
        <w:t xml:space="preserve">Operasyonel PMO Raporları</w:t>
      </w:r>
    </w:p>
    <w:p>
      <w:pPr>
        <w:pStyle w:val="FirstParagraph"/>
      </w:pPr>
      <w:r>
        <w:t xml:space="preserve">Proje durum raporları kapsam, hedefler, teslimatlar, zaman çizelgesi, bütçe, riskler, sorunlar, temel bulgular, önerilen çözümler ve sonraki adımları kapsamalıdır. Raporlama kadansı paydaş ihtiyaçlarına göre günlük, haftalık veya aylık olarak belirlenmelidir [</w:t>
      </w:r>
      <w:hyperlink r:id="rId166">
        <w:r>
          <w:rPr>
            <w:rStyle w:val="Hyperlink"/>
          </w:rPr>
          <w:t xml:space="preserve">92</w:t>
        </w:r>
      </w:hyperlink>
      <w:r>
        <w:t xml:space="preserve">]. KPI scorecard’ları brüt kar, gelir büyümesi, çözüm süresi ve takım performansı gibi metrikleri özel durumlar ve ilerleme göstergeleri ile izler [</w:t>
      </w:r>
      <w:hyperlink r:id="rId167">
        <w:r>
          <w:rPr>
            <w:rStyle w:val="Hyperlink"/>
          </w:rPr>
          <w:t xml:space="preserve">93</w:t>
        </w:r>
      </w:hyperlink>
      <w:r>
        <w:t xml:space="preserve">].</w:t>
      </w:r>
    </w:p>
    <w:bookmarkEnd w:id="168"/>
    <w:bookmarkStart w:id="169" w:name="metabase-dashboard-katmanları"/>
    <w:p>
      <w:pPr>
        <w:pStyle w:val="Heading3"/>
      </w:pPr>
      <w:r>
        <w:t xml:space="preserve">Metabase Dashboard Katmanları</w:t>
      </w:r>
    </w:p>
    <w:p>
      <w:pPr>
        <w:pStyle w:val="FirstParagraph"/>
      </w:pPr>
      <w:r>
        <w:t xml:space="preserve">ppmER’da Metabase üzerinde üç katmanlı dashboard yapısı önerilir:</w:t>
      </w:r>
    </w:p>
    <w:p>
      <w:pPr>
        <w:pStyle w:val="BodyText"/>
      </w:pPr>
      <w:r>
        <w:rPr>
          <w:b/>
          <w:bCs/>
        </w:rPr>
        <w:t xml:space="preserve">Katman 1 — Executive Portfolio View:</w:t>
      </w:r>
      <w:r>
        <w:t xml:space="preserve"> </w:t>
      </w:r>
      <w:r>
        <w:t xml:space="preserve">Tüm portföyün RAG durumu, toplam bütçe vs gerçekleşen, stratejik hizalama skoru, kaynak kapasitesi özeti. Bu katman C-level yöneticiler ve PMO direktörleri içindir.</w:t>
      </w:r>
    </w:p>
    <w:p>
      <w:pPr>
        <w:pStyle w:val="BodyText"/>
      </w:pPr>
      <w:r>
        <w:rPr>
          <w:b/>
          <w:bCs/>
        </w:rPr>
        <w:t xml:space="preserve">Katman 2 — Project Performance:</w:t>
      </w:r>
      <w:r>
        <w:t xml:space="preserve"> </w:t>
      </w:r>
      <w:r>
        <w:t xml:space="preserve">Proje bazında SPI/CPI göstergeleri, sprint velocity trendleri, risk matrisi, milestone takibi. Proje yöneticileri ve program yöneticileri için tasarlanmıştır.</w:t>
      </w:r>
    </w:p>
    <w:p>
      <w:pPr>
        <w:pStyle w:val="BodyText"/>
      </w:pPr>
      <w:r>
        <w:rPr>
          <w:b/>
          <w:bCs/>
        </w:rPr>
        <w:t xml:space="preserve">Katman 3 — Operational Drill-Down:</w:t>
      </w:r>
      <w:r>
        <w:t xml:space="preserve"> </w:t>
      </w:r>
      <w:r>
        <w:t xml:space="preserve">Issue bazında cycle time analizi, worklog detayları, blocker takibi, takım bazında utilization. Scrum Master’lar ve takım liderleri için operasyonel detay sağlar.</w:t>
      </w:r>
    </w:p>
    <w:bookmarkEnd w:id="169"/>
    <w:bookmarkEnd w:id="170"/>
    <w:bookmarkStart w:id="209" w:name="Xe229408e79f38cf20a9faf28c5554f87221ad13"/>
    <w:p>
      <w:pPr>
        <w:pStyle w:val="Heading2"/>
      </w:pPr>
      <w:r>
        <w:t xml:space="preserve">Ticari PPM Araçları Karşılaştırma Analizi</w:t>
      </w:r>
    </w:p>
    <w:p>
      <w:pPr>
        <w:pStyle w:val="CaptionedFigure"/>
      </w:pPr>
      <w:r>
        <w:drawing>
          <wp:inline>
            <wp:extent cx="6756400" cy="3760876"/>
            <wp:effectExtent b="0" l="0" r="0" t="0"/>
            <wp:docPr descr="PPM Tools Feature Comparison" title="" id="172" name="Picture"/>
            <a:graphic>
              <a:graphicData uri="http://schemas.openxmlformats.org/drawingml/2006/picture">
                <pic:pic>
                  <pic:nvPicPr>
                    <pic:cNvPr descr="/home/appuser/RESEARCH_EXPORT_WORKDIR/a6baf066-4832-44f4-9f59-c1f96abaf2e1/assets/fbcbf477-0651-4309-b90f-4aac91775d9e.png" id="173" name="Picture"/>
                    <pic:cNvPicPr>
                      <a:picLocks noChangeArrowheads="1" noChangeAspect="1"/>
                    </pic:cNvPicPr>
                  </pic:nvPicPr>
                  <pic:blipFill>
                    <a:blip r:embed="rId171"/>
                    <a:stretch>
                      <a:fillRect/>
                    </a:stretch>
                  </pic:blipFill>
                  <pic:spPr bwMode="auto">
                    <a:xfrm>
                      <a:off x="0" y="0"/>
                      <a:ext cx="6756400" cy="3760876"/>
                    </a:xfrm>
                    <a:prstGeom prst="rect">
                      <a:avLst/>
                    </a:prstGeom>
                    <a:noFill/>
                    <a:ln w="9525">
                      <a:noFill/>
                      <a:headEnd/>
                      <a:tailEnd/>
                    </a:ln>
                  </pic:spPr>
                </pic:pic>
              </a:graphicData>
            </a:graphic>
          </wp:inline>
        </w:drawing>
      </w:r>
    </w:p>
    <w:p>
      <w:pPr>
        <w:pStyle w:val="ImageCaption"/>
      </w:pPr>
      <w:r>
        <w:t xml:space="preserve">PPM Tools Feature Comparison</w:t>
      </w:r>
    </w:p>
    <w:p>
      <w:pPr>
        <w:pStyle w:val="BodyText"/>
      </w:pPr>
      <w:r>
        <w:rPr>
          <w:i/>
          <w:iCs/>
        </w:rPr>
        <w:t xml:space="preserve">Chart Explanation</w:t>
      </w:r>
      <w:r>
        <w:t xml:space="preserve">: Bu grafik, dokuz ticari PPM aracının beş temel yetenek alanındaki (Jira Entegrasyonu, AI/Analytics, Finansal Yönetim, Kaynak Optimizasyonu, Stratejik Planlama) güçlerini karşılaştırmaktadır. Jira Align en derin Jira entegrasyonunu sunarken [</w:t>
      </w:r>
      <w:hyperlink r:id="rId174">
        <w:r>
          <w:rPr>
            <w:rStyle w:val="Hyperlink"/>
          </w:rPr>
          <w:t xml:space="preserve">94</w:t>
        </w:r>
      </w:hyperlink>
      <w:r>
        <w:t xml:space="preserve">], Epicflow AI odaklı kaynak optimizasyonunda öne çıkmaktadır [</w:t>
      </w:r>
      <w:hyperlink r:id="rId175">
        <w:r>
          <w:rPr>
            <w:rStyle w:val="Hyperlink"/>
          </w:rPr>
          <w:t xml:space="preserve">95</w:t>
        </w:r>
      </w:hyperlink>
      <w:r>
        <w:t xml:space="preserve">].</w:t>
      </w:r>
    </w:p>
    <w:bookmarkStart w:id="189" w:name="detaylı-araç-karşılaştırması"/>
    <w:p>
      <w:pPr>
        <w:pStyle w:val="Heading3"/>
      </w:pPr>
      <w:r>
        <w:t xml:space="preserve">Detaylı Araç Karşılaştırması</w:t>
      </w:r>
    </w:p>
    <w:tbl>
      <w:tblPr>
        <w:tblStyle w:val="Table"/>
        <w:tblW w:type="pct" w:w="5000"/>
        <w:tblLayout w:type="fixed"/>
        <w:tblLook w:firstRow="1" w:lastRow="0" w:firstColumn="0" w:lastColumn="0" w:noHBand="0" w:noVBand="0" w:val="0020"/>
      </w:tblPr>
      <w:tblGrid>
        <w:gridCol w:w="698"/>
        <w:gridCol w:w="1514"/>
        <w:gridCol w:w="2212"/>
        <w:gridCol w:w="1747"/>
        <w:gridCol w:w="1747"/>
      </w:tblGrid>
      <w:tr>
        <w:trPr>
          <w:tblHeader w:val="on"/>
        </w:trPr>
        <w:tc>
          <w:tcPr/>
          <w:p>
            <w:pPr>
              <w:pStyle w:val="Compact"/>
            </w:pPr>
            <w:r>
              <w:t xml:space="preserve">Araç</w:t>
            </w:r>
          </w:p>
        </w:tc>
        <w:tc>
          <w:tcPr/>
          <w:p>
            <w:pPr>
              <w:pStyle w:val="Compact"/>
            </w:pPr>
            <w:r>
              <w:t xml:space="preserve">Temel Güçler</w:t>
            </w:r>
          </w:p>
        </w:tc>
        <w:tc>
          <w:tcPr/>
          <w:p>
            <w:pPr>
              <w:pStyle w:val="Compact"/>
            </w:pPr>
            <w:r>
              <w:t xml:space="preserve">Jira Entegrasyonu</w:t>
            </w:r>
          </w:p>
        </w:tc>
        <w:tc>
          <w:tcPr/>
          <w:p>
            <w:pPr>
              <w:pStyle w:val="Compact"/>
            </w:pPr>
            <w:r>
              <w:t xml:space="preserve">Hedef Segment</w:t>
            </w:r>
          </w:p>
        </w:tc>
        <w:tc>
          <w:tcPr/>
          <w:p>
            <w:pPr>
              <w:pStyle w:val="Compact"/>
            </w:pPr>
            <w:r>
              <w:t xml:space="preserve">Fiyatlandırma</w:t>
            </w:r>
          </w:p>
        </w:tc>
      </w:tr>
      <w:tr>
        <w:tc>
          <w:tcPr/>
          <w:p>
            <w:pPr>
              <w:pStyle w:val="Compact"/>
            </w:pPr>
            <w:r>
              <w:t xml:space="preserve">Planview</w:t>
            </w:r>
          </w:p>
        </w:tc>
        <w:tc>
          <w:tcPr/>
          <w:p>
            <w:pPr>
              <w:pStyle w:val="Compact"/>
            </w:pPr>
            <w:r>
              <w:t xml:space="preserve">Stratejik planlama, finansal modelleme, senaryo analizi [</w:t>
            </w:r>
            <w:hyperlink r:id="rId175">
              <w:r>
                <w:rPr>
                  <w:rStyle w:val="Hyperlink"/>
                </w:rPr>
                <w:t xml:space="preserve">95</w:t>
              </w:r>
            </w:hyperlink>
            <w:r>
              <w:t xml:space="preserve">]</w:t>
            </w:r>
          </w:p>
        </w:tc>
        <w:tc>
          <w:tcPr/>
          <w:p>
            <w:pPr>
              <w:pStyle w:val="Compact"/>
            </w:pPr>
            <w:r>
              <w:t xml:space="preserve">Native connector [</w:t>
            </w:r>
            <w:hyperlink r:id="rId176">
              <w:r>
                <w:rPr>
                  <w:rStyle w:val="Hyperlink"/>
                </w:rPr>
                <w:t xml:space="preserve">96</w:t>
              </w:r>
            </w:hyperlink>
            <w:r>
              <w:t xml:space="preserve">]</w:t>
            </w:r>
          </w:p>
        </w:tc>
        <w:tc>
          <w:tcPr/>
          <w:p>
            <w:pPr>
              <w:pStyle w:val="Compact"/>
            </w:pPr>
            <w:r>
              <w:t xml:space="preserve">Büyük kurumsal PMO’lar</w:t>
            </w:r>
          </w:p>
        </w:tc>
        <w:tc>
          <w:tcPr/>
          <w:p>
            <w:pPr>
              <w:pStyle w:val="Compact"/>
            </w:pPr>
            <w:r>
              <w:t xml:space="preserve">Teklif bazlı, yayınlanmamış [</w:t>
            </w:r>
            <w:hyperlink r:id="rId177">
              <w:r>
                <w:rPr>
                  <w:rStyle w:val="Hyperlink"/>
                </w:rPr>
                <w:t xml:space="preserve">97</w:t>
              </w:r>
            </w:hyperlink>
            <w:r>
              <w:t xml:space="preserve">]</w:t>
            </w:r>
          </w:p>
        </w:tc>
      </w:tr>
      <w:tr>
        <w:tc>
          <w:tcPr/>
          <w:p>
            <w:pPr>
              <w:pStyle w:val="Compact"/>
            </w:pPr>
            <w:r>
              <w:t xml:space="preserve">ServiceNow SPM</w:t>
            </w:r>
          </w:p>
        </w:tc>
        <w:tc>
          <w:tcPr/>
          <w:p>
            <w:pPr>
              <w:pStyle w:val="Compact"/>
            </w:pPr>
            <w:r>
              <w:t xml:space="preserve">ITSM+PPM, AI agents, workflow otomasyon [</w:t>
            </w:r>
            <w:hyperlink r:id="rId178">
              <w:r>
                <w:rPr>
                  <w:rStyle w:val="Hyperlink"/>
                </w:rPr>
                <w:t xml:space="preserve">98</w:t>
              </w:r>
            </w:hyperlink>
            <w:r>
              <w:t xml:space="preserve">]</w:t>
            </w:r>
          </w:p>
        </w:tc>
        <w:tc>
          <w:tcPr/>
          <w:p>
            <w:pPr>
              <w:pStyle w:val="Compact"/>
            </w:pPr>
            <w:r>
              <w:t xml:space="preserve">IntegrationHub</w:t>
            </w:r>
          </w:p>
        </w:tc>
        <w:tc>
          <w:tcPr/>
          <w:p>
            <w:pPr>
              <w:pStyle w:val="Compact"/>
            </w:pPr>
            <w:r>
              <w:t xml:space="preserve">Büyük kurumsal (IT odaklı)</w:t>
            </w:r>
          </w:p>
        </w:tc>
        <w:tc>
          <w:tcPr/>
          <w:p>
            <w:pPr>
              <w:pStyle w:val="Compact"/>
            </w:pPr>
            <w:r>
              <w:t xml:space="preserve">$100+/kullanıcı/ay</w:t>
            </w:r>
          </w:p>
        </w:tc>
      </w:tr>
      <w:tr>
        <w:tc>
          <w:tcPr/>
          <w:p>
            <w:pPr>
              <w:pStyle w:val="Compact"/>
            </w:pPr>
            <w:r>
              <w:t xml:space="preserve">Broadcom Clarity</w:t>
            </w:r>
          </w:p>
        </w:tc>
        <w:tc>
          <w:tcPr/>
          <w:p>
            <w:pPr>
              <w:pStyle w:val="Compact"/>
            </w:pPr>
            <w:r>
              <w:t xml:space="preserve">Finansal şeffaflık, kaynak kullanımı [</w:t>
            </w:r>
            <w:hyperlink r:id="rId179">
              <w:r>
                <w:rPr>
                  <w:rStyle w:val="Hyperlink"/>
                </w:rPr>
                <w:t xml:space="preserve">99</w:t>
              </w:r>
            </w:hyperlink>
            <w:r>
              <w:t xml:space="preserve">]</w:t>
            </w:r>
          </w:p>
        </w:tc>
        <w:tc>
          <w:tcPr/>
          <w:p>
            <w:pPr>
              <w:pStyle w:val="Compact"/>
            </w:pPr>
            <w:r>
              <w:t xml:space="preserve">ConnectALL ile native sync [</w:t>
            </w:r>
            <w:hyperlink r:id="rId180">
              <w:r>
                <w:rPr>
                  <w:rStyle w:val="Hyperlink"/>
                </w:rPr>
                <w:t xml:space="preserve">100</w:t>
              </w:r>
            </w:hyperlink>
            <w:r>
              <w:t xml:space="preserve">]</w:t>
            </w:r>
          </w:p>
        </w:tc>
        <w:tc>
          <w:tcPr/>
          <w:p>
            <w:pPr>
              <w:pStyle w:val="Compact"/>
            </w:pPr>
            <w:r>
              <w:t xml:space="preserve">Büyük kurumsal</w:t>
            </w:r>
          </w:p>
        </w:tc>
        <w:tc>
          <w:tcPr/>
          <w:p>
            <w:pPr>
              <w:pStyle w:val="Compact"/>
            </w:pPr>
            <w:r>
              <w:t xml:space="preserve">Teklif bazlı</w:t>
            </w:r>
          </w:p>
        </w:tc>
      </w:tr>
      <w:tr>
        <w:tc>
          <w:tcPr/>
          <w:p>
            <w:pPr>
              <w:pStyle w:val="Compact"/>
            </w:pPr>
            <w:r>
              <w:t xml:space="preserve">Jira Align</w:t>
            </w:r>
          </w:p>
        </w:tc>
        <w:tc>
          <w:tcPr/>
          <w:p>
            <w:pPr>
              <w:pStyle w:val="Compact"/>
            </w:pPr>
            <w:r>
              <w:t xml:space="preserve">SAFe/agile ölçekleme, bottom-up forecasting, value streams [</w:t>
            </w:r>
            <w:hyperlink r:id="rId174">
              <w:r>
                <w:rPr>
                  <w:rStyle w:val="Hyperlink"/>
                </w:rPr>
                <w:t xml:space="preserve">94</w:t>
              </w:r>
            </w:hyperlink>
            <w:r>
              <w:t xml:space="preserve">]</w:t>
            </w:r>
          </w:p>
        </w:tc>
        <w:tc>
          <w:tcPr/>
          <w:p>
            <w:pPr>
              <w:pStyle w:val="Compact"/>
            </w:pPr>
            <w:r>
              <w:t xml:space="preserve">Native (en derin)</w:t>
            </w:r>
          </w:p>
        </w:tc>
        <w:tc>
          <w:tcPr/>
          <w:p>
            <w:pPr>
              <w:pStyle w:val="Compact"/>
            </w:pPr>
            <w:r>
              <w:t xml:space="preserve">Enterprise agile/SAFe</w:t>
            </w:r>
          </w:p>
        </w:tc>
        <w:tc>
          <w:tcPr/>
          <w:p>
            <w:pPr>
              <w:pStyle w:val="Compact"/>
            </w:pPr>
            <w:r>
              <w:t xml:space="preserve">4x entegre kullanıcı ücretsiz [</w:t>
            </w:r>
            <w:hyperlink r:id="rId174">
              <w:r>
                <w:rPr>
                  <w:rStyle w:val="Hyperlink"/>
                </w:rPr>
                <w:t xml:space="preserve">94</w:t>
              </w:r>
            </w:hyperlink>
            <w:r>
              <w:t xml:space="preserve">]</w:t>
            </w:r>
          </w:p>
        </w:tc>
      </w:tr>
      <w:tr>
        <w:tc>
          <w:tcPr/>
          <w:p>
            <w:pPr>
              <w:pStyle w:val="Compact"/>
            </w:pPr>
            <w:r>
              <w:t xml:space="preserve">Monday.com</w:t>
            </w:r>
          </w:p>
        </w:tc>
        <w:tc>
          <w:tcPr/>
          <w:p>
            <w:pPr>
              <w:pStyle w:val="Compact"/>
            </w:pPr>
            <w:r>
              <w:t xml:space="preserve">Görsel iş yönetimi, basit UI, güçlü işbirliği [</w:t>
            </w:r>
            <w:hyperlink r:id="rId175">
              <w:r>
                <w:rPr>
                  <w:rStyle w:val="Hyperlink"/>
                </w:rPr>
                <w:t xml:space="preserve">95</w:t>
              </w:r>
            </w:hyperlink>
            <w:r>
              <w:t xml:space="preserve">]</w:t>
            </w:r>
          </w:p>
        </w:tc>
        <w:tc>
          <w:tcPr/>
          <w:p>
            <w:pPr>
              <w:pStyle w:val="Compact"/>
            </w:pPr>
            <w:r>
              <w:t xml:space="preserve">Üçüncü parti connector [</w:t>
            </w:r>
            <w:hyperlink r:id="rId181">
              <w:r>
                <w:rPr>
                  <w:rStyle w:val="Hyperlink"/>
                </w:rPr>
                <w:t xml:space="preserve">101</w:t>
              </w:r>
            </w:hyperlink>
            <w:r>
              <w:t xml:space="preserve">]</w:t>
            </w:r>
          </w:p>
        </w:tc>
        <w:tc>
          <w:tcPr/>
          <w:p>
            <w:pPr>
              <w:pStyle w:val="Compact"/>
            </w:pPr>
            <w:r>
              <w:t xml:space="preserve">KOBİ - orta ölçek</w:t>
            </w:r>
          </w:p>
        </w:tc>
        <w:tc>
          <w:tcPr/>
          <w:p>
            <w:pPr>
              <w:pStyle w:val="Compact"/>
            </w:pPr>
            <w:r>
              <w:t xml:space="preserve">~$10/kullanıcı/ay’dan başlayan</w:t>
            </w:r>
          </w:p>
        </w:tc>
      </w:tr>
      <w:tr>
        <w:tc>
          <w:tcPr/>
          <w:p>
            <w:pPr>
              <w:pStyle w:val="Compact"/>
            </w:pPr>
            <w:r>
              <w:t xml:space="preserve">Epicflow</w:t>
            </w:r>
          </w:p>
        </w:tc>
        <w:tc>
          <w:tcPr/>
          <w:p>
            <w:pPr>
              <w:pStyle w:val="Compact"/>
            </w:pPr>
            <w:r>
              <w:t xml:space="preserve">AI portföy optimizasyonu (EPO), darboğaz tahmini [</w:t>
            </w:r>
            <w:hyperlink r:id="rId175">
              <w:r>
                <w:rPr>
                  <w:rStyle w:val="Hyperlink"/>
                </w:rPr>
                <w:t xml:space="preserve">95</w:t>
              </w:r>
            </w:hyperlink>
            <w:r>
              <w:t xml:space="preserve">]</w:t>
            </w:r>
          </w:p>
        </w:tc>
        <w:tc>
          <w:tcPr/>
          <w:p>
            <w:pPr>
              <w:pStyle w:val="Compact"/>
            </w:pPr>
            <w:r>
              <w:t xml:space="preserve">Jira/MS Project overlay [</w:t>
            </w:r>
            <w:hyperlink r:id="rId182">
              <w:r>
                <w:rPr>
                  <w:rStyle w:val="Hyperlink"/>
                </w:rPr>
                <w:t xml:space="preserve">102</w:t>
              </w:r>
            </w:hyperlink>
            <w:r>
              <w:t xml:space="preserve">]</w:t>
            </w:r>
          </w:p>
        </w:tc>
        <w:tc>
          <w:tcPr/>
          <w:p>
            <w:pPr>
              <w:pStyle w:val="Compact"/>
            </w:pPr>
            <w:r>
              <w:t xml:space="preserve">Kaynak kısıtlı mühendislik</w:t>
            </w:r>
          </w:p>
        </w:tc>
        <w:tc>
          <w:tcPr/>
          <w:p>
            <w:pPr>
              <w:pStyle w:val="Compact"/>
            </w:pPr>
            <w:r>
              <w:t xml:space="preserve">Takım boyutuna göre abonelik [</w:t>
            </w:r>
            <w:hyperlink r:id="rId183">
              <w:r>
                <w:rPr>
                  <w:rStyle w:val="Hyperlink"/>
                </w:rPr>
                <w:t xml:space="preserve">103</w:t>
              </w:r>
            </w:hyperlink>
            <w:r>
              <w:t xml:space="preserve">]</w:t>
            </w:r>
          </w:p>
        </w:tc>
      </w:tr>
      <w:tr>
        <w:tc>
          <w:tcPr/>
          <w:p>
            <w:pPr>
              <w:pStyle w:val="Compact"/>
            </w:pPr>
            <w:r>
              <w:t xml:space="preserve">Triskell</w:t>
            </w:r>
          </w:p>
        </w:tc>
        <w:tc>
          <w:tcPr/>
          <w:p>
            <w:pPr>
              <w:pStyle w:val="Compact"/>
            </w:pPr>
            <w:r>
              <w:t xml:space="preserve">%100 bulut PPM, portföy governance [</w:t>
            </w:r>
            <w:hyperlink r:id="rId184">
              <w:r>
                <w:rPr>
                  <w:rStyle w:val="Hyperlink"/>
                </w:rPr>
                <w:t xml:space="preserve">104</w:t>
              </w:r>
            </w:hyperlink>
            <w:r>
              <w:t xml:space="preserve">]</w:t>
            </w:r>
          </w:p>
        </w:tc>
        <w:tc>
          <w:tcPr/>
          <w:p>
            <w:pPr>
              <w:pStyle w:val="Compact"/>
            </w:pPr>
            <w:r>
              <w:t xml:space="preserve">API üzerinden</w:t>
            </w:r>
          </w:p>
        </w:tc>
        <w:tc>
          <w:tcPr/>
          <w:p>
            <w:pPr>
              <w:pStyle w:val="Compact"/>
            </w:pPr>
            <w:r>
              <w:t xml:space="preserve">Orta-büyük (Avrupa odaklı)</w:t>
            </w:r>
          </w:p>
        </w:tc>
        <w:tc>
          <w:tcPr/>
          <w:p>
            <w:pPr>
              <w:pStyle w:val="Compact"/>
            </w:pPr>
            <w:r>
              <w:t xml:space="preserve">Teklif bazlı SaaS</w:t>
            </w:r>
          </w:p>
        </w:tc>
      </w:tr>
      <w:tr>
        <w:tc>
          <w:tcPr/>
          <w:p>
            <w:pPr>
              <w:pStyle w:val="Compact"/>
            </w:pPr>
            <w:r>
              <w:t xml:space="preserve">ClickUp</w:t>
            </w:r>
          </w:p>
        </w:tc>
        <w:tc>
          <w:tcPr/>
          <w:p>
            <w:pPr>
              <w:pStyle w:val="Compact"/>
            </w:pPr>
            <w:r>
              <w:t xml:space="preserve">All-in-one workspace, hafif portföy özellikleri [</w:t>
            </w:r>
            <w:hyperlink r:id="rId175">
              <w:r>
                <w:rPr>
                  <w:rStyle w:val="Hyperlink"/>
                </w:rPr>
                <w:t xml:space="preserve">95</w:t>
              </w:r>
            </w:hyperlink>
            <w:r>
              <w:t xml:space="preserve">]</w:t>
            </w:r>
          </w:p>
        </w:tc>
        <w:tc>
          <w:tcPr/>
          <w:p>
            <w:pPr>
              <w:pStyle w:val="Compact"/>
            </w:pPr>
            <w:r>
              <w:t xml:space="preserve">Native import/migration</w:t>
            </w:r>
          </w:p>
        </w:tc>
        <w:tc>
          <w:tcPr/>
          <w:p>
            <w:pPr>
              <w:pStyle w:val="Compact"/>
            </w:pPr>
            <w:r>
              <w:t xml:space="preserve">KOBİ - orta ölçek</w:t>
            </w:r>
          </w:p>
        </w:tc>
        <w:tc>
          <w:tcPr/>
          <w:p>
            <w:pPr>
              <w:pStyle w:val="Compact"/>
            </w:pPr>
            <w:r>
              <w:t xml:space="preserve">Freemium - $12/kullanıcı/ay [</w:t>
            </w:r>
            <w:hyperlink r:id="rId185">
              <w:r>
                <w:rPr>
                  <w:rStyle w:val="Hyperlink"/>
                </w:rPr>
                <w:t xml:space="preserve">105</w:t>
              </w:r>
            </w:hyperlink>
            <w:r>
              <w:t xml:space="preserve">]</w:t>
            </w:r>
          </w:p>
        </w:tc>
      </w:tr>
      <w:tr>
        <w:tc>
          <w:tcPr/>
          <w:p>
            <w:pPr>
              <w:pStyle w:val="Compact"/>
            </w:pPr>
            <w:r>
              <w:t xml:space="preserve">Smartsheet</w:t>
            </w:r>
          </w:p>
        </w:tc>
        <w:tc>
          <w:tcPr/>
          <w:p>
            <w:pPr>
              <w:pStyle w:val="Compact"/>
            </w:pPr>
            <w:r>
              <w:t xml:space="preserve">Spreadsheet tarzı arayüz, veri yoğun planlama [</w:t>
            </w:r>
            <w:hyperlink r:id="rId186">
              <w:r>
                <w:rPr>
                  <w:rStyle w:val="Hyperlink"/>
                </w:rPr>
                <w:t xml:space="preserve">106</w:t>
              </w:r>
            </w:hyperlink>
            <w:r>
              <w:t xml:space="preserve">]</w:t>
            </w:r>
          </w:p>
        </w:tc>
        <w:tc>
          <w:tcPr/>
          <w:p>
            <w:pPr>
              <w:pStyle w:val="Compact"/>
            </w:pPr>
            <w:r>
              <w:t xml:space="preserve">Connector mevcut</w:t>
            </w:r>
          </w:p>
        </w:tc>
        <w:tc>
          <w:tcPr/>
          <w:p>
            <w:pPr>
              <w:pStyle w:val="Compact"/>
            </w:pPr>
            <w:r>
              <w:t xml:space="preserve">Orta ölçek - kurumsal</w:t>
            </w:r>
          </w:p>
        </w:tc>
        <w:tc>
          <w:tcPr/>
          <w:p>
            <w:pPr>
              <w:pStyle w:val="Compact"/>
            </w:pPr>
            <w:r>
              <w:t xml:space="preserve">$7-25/kullanıcı/ay</w:t>
            </w:r>
          </w:p>
        </w:tc>
      </w:tr>
      <w:tr>
        <w:tc>
          <w:tcPr/>
          <w:p>
            <w:pPr>
              <w:pStyle w:val="Compact"/>
            </w:pPr>
            <w:r>
              <w:t xml:space="preserve">Wrike</w:t>
            </w:r>
          </w:p>
        </w:tc>
        <w:tc>
          <w:tcPr/>
          <w:p>
            <w:pPr>
              <w:pStyle w:val="Compact"/>
            </w:pPr>
            <w:r>
              <w:t xml:space="preserve">İçerik yönetimi, güçlü işbirliği [</w:t>
            </w:r>
            <w:hyperlink r:id="rId187">
              <w:r>
                <w:rPr>
                  <w:rStyle w:val="Hyperlink"/>
                </w:rPr>
                <w:t xml:space="preserve">107</w:t>
              </w:r>
            </w:hyperlink>
            <w:r>
              <w:t xml:space="preserve">]</w:t>
            </w:r>
          </w:p>
        </w:tc>
        <w:tc>
          <w:tcPr/>
          <w:p>
            <w:pPr>
              <w:pStyle w:val="Compact"/>
            </w:pPr>
            <w:r>
              <w:t xml:space="preserve">Native connector</w:t>
            </w:r>
          </w:p>
        </w:tc>
        <w:tc>
          <w:tcPr/>
          <w:p>
            <w:pPr>
              <w:pStyle w:val="Compact"/>
            </w:pPr>
            <w:r>
              <w:t xml:space="preserve">Orta ölçek</w:t>
            </w:r>
          </w:p>
        </w:tc>
        <w:tc>
          <w:tcPr/>
          <w:p>
            <w:pPr>
              <w:pStyle w:val="Compact"/>
            </w:pPr>
            <w:r>
              <w:t xml:space="preserve">$10-25/kullanıcı/ay</w:t>
            </w:r>
          </w:p>
        </w:tc>
      </w:tr>
      <w:tr>
        <w:tc>
          <w:tcPr/>
          <w:p>
            <w:pPr>
              <w:pStyle w:val="Compact"/>
            </w:pPr>
            <w:r>
              <w:t xml:space="preserve">PPMWorks</w:t>
            </w:r>
          </w:p>
        </w:tc>
        <w:tc>
          <w:tcPr/>
          <w:p>
            <w:pPr>
              <w:pStyle w:val="Compact"/>
            </w:pPr>
            <w:r>
              <w:t xml:space="preserve">Microsoft 365/Power Platform native [</w:t>
            </w:r>
            <w:hyperlink r:id="rId188">
              <w:r>
                <w:rPr>
                  <w:rStyle w:val="Hyperlink"/>
                </w:rPr>
                <w:t xml:space="preserve">108</w:t>
              </w:r>
            </w:hyperlink>
            <w:r>
              <w:t xml:space="preserve">]</w:t>
            </w:r>
          </w:p>
        </w:tc>
        <w:tc>
          <w:tcPr/>
          <w:p>
            <w:pPr>
              <w:pStyle w:val="Compact"/>
            </w:pPr>
            <w:r>
              <w:t xml:space="preserve">M365 ecosystem</w:t>
            </w:r>
          </w:p>
        </w:tc>
        <w:tc>
          <w:tcPr/>
          <w:p>
            <w:pPr>
              <w:pStyle w:val="Compact"/>
            </w:pPr>
            <w:r>
              <w:t xml:space="preserve">Microsoft ekosistemi</w:t>
            </w:r>
          </w:p>
        </w:tc>
        <w:tc>
          <w:tcPr/>
          <w:p>
            <w:pPr>
              <w:pStyle w:val="Compact"/>
            </w:pPr>
            <w:r>
              <w:t xml:space="preserve">M365 tabanlı</w:t>
            </w:r>
          </w:p>
        </w:tc>
      </w:tr>
    </w:tbl>
    <w:p>
      <w:pPr>
        <w:pStyle w:val="BodyText"/>
      </w:pPr>
      <w:r>
        <w:rPr>
          <w:i/>
          <w:iCs/>
        </w:rPr>
        <w:t xml:space="preserve">Table: Ticari PPM Araçları Detaylı Karşılaştırma Matrisi</w:t>
      </w:r>
    </w:p>
    <w:bookmarkEnd w:id="189"/>
    <w:bookmarkStart w:id="198" w:name="Xc8bb5ee204d1eaf2ba7e77afa6514786d6a13ef"/>
    <w:p>
      <w:pPr>
        <w:pStyle w:val="Heading3"/>
      </w:pPr>
      <w:r>
        <w:t xml:space="preserve">Özellik Bazlı Detaylı Karşılaştırma Matrisi</w:t>
      </w:r>
    </w:p>
    <w:p>
      <w:pPr>
        <w:pStyle w:val="FirstParagraph"/>
      </w:pPr>
      <w:r>
        <w:t xml:space="preserve">Aşağıdaki matris, piyasadaki PPM araçlarının 16 temel yetenek kategorisinde hangi özelliklere sahip olduğunu ve hangilerinde eksik kaldığını detaylı şekilde göstermektedir. Planview, Broadcom Clarity ve ServiceNow SPM, amaca yönelik inşa edilmiş SPM paketleri olarak derin kaynak/kapasite modelleme, maliyet-fayda analizi ve talep-teslimat yönetişimi sunmaktadır [</w:t>
      </w:r>
      <w:hyperlink r:id="rId190">
        <w:r>
          <w:rPr>
            <w:rStyle w:val="Hyperlink"/>
          </w:rPr>
          <w:t xml:space="preserve">109</w:t>
        </w:r>
      </w:hyperlink>
      <w:r>
        <w:t xml:space="preserve">]. ServiceNow SPM, portföy tipleri yönetiminde G2 kullanıcı puanı 9.0 ile Clarity’nin 8.2’sinin önündedir [</w:t>
      </w:r>
      <w:hyperlink r:id="rId191">
        <w:r>
          <w:rPr>
            <w:rStyle w:val="Hyperlink"/>
          </w:rPr>
          <w:t xml:space="preserve">110</w:t>
        </w:r>
      </w:hyperlink>
      <w:r>
        <w:t xml:space="preserve">]. Triskell ise stratejik ve proje portföy yönetimi, çevik/IT portföy yönetimi, kaynak, talep ve finansal yönetim dahil kurumsal portföy yönetimi sunmaktadır [</w:t>
      </w:r>
      <w:hyperlink r:id="rId192">
        <w:r>
          <w:rPr>
            <w:rStyle w:val="Hyperlink"/>
          </w:rPr>
          <w:t xml:space="preserve">111</w:t>
        </w:r>
      </w:hyperlink>
      <w:r>
        <w:t xml:space="preserve">].</w:t>
      </w:r>
    </w:p>
    <w:p>
      <w:pPr>
        <w:pStyle w:val="BodyText"/>
      </w:pPr>
      <w:r>
        <w:rPr>
          <w:b/>
          <w:bCs/>
        </w:rPr>
        <w:t xml:space="preserve">Temel PPM Yetenekleri:</w:t>
      </w:r>
    </w:p>
    <w:tbl>
      <w:tblPr>
        <w:tblStyle w:val="Table"/>
        <w:tblW w:type="pct" w:w="5000"/>
        <w:tblLayout w:type="fixed"/>
        <w:tblLook w:firstRow="1" w:lastRow="0" w:firstColumn="0" w:lastColumn="0" w:noHBand="0" w:noVBand="0" w:val="0020"/>
      </w:tblPr>
      <w:tblGrid>
        <w:gridCol w:w="574"/>
        <w:gridCol w:w="638"/>
        <w:gridCol w:w="1021"/>
        <w:gridCol w:w="1085"/>
        <w:gridCol w:w="766"/>
        <w:gridCol w:w="766"/>
        <w:gridCol w:w="638"/>
        <w:gridCol w:w="638"/>
        <w:gridCol w:w="574"/>
        <w:gridCol w:w="766"/>
        <w:gridCol w:w="447"/>
      </w:tblGrid>
      <w:tr>
        <w:trPr>
          <w:tblHeader w:val="on"/>
        </w:trPr>
        <w:tc>
          <w:tcPr/>
          <w:p>
            <w:pPr>
              <w:pStyle w:val="Compact"/>
            </w:pPr>
            <w:r>
              <w:t xml:space="preserve">Özellik</w:t>
            </w:r>
          </w:p>
        </w:tc>
        <w:tc>
          <w:tcPr/>
          <w:p>
            <w:pPr>
              <w:pStyle w:val="Compact"/>
            </w:pPr>
            <w:r>
              <w:t xml:space="preserve">Planview</w:t>
            </w:r>
          </w:p>
        </w:tc>
        <w:tc>
          <w:tcPr/>
          <w:p>
            <w:pPr>
              <w:pStyle w:val="Compact"/>
            </w:pPr>
            <w:r>
              <w:t xml:space="preserve">ServiceNow SPM</w:t>
            </w:r>
          </w:p>
        </w:tc>
        <w:tc>
          <w:tcPr/>
          <w:p>
            <w:pPr>
              <w:pStyle w:val="Compact"/>
            </w:pPr>
            <w:r>
              <w:t xml:space="preserve">Broadcom Clarity</w:t>
            </w:r>
          </w:p>
        </w:tc>
        <w:tc>
          <w:tcPr/>
          <w:p>
            <w:pPr>
              <w:pStyle w:val="Compact"/>
            </w:pPr>
            <w:r>
              <w:t xml:space="preserve">Jira Align</w:t>
            </w:r>
          </w:p>
        </w:tc>
        <w:tc>
          <w:tcPr/>
          <w:p>
            <w:pPr>
              <w:pStyle w:val="Compact"/>
            </w:pPr>
            <w:r>
              <w:t xml:space="preserve">Monday.com</w:t>
            </w:r>
          </w:p>
        </w:tc>
        <w:tc>
          <w:tcPr/>
          <w:p>
            <w:pPr>
              <w:pStyle w:val="Compact"/>
            </w:pPr>
            <w:r>
              <w:t xml:space="preserve">Epicflow</w:t>
            </w:r>
          </w:p>
        </w:tc>
        <w:tc>
          <w:tcPr/>
          <w:p>
            <w:pPr>
              <w:pStyle w:val="Compact"/>
            </w:pPr>
            <w:r>
              <w:t xml:space="preserve">Triskell</w:t>
            </w:r>
          </w:p>
        </w:tc>
        <w:tc>
          <w:tcPr/>
          <w:p>
            <w:pPr>
              <w:pStyle w:val="Compact"/>
            </w:pPr>
            <w:r>
              <w:t xml:space="preserve">ClickUp</w:t>
            </w:r>
          </w:p>
        </w:tc>
        <w:tc>
          <w:tcPr/>
          <w:p>
            <w:pPr>
              <w:pStyle w:val="Compact"/>
            </w:pPr>
            <w:r>
              <w:t xml:space="preserve">Smartsheet</w:t>
            </w:r>
          </w:p>
        </w:tc>
        <w:tc>
          <w:tcPr/>
          <w:p>
            <w:pPr>
              <w:pStyle w:val="Compact"/>
            </w:pPr>
            <w:r>
              <w:t xml:space="preserve">Wrike</w:t>
            </w:r>
          </w:p>
        </w:tc>
      </w:tr>
      <w:tr>
        <w:tc>
          <w:tcPr/>
          <w:p>
            <w:pPr>
              <w:pStyle w:val="Compact"/>
            </w:pPr>
            <w:r>
              <w:t xml:space="preserve">Kaynak Yönetimi</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Güçlü</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Orta</w:t>
            </w:r>
          </w:p>
        </w:tc>
      </w:tr>
      <w:tr>
        <w:tc>
          <w:tcPr/>
          <w:p>
            <w:pPr>
              <w:pStyle w:val="Compact"/>
            </w:pPr>
            <w:r>
              <w:t xml:space="preserve">Finansal/Bütçe Yönetimi</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Temel</w:t>
            </w:r>
          </w:p>
        </w:tc>
        <w:tc>
          <w:tcPr/>
          <w:p>
            <w:pPr>
              <w:pStyle w:val="Compact"/>
            </w:pPr>
            <w:r>
              <w:t xml:space="preserve">⚠️ Temel</w:t>
            </w:r>
          </w:p>
        </w:tc>
        <w:tc>
          <w:tcPr/>
          <w:p>
            <w:pPr>
              <w:pStyle w:val="Compact"/>
            </w:pPr>
            <w:r>
              <w:t xml:space="preserve">❌ Sınırlı</w:t>
            </w:r>
          </w:p>
        </w:tc>
        <w:tc>
          <w:tcPr/>
          <w:p>
            <w:pPr>
              <w:pStyle w:val="Compact"/>
            </w:pPr>
            <w:r>
              <w:t xml:space="preserve">✅ Güçlü</w:t>
            </w:r>
          </w:p>
        </w:tc>
        <w:tc>
          <w:tcPr/>
          <w:p>
            <w:pPr>
              <w:pStyle w:val="Compact"/>
            </w:pPr>
            <w:r>
              <w:t xml:space="preserve">❌ Sınırlı</w:t>
            </w:r>
          </w:p>
        </w:tc>
        <w:tc>
          <w:tcPr/>
          <w:p>
            <w:pPr>
              <w:pStyle w:val="Compact"/>
            </w:pPr>
            <w:r>
              <w:t xml:space="preserve">⚠️ Orta</w:t>
            </w:r>
          </w:p>
        </w:tc>
        <w:tc>
          <w:tcPr/>
          <w:p>
            <w:pPr>
              <w:pStyle w:val="Compact"/>
            </w:pPr>
            <w:r>
              <w:t xml:space="preserve">⚠️ Temel</w:t>
            </w:r>
          </w:p>
        </w:tc>
      </w:tr>
      <w:tr>
        <w:tc>
          <w:tcPr/>
          <w:p>
            <w:pPr>
              <w:pStyle w:val="Compact"/>
            </w:pPr>
            <w:r>
              <w:t xml:space="preserve">Risk Yönetimi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Temel</w:t>
            </w:r>
          </w:p>
        </w:tc>
        <w:tc>
          <w:tcPr/>
          <w:p>
            <w:pPr>
              <w:pStyle w:val="Compact"/>
            </w:pPr>
            <w:r>
              <w:t xml:space="preserve">⚠️ Kısmi</w:t>
            </w:r>
          </w:p>
        </w:tc>
        <w:tc>
          <w:tcPr/>
          <w:p>
            <w:pPr>
              <w:pStyle w:val="Compact"/>
            </w:pPr>
            <w:r>
              <w:t xml:space="preserve">✅ Var</w:t>
            </w:r>
          </w:p>
        </w:tc>
        <w:tc>
          <w:tcPr/>
          <w:p>
            <w:pPr>
              <w:pStyle w:val="Compact"/>
            </w:pPr>
            <w:r>
              <w:t xml:space="preserve">⚠️ Temel</w:t>
            </w:r>
          </w:p>
        </w:tc>
        <w:tc>
          <w:tcPr/>
          <w:p>
            <w:pPr>
              <w:pStyle w:val="Compact"/>
            </w:pPr>
            <w:r>
              <w:t xml:space="preserve">⚠️ Temel</w:t>
            </w:r>
          </w:p>
        </w:tc>
        <w:tc>
          <w:tcPr/>
          <w:p>
            <w:pPr>
              <w:pStyle w:val="Compact"/>
            </w:pPr>
            <w:r>
              <w:t xml:space="preserve">⚠️ Temel</w:t>
            </w:r>
          </w:p>
        </w:tc>
      </w:tr>
      <w:tr>
        <w:tc>
          <w:tcPr/>
          <w:p>
            <w:pPr>
              <w:pStyle w:val="Compact"/>
            </w:pPr>
            <w:r>
              <w:t xml:space="preserve">Talep/Intake Yönetimi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Temel</w:t>
            </w:r>
          </w:p>
        </w:tc>
        <w:tc>
          <w:tcPr/>
          <w:p>
            <w:pPr>
              <w:pStyle w:val="Compact"/>
            </w:pPr>
            <w:r>
              <w:t xml:space="preserve">❌ Yok</w:t>
            </w:r>
          </w:p>
        </w:tc>
        <w:tc>
          <w:tcPr/>
          <w:p>
            <w:pPr>
              <w:pStyle w:val="Compact"/>
            </w:pPr>
            <w:r>
              <w:t xml:space="preserve">✅ Var</w:t>
            </w:r>
          </w:p>
        </w:tc>
        <w:tc>
          <w:tcPr/>
          <w:p>
            <w:pPr>
              <w:pStyle w:val="Compact"/>
            </w:pPr>
            <w:r>
              <w:t xml:space="preserve">⚠️ Temel</w:t>
            </w:r>
          </w:p>
        </w:tc>
        <w:tc>
          <w:tcPr/>
          <w:p>
            <w:pPr>
              <w:pStyle w:val="Compact"/>
            </w:pPr>
            <w:r>
              <w:t xml:space="preserve">⚠️ Orta</w:t>
            </w:r>
          </w:p>
        </w:tc>
        <w:tc>
          <w:tcPr/>
          <w:p>
            <w:pPr>
              <w:pStyle w:val="Compact"/>
            </w:pPr>
            <w:r>
              <w:t xml:space="preserve">⚠️ Orta</w:t>
            </w:r>
          </w:p>
        </w:tc>
      </w:tr>
      <w:tr>
        <w:tc>
          <w:tcPr/>
          <w:p>
            <w:pPr>
              <w:pStyle w:val="Compact"/>
            </w:pPr>
            <w:r>
              <w:t xml:space="preserve">Stratejik Planlama</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Sınırlı</w:t>
            </w:r>
          </w:p>
        </w:tc>
        <w:tc>
          <w:tcPr/>
          <w:p>
            <w:pPr>
              <w:pStyle w:val="Compact"/>
            </w:pPr>
            <w:r>
              <w:t xml:space="preserve">❌ Sınırlı</w:t>
            </w:r>
          </w:p>
        </w:tc>
        <w:tc>
          <w:tcPr/>
          <w:p>
            <w:pPr>
              <w:pStyle w:val="Compact"/>
            </w:pPr>
            <w:r>
              <w:t xml:space="preserve">✅ Güçlü</w:t>
            </w:r>
          </w:p>
        </w:tc>
        <w:tc>
          <w:tcPr/>
          <w:p>
            <w:pPr>
              <w:pStyle w:val="Compact"/>
            </w:pPr>
            <w:r>
              <w:t xml:space="preserve">❌ Sınırlı</w:t>
            </w:r>
          </w:p>
        </w:tc>
        <w:tc>
          <w:tcPr/>
          <w:p>
            <w:pPr>
              <w:pStyle w:val="Compact"/>
            </w:pPr>
            <w:r>
              <w:t xml:space="preserve">⚠️ Temel</w:t>
            </w:r>
          </w:p>
        </w:tc>
        <w:tc>
          <w:tcPr/>
          <w:p>
            <w:pPr>
              <w:pStyle w:val="Compact"/>
            </w:pPr>
            <w:r>
              <w:t xml:space="preserve">❌ Sınırlı</w:t>
            </w:r>
          </w:p>
        </w:tc>
      </w:tr>
      <w:tr>
        <w:tc>
          <w:tcPr/>
          <w:p>
            <w:pPr>
              <w:pStyle w:val="Compact"/>
            </w:pPr>
            <w:r>
              <w:t xml:space="preserve">Portföy Optimizasyonu</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Orta</w:t>
            </w:r>
          </w:p>
        </w:tc>
        <w:tc>
          <w:tcPr/>
          <w:p>
            <w:pPr>
              <w:pStyle w:val="Compact"/>
            </w:pPr>
            <w:r>
              <w:t xml:space="preserve">❌ Sınırlı</w:t>
            </w:r>
          </w:p>
        </w:tc>
        <w:tc>
          <w:tcPr/>
          <w:p>
            <w:pPr>
              <w:pStyle w:val="Compact"/>
            </w:pPr>
            <w:r>
              <w:t xml:space="preserve">⚠️ Temel</w:t>
            </w:r>
          </w:p>
        </w:tc>
        <w:tc>
          <w:tcPr/>
          <w:p>
            <w:pPr>
              <w:pStyle w:val="Compact"/>
            </w:pPr>
            <w:r>
              <w:t xml:space="preserve">❌ Sınırlı</w:t>
            </w:r>
          </w:p>
        </w:tc>
      </w:tr>
      <w:tr>
        <w:tc>
          <w:tcPr/>
          <w:p>
            <w:pPr>
              <w:pStyle w:val="Compact"/>
            </w:pPr>
            <w:r>
              <w:t xml:space="preserve">Zaman Takibi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Var</w:t>
            </w:r>
          </w:p>
        </w:tc>
      </w:tr>
      <w:tr>
        <w:tc>
          <w:tcPr/>
          <w:p>
            <w:pPr>
              <w:pStyle w:val="Compact"/>
            </w:pPr>
            <w:r>
              <w:t xml:space="preserve">Raporlama/Dashboard</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Orta</w:t>
            </w:r>
          </w:p>
        </w:tc>
        <w:tc>
          <w:tcPr/>
          <w:p>
            <w:pPr>
              <w:pStyle w:val="Compact"/>
            </w:pPr>
            <w:r>
              <w:t xml:space="preserve">✅ Güçlü</w:t>
            </w:r>
          </w:p>
        </w:tc>
        <w:tc>
          <w:tcPr/>
          <w:p>
            <w:pPr>
              <w:pStyle w:val="Compact"/>
            </w:pPr>
            <w:r>
              <w:t xml:space="preserve">✅ Orta</w:t>
            </w:r>
          </w:p>
        </w:tc>
      </w:tr>
    </w:tbl>
    <w:p>
      <w:pPr>
        <w:pStyle w:val="BodyText"/>
      </w:pPr>
      <w:r>
        <w:rPr>
          <w:i/>
          <w:iCs/>
        </w:rPr>
        <w:t xml:space="preserve">Table: PPM Araçları — Temel Yetenek Karşılaştırma Matrisi [</w:t>
      </w:r>
      <w:hyperlink r:id="rId190">
        <w:r>
          <w:rPr>
            <w:rStyle w:val="Hyperlink"/>
            <w:i/>
            <w:iCs/>
          </w:rPr>
          <w:t xml:space="preserve">109</w:t>
        </w:r>
      </w:hyperlink>
      <w:r>
        <w:rPr>
          <w:i/>
          <w:iCs/>
        </w:rPr>
        <w:t xml:space="preserve">,</w:t>
      </w:r>
      <w:r>
        <w:rPr>
          <w:i/>
          <w:iCs/>
        </w:rPr>
        <w:t xml:space="preserve"> </w:t>
      </w:r>
      <w:hyperlink r:id="rId191">
        <w:r>
          <w:rPr>
            <w:rStyle w:val="Hyperlink"/>
            <w:i/>
            <w:iCs/>
          </w:rPr>
          <w:t xml:space="preserve">110</w:t>
        </w:r>
      </w:hyperlink>
      <w:r>
        <w:rPr>
          <w:i/>
          <w:iCs/>
        </w:rPr>
        <w:t xml:space="preserve">,</w:t>
      </w:r>
      <w:r>
        <w:rPr>
          <w:i/>
          <w:iCs/>
        </w:rPr>
        <w:t xml:space="preserve"> </w:t>
      </w:r>
      <w:hyperlink r:id="rId192">
        <w:r>
          <w:rPr>
            <w:rStyle w:val="Hyperlink"/>
            <w:i/>
            <w:iCs/>
          </w:rPr>
          <w:t xml:space="preserve">111</w:t>
        </w:r>
      </w:hyperlink>
      <w:r>
        <w:rPr>
          <w:i/>
          <w:iCs/>
        </w:rPr>
        <w:t xml:space="preserve">]</w:t>
      </w:r>
    </w:p>
    <w:p>
      <w:pPr>
        <w:pStyle w:val="BodyText"/>
      </w:pPr>
      <w:r>
        <w:rPr>
          <w:b/>
          <w:bCs/>
        </w:rPr>
        <w:t xml:space="preserve">İleri Düzey Yetenekler:</w:t>
      </w:r>
    </w:p>
    <w:tbl>
      <w:tblPr>
        <w:tblStyle w:val="Table"/>
        <w:tblW w:type="pct" w:w="5000"/>
        <w:tblLayout w:type="fixed"/>
        <w:tblLook w:firstRow="1" w:lastRow="0" w:firstColumn="0" w:lastColumn="0" w:noHBand="0" w:noVBand="0" w:val="0020"/>
      </w:tblPr>
      <w:tblGrid>
        <w:gridCol w:w="574"/>
        <w:gridCol w:w="638"/>
        <w:gridCol w:w="1021"/>
        <w:gridCol w:w="1085"/>
        <w:gridCol w:w="766"/>
        <w:gridCol w:w="766"/>
        <w:gridCol w:w="638"/>
        <w:gridCol w:w="638"/>
        <w:gridCol w:w="574"/>
        <w:gridCol w:w="766"/>
        <w:gridCol w:w="447"/>
      </w:tblGrid>
      <w:tr>
        <w:trPr>
          <w:tblHeader w:val="on"/>
        </w:trPr>
        <w:tc>
          <w:tcPr/>
          <w:p>
            <w:pPr>
              <w:pStyle w:val="Compact"/>
            </w:pPr>
            <w:r>
              <w:t xml:space="preserve">Özellik</w:t>
            </w:r>
          </w:p>
        </w:tc>
        <w:tc>
          <w:tcPr/>
          <w:p>
            <w:pPr>
              <w:pStyle w:val="Compact"/>
            </w:pPr>
            <w:r>
              <w:t xml:space="preserve">Planview</w:t>
            </w:r>
          </w:p>
        </w:tc>
        <w:tc>
          <w:tcPr/>
          <w:p>
            <w:pPr>
              <w:pStyle w:val="Compact"/>
            </w:pPr>
            <w:r>
              <w:t xml:space="preserve">ServiceNow SPM</w:t>
            </w:r>
          </w:p>
        </w:tc>
        <w:tc>
          <w:tcPr/>
          <w:p>
            <w:pPr>
              <w:pStyle w:val="Compact"/>
            </w:pPr>
            <w:r>
              <w:t xml:space="preserve">Broadcom Clarity</w:t>
            </w:r>
          </w:p>
        </w:tc>
        <w:tc>
          <w:tcPr/>
          <w:p>
            <w:pPr>
              <w:pStyle w:val="Compact"/>
            </w:pPr>
            <w:r>
              <w:t xml:space="preserve">Jira Align</w:t>
            </w:r>
          </w:p>
        </w:tc>
        <w:tc>
          <w:tcPr/>
          <w:p>
            <w:pPr>
              <w:pStyle w:val="Compact"/>
            </w:pPr>
            <w:r>
              <w:t xml:space="preserve">Monday.com</w:t>
            </w:r>
          </w:p>
        </w:tc>
        <w:tc>
          <w:tcPr/>
          <w:p>
            <w:pPr>
              <w:pStyle w:val="Compact"/>
            </w:pPr>
            <w:r>
              <w:t xml:space="preserve">Epicflow</w:t>
            </w:r>
          </w:p>
        </w:tc>
        <w:tc>
          <w:tcPr/>
          <w:p>
            <w:pPr>
              <w:pStyle w:val="Compact"/>
            </w:pPr>
            <w:r>
              <w:t xml:space="preserve">Triskell</w:t>
            </w:r>
          </w:p>
        </w:tc>
        <w:tc>
          <w:tcPr/>
          <w:p>
            <w:pPr>
              <w:pStyle w:val="Compact"/>
            </w:pPr>
            <w:r>
              <w:t xml:space="preserve">ClickUp</w:t>
            </w:r>
          </w:p>
        </w:tc>
        <w:tc>
          <w:tcPr/>
          <w:p>
            <w:pPr>
              <w:pStyle w:val="Compact"/>
            </w:pPr>
            <w:r>
              <w:t xml:space="preserve">Smartsheet</w:t>
            </w:r>
          </w:p>
        </w:tc>
        <w:tc>
          <w:tcPr/>
          <w:p>
            <w:pPr>
              <w:pStyle w:val="Compact"/>
            </w:pPr>
            <w:r>
              <w:t xml:space="preserve">Wrike</w:t>
            </w:r>
          </w:p>
        </w:tc>
      </w:tr>
      <w:tr>
        <w:tc>
          <w:tcPr/>
          <w:p>
            <w:pPr>
              <w:pStyle w:val="Compact"/>
            </w:pPr>
            <w:r>
              <w:t xml:space="preserve">AI/ML Yetenekleri</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Orta</w:t>
            </w:r>
          </w:p>
        </w:tc>
        <w:tc>
          <w:tcPr/>
          <w:p>
            <w:pPr>
              <w:pStyle w:val="Compact"/>
            </w:pPr>
            <w:r>
              <w:t xml:space="preserve">⚠️ Orta</w:t>
            </w:r>
          </w:p>
        </w:tc>
      </w:tr>
      <w:tr>
        <w:tc>
          <w:tcPr/>
          <w:p>
            <w:pPr>
              <w:pStyle w:val="Compact"/>
            </w:pPr>
            <w:r>
              <w:t xml:space="preserve">Workflow Otomasyon</w:t>
            </w:r>
          </w:p>
        </w:tc>
        <w:tc>
          <w:tcPr/>
          <w:p>
            <w:pPr>
              <w:pStyle w:val="Compact"/>
            </w:pPr>
            <w:r>
              <w:t xml:space="preserve">✅ Var</w:t>
            </w:r>
          </w:p>
        </w:tc>
        <w:tc>
          <w:tcPr/>
          <w:p>
            <w:pPr>
              <w:pStyle w:val="Compact"/>
            </w:pPr>
            <w:r>
              <w:t xml:space="preserve">✅ Güçlü</w:t>
            </w:r>
          </w:p>
        </w:tc>
        <w:tc>
          <w:tcPr/>
          <w:p>
            <w:pPr>
              <w:pStyle w:val="Compact"/>
            </w:pPr>
            <w:r>
              <w:t xml:space="preserve">✅ Var</w:t>
            </w:r>
          </w:p>
        </w:tc>
        <w:tc>
          <w:tcPr/>
          <w:p>
            <w:pPr>
              <w:pStyle w:val="Compact"/>
            </w:pPr>
            <w:r>
              <w:t xml:space="preserve">⚠️ Orta</w:t>
            </w:r>
          </w:p>
        </w:tc>
        <w:tc>
          <w:tcPr/>
          <w:p>
            <w:pPr>
              <w:pStyle w:val="Compact"/>
            </w:pPr>
            <w:r>
              <w:t xml:space="preserve">✅ Güçlü</w:t>
            </w:r>
          </w:p>
        </w:tc>
        <w:tc>
          <w:tcPr/>
          <w:p>
            <w:pPr>
              <w:pStyle w:val="Compact"/>
            </w:pPr>
            <w:r>
              <w:t xml:space="preserve">⚠️ Temel</w:t>
            </w:r>
          </w:p>
        </w:tc>
        <w:tc>
          <w:tcPr/>
          <w:p>
            <w:pPr>
              <w:pStyle w:val="Compact"/>
            </w:pPr>
            <w:r>
              <w:t xml:space="preserve">✅ Var</w:t>
            </w:r>
          </w:p>
        </w:tc>
        <w:tc>
          <w:tcPr/>
          <w:p>
            <w:pPr>
              <w:pStyle w:val="Compact"/>
            </w:pPr>
            <w:r>
              <w:t xml:space="preserve">✅ Güçlü</w:t>
            </w:r>
          </w:p>
        </w:tc>
        <w:tc>
          <w:tcPr/>
          <w:p>
            <w:pPr>
              <w:pStyle w:val="Compact"/>
            </w:pPr>
            <w:r>
              <w:t xml:space="preserve">✅ Güçlü</w:t>
            </w:r>
          </w:p>
        </w:tc>
        <w:tc>
          <w:tcPr/>
          <w:p>
            <w:pPr>
              <w:pStyle w:val="Compact"/>
            </w:pPr>
            <w:r>
              <w:t xml:space="preserve">✅ Güçlü</w:t>
            </w:r>
          </w:p>
        </w:tc>
      </w:tr>
      <w:tr>
        <w:tc>
          <w:tcPr/>
          <w:p>
            <w:pPr>
              <w:pStyle w:val="Compact"/>
            </w:pPr>
            <w:r>
              <w:t xml:space="preserve">SAFe Desteği</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Native</w:t>
            </w:r>
          </w:p>
        </w:tc>
        <w:tc>
          <w:tcPr/>
          <w:p>
            <w:pPr>
              <w:pStyle w:val="Compact"/>
            </w:pPr>
            <w:r>
              <w:t xml:space="preserve">❌ Yok</w:t>
            </w:r>
          </w:p>
        </w:tc>
        <w:tc>
          <w:tcPr/>
          <w:p>
            <w:pPr>
              <w:pStyle w:val="Compact"/>
            </w:pPr>
            <w:r>
              <w:t xml:space="preserve">❌ Yok</w:t>
            </w:r>
          </w:p>
        </w:tc>
        <w:tc>
          <w:tcPr/>
          <w:p>
            <w:pPr>
              <w:pStyle w:val="Compact"/>
            </w:pPr>
            <w:r>
              <w:t xml:space="preserve">⚠️ Kısmi</w:t>
            </w:r>
          </w:p>
        </w:tc>
        <w:tc>
          <w:tcPr/>
          <w:p>
            <w:pPr>
              <w:pStyle w:val="Compact"/>
            </w:pPr>
            <w:r>
              <w:t xml:space="preserve">❌ Yok</w:t>
            </w:r>
          </w:p>
        </w:tc>
        <w:tc>
          <w:tcPr/>
          <w:p>
            <w:pPr>
              <w:pStyle w:val="Compact"/>
            </w:pPr>
            <w:r>
              <w:t xml:space="preserve">❌ Yok</w:t>
            </w:r>
          </w:p>
        </w:tc>
        <w:tc>
          <w:tcPr/>
          <w:p>
            <w:pPr>
              <w:pStyle w:val="Compact"/>
            </w:pPr>
            <w:r>
              <w:t xml:space="preserve">❌ Yok</w:t>
            </w:r>
          </w:p>
        </w:tc>
      </w:tr>
      <w:tr>
        <w:tc>
          <w:tcPr/>
          <w:p>
            <w:pPr>
              <w:pStyle w:val="Compact"/>
            </w:pPr>
            <w:r>
              <w:t xml:space="preserve">Scrum/Kanban</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Native</w:t>
            </w:r>
          </w:p>
        </w:tc>
        <w:tc>
          <w:tcPr/>
          <w:p>
            <w:pPr>
              <w:pStyle w:val="Compact"/>
            </w:pPr>
            <w:r>
              <w:t xml:space="preserve">✅ Var</w:t>
            </w:r>
          </w:p>
        </w:tc>
        <w:tc>
          <w:tcPr/>
          <w:p>
            <w:pPr>
              <w:pStyle w:val="Compact"/>
            </w:pPr>
            <w:r>
              <w:t xml:space="preserve">⚠️ Kısmi</w:t>
            </w:r>
          </w:p>
        </w:tc>
        <w:tc>
          <w:tcPr/>
          <w:p>
            <w:pPr>
              <w:pStyle w:val="Compact"/>
            </w:pPr>
            <w:r>
              <w:t xml:space="preserve">✅ Var</w:t>
            </w:r>
          </w:p>
        </w:tc>
        <w:tc>
          <w:tcPr/>
          <w:p>
            <w:pPr>
              <w:pStyle w:val="Compact"/>
            </w:pPr>
            <w:r>
              <w:t xml:space="preserve">✅ Var</w:t>
            </w:r>
          </w:p>
        </w:tc>
        <w:tc>
          <w:tcPr/>
          <w:p>
            <w:pPr>
              <w:pStyle w:val="Compact"/>
            </w:pPr>
            <w:r>
              <w:t xml:space="preserve">⚠️ Kısmi</w:t>
            </w:r>
          </w:p>
        </w:tc>
        <w:tc>
          <w:tcPr/>
          <w:p>
            <w:pPr>
              <w:pStyle w:val="Compact"/>
            </w:pPr>
            <w:r>
              <w:t xml:space="preserve">✅ Var</w:t>
            </w:r>
          </w:p>
        </w:tc>
      </w:tr>
      <w:tr>
        <w:tc>
          <w:tcPr/>
          <w:p>
            <w:pPr>
              <w:pStyle w:val="Compact"/>
            </w:pPr>
            <w:r>
              <w:t xml:space="preserve">Entegrasyon Ekosistemi</w:t>
            </w:r>
          </w:p>
        </w:tc>
        <w:tc>
          <w:tcPr/>
          <w:p>
            <w:pPr>
              <w:pStyle w:val="Compact"/>
            </w:pPr>
            <w:r>
              <w:t xml:space="preserve">✅ Geniş</w:t>
            </w:r>
          </w:p>
        </w:tc>
        <w:tc>
          <w:tcPr/>
          <w:p>
            <w:pPr>
              <w:pStyle w:val="Compact"/>
            </w:pPr>
            <w:r>
              <w:t xml:space="preserve">✅ Geniş</w:t>
            </w:r>
          </w:p>
        </w:tc>
        <w:tc>
          <w:tcPr/>
          <w:p>
            <w:pPr>
              <w:pStyle w:val="Compact"/>
            </w:pPr>
            <w:r>
              <w:t xml:space="preserve">✅ Orta</w:t>
            </w:r>
          </w:p>
        </w:tc>
        <w:tc>
          <w:tcPr/>
          <w:p>
            <w:pPr>
              <w:pStyle w:val="Compact"/>
            </w:pPr>
            <w:r>
              <w:t xml:space="preserve">✅ Geniş (Atlassian)</w:t>
            </w:r>
          </w:p>
        </w:tc>
        <w:tc>
          <w:tcPr/>
          <w:p>
            <w:pPr>
              <w:pStyle w:val="Compact"/>
            </w:pPr>
            <w:r>
              <w:t xml:space="preserve">✅ Geniş (200+)</w:t>
            </w:r>
          </w:p>
        </w:tc>
        <w:tc>
          <w:tcPr/>
          <w:p>
            <w:pPr>
              <w:pStyle w:val="Compact"/>
            </w:pPr>
            <w:r>
              <w:t xml:space="preserve">⚠️ Orta</w:t>
            </w:r>
          </w:p>
        </w:tc>
        <w:tc>
          <w:tcPr/>
          <w:p>
            <w:pPr>
              <w:pStyle w:val="Compact"/>
            </w:pPr>
            <w:r>
              <w:t xml:space="preserve">⚠️ Sınırlı</w:t>
            </w:r>
          </w:p>
        </w:tc>
        <w:tc>
          <w:tcPr/>
          <w:p>
            <w:pPr>
              <w:pStyle w:val="Compact"/>
            </w:pPr>
            <w:r>
              <w:t xml:space="preserve">✅ Geniş (1000+)</w:t>
            </w:r>
          </w:p>
        </w:tc>
        <w:tc>
          <w:tcPr/>
          <w:p>
            <w:pPr>
              <w:pStyle w:val="Compact"/>
            </w:pPr>
            <w:r>
              <w:t xml:space="preserve">✅ Geniş</w:t>
            </w:r>
          </w:p>
        </w:tc>
        <w:tc>
          <w:tcPr/>
          <w:p>
            <w:pPr>
              <w:pStyle w:val="Compact"/>
            </w:pPr>
            <w:r>
              <w:t xml:space="preserve">✅ Geniş</w:t>
            </w:r>
          </w:p>
        </w:tc>
      </w:tr>
      <w:tr>
        <w:tc>
          <w:tcPr/>
          <w:p>
            <w:pPr>
              <w:pStyle w:val="Compact"/>
            </w:pPr>
            <w:r>
              <w:t xml:space="preserve">İşbirliği Araçları</w:t>
            </w:r>
          </w:p>
        </w:tc>
        <w:tc>
          <w:tcPr/>
          <w:p>
            <w:pPr>
              <w:pStyle w:val="Compact"/>
            </w:pPr>
            <w:r>
              <w:t xml:space="preserve">✅ Var</w:t>
            </w:r>
          </w:p>
        </w:tc>
        <w:tc>
          <w:tcPr/>
          <w:p>
            <w:pPr>
              <w:pStyle w:val="Compact"/>
            </w:pPr>
            <w:r>
              <w:t xml:space="preserve">✅ Var</w:t>
            </w:r>
          </w:p>
        </w:tc>
        <w:tc>
          <w:tcPr/>
          <w:p>
            <w:pPr>
              <w:pStyle w:val="Compact"/>
            </w:pPr>
            <w:r>
              <w:t xml:space="preserve">⚠️ Orta</w:t>
            </w:r>
          </w:p>
        </w:tc>
        <w:tc>
          <w:tcPr/>
          <w:p>
            <w:pPr>
              <w:pStyle w:val="Compact"/>
            </w:pPr>
            <w:r>
              <w:t xml:space="preserve">✅ Var</w:t>
            </w:r>
          </w:p>
        </w:tc>
        <w:tc>
          <w:tcPr/>
          <w:p>
            <w:pPr>
              <w:pStyle w:val="Compact"/>
            </w:pPr>
            <w:r>
              <w:t xml:space="preserve">✅ Güçlü</w:t>
            </w:r>
          </w:p>
        </w:tc>
        <w:tc>
          <w:tcPr/>
          <w:p>
            <w:pPr>
              <w:pStyle w:val="Compact"/>
            </w:pPr>
            <w:r>
              <w:t xml:space="preserve">⚠️ Temel</w:t>
            </w:r>
          </w:p>
        </w:tc>
        <w:tc>
          <w:tcPr/>
          <w:p>
            <w:pPr>
              <w:pStyle w:val="Compact"/>
            </w:pPr>
            <w:r>
              <w:t xml:space="preserve">⚠️ Orta</w:t>
            </w:r>
          </w:p>
        </w:tc>
        <w:tc>
          <w:tcPr/>
          <w:p>
            <w:pPr>
              <w:pStyle w:val="Compact"/>
            </w:pPr>
            <w:r>
              <w:t xml:space="preserve">✅ Güçlü</w:t>
            </w:r>
          </w:p>
        </w:tc>
        <w:tc>
          <w:tcPr/>
          <w:p>
            <w:pPr>
              <w:pStyle w:val="Compact"/>
            </w:pPr>
            <w:r>
              <w:t xml:space="preserve">✅ Orta</w:t>
            </w:r>
          </w:p>
        </w:tc>
        <w:tc>
          <w:tcPr/>
          <w:p>
            <w:pPr>
              <w:pStyle w:val="Compact"/>
            </w:pPr>
            <w:r>
              <w:t xml:space="preserve">✅ Güçlü</w:t>
            </w:r>
          </w:p>
        </w:tc>
      </w:tr>
      <w:tr>
        <w:tc>
          <w:tcPr/>
          <w:p>
            <w:pPr>
              <w:pStyle w:val="Compact"/>
            </w:pPr>
            <w:r>
              <w:t xml:space="preserve">Senaryo Planlama</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Temel</w:t>
            </w:r>
          </w:p>
        </w:tc>
        <w:tc>
          <w:tcPr/>
          <w:p>
            <w:pPr>
              <w:pStyle w:val="Compact"/>
            </w:pPr>
            <w:r>
              <w:t xml:space="preserve">❌ Yok</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Temel</w:t>
            </w:r>
          </w:p>
        </w:tc>
        <w:tc>
          <w:tcPr/>
          <w:p>
            <w:pPr>
              <w:pStyle w:val="Compact"/>
            </w:pPr>
            <w:r>
              <w:t xml:space="preserve">❌ Yok</w:t>
            </w:r>
          </w:p>
        </w:tc>
      </w:tr>
      <w:tr>
        <w:tc>
          <w:tcPr/>
          <w:p>
            <w:pPr>
              <w:pStyle w:val="Compact"/>
            </w:pPr>
            <w:r>
              <w:t xml:space="preserve">What-If Analizi</w:t>
            </w:r>
          </w:p>
        </w:tc>
        <w:tc>
          <w:tcPr/>
          <w:p>
            <w:pPr>
              <w:pStyle w:val="Compact"/>
            </w:pPr>
            <w:r>
              <w:t xml:space="preserve">✅ Var</w:t>
            </w:r>
          </w:p>
        </w:tc>
        <w:tc>
          <w:tcPr/>
          <w:p>
            <w:pPr>
              <w:pStyle w:val="Compact"/>
            </w:pPr>
            <w:r>
              <w:t xml:space="preserve">✅ Var</w:t>
            </w:r>
          </w:p>
        </w:tc>
        <w:tc>
          <w:tcPr/>
          <w:p>
            <w:pPr>
              <w:pStyle w:val="Compact"/>
            </w:pPr>
            <w:r>
              <w:t xml:space="preserve">✅ Var</w:t>
            </w:r>
          </w:p>
        </w:tc>
        <w:tc>
          <w:tcPr/>
          <w:p>
            <w:pPr>
              <w:pStyle w:val="Compact"/>
            </w:pPr>
            <w:r>
              <w:t xml:space="preserve">❌ Yok</w:t>
            </w:r>
          </w:p>
        </w:tc>
        <w:tc>
          <w:tcPr/>
          <w:p>
            <w:pPr>
              <w:pStyle w:val="Compact"/>
            </w:pPr>
            <w:r>
              <w:t xml:space="preserve">❌ Yok</w:t>
            </w:r>
          </w:p>
        </w:tc>
        <w:tc>
          <w:tcPr/>
          <w:p>
            <w:pPr>
              <w:pStyle w:val="Compact"/>
            </w:pPr>
            <w:r>
              <w:t xml:space="preserve">⚠️ Kısmi</w:t>
            </w:r>
          </w:p>
        </w:tc>
        <w:tc>
          <w:tcPr/>
          <w:p>
            <w:pPr>
              <w:pStyle w:val="Compact"/>
            </w:pPr>
            <w:r>
              <w:t xml:space="preserve">✅ Var</w:t>
            </w:r>
          </w:p>
        </w:tc>
        <w:tc>
          <w:tcPr/>
          <w:p>
            <w:pPr>
              <w:pStyle w:val="Compact"/>
            </w:pPr>
            <w:r>
              <w:t xml:space="preserve">❌ Yok</w:t>
            </w:r>
          </w:p>
        </w:tc>
        <w:tc>
          <w:tcPr/>
          <w:p>
            <w:pPr>
              <w:pStyle w:val="Compact"/>
            </w:pPr>
            <w:r>
              <w:t xml:space="preserve">❌ Yok</w:t>
            </w:r>
          </w:p>
        </w:tc>
        <w:tc>
          <w:tcPr/>
          <w:p>
            <w:pPr>
              <w:pStyle w:val="Compact"/>
            </w:pPr>
            <w:r>
              <w:t xml:space="preserve">❌ Yok</w:t>
            </w:r>
          </w:p>
        </w:tc>
      </w:tr>
      <w:tr>
        <w:tc>
          <w:tcPr/>
          <w:p>
            <w:pPr>
              <w:pStyle w:val="Compact"/>
            </w:pPr>
            <w:r>
              <w:t xml:space="preserve">Kapasite Planlama</w:t>
            </w:r>
          </w:p>
        </w:tc>
        <w:tc>
          <w:tcPr/>
          <w:p>
            <w:pPr>
              <w:pStyle w:val="Compact"/>
            </w:pPr>
            <w:r>
              <w:t xml:space="preserve">✅ Güçlü</w:t>
            </w:r>
          </w:p>
        </w:tc>
        <w:tc>
          <w:tcPr/>
          <w:p>
            <w:pPr>
              <w:pStyle w:val="Compact"/>
            </w:pPr>
            <w:r>
              <w:t xml:space="preserve">✅ Güçlü</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Güçlü</w:t>
            </w:r>
          </w:p>
        </w:tc>
        <w:tc>
          <w:tcPr/>
          <w:p>
            <w:pPr>
              <w:pStyle w:val="Compact"/>
            </w:pPr>
            <w:r>
              <w:t xml:space="preserve">✅ Orta</w:t>
            </w:r>
          </w:p>
        </w:tc>
        <w:tc>
          <w:tcPr/>
          <w:p>
            <w:pPr>
              <w:pStyle w:val="Compact"/>
            </w:pPr>
            <w:r>
              <w:t xml:space="preserve">⚠️ Temel</w:t>
            </w:r>
          </w:p>
        </w:tc>
        <w:tc>
          <w:tcPr/>
          <w:p>
            <w:pPr>
              <w:pStyle w:val="Compact"/>
            </w:pPr>
            <w:r>
              <w:t xml:space="preserve">⚠️ Orta</w:t>
            </w:r>
          </w:p>
        </w:tc>
        <w:tc>
          <w:tcPr/>
          <w:p>
            <w:pPr>
              <w:pStyle w:val="Compact"/>
            </w:pPr>
            <w:r>
              <w:t xml:space="preserve">⚠️ Orta</w:t>
            </w:r>
          </w:p>
        </w:tc>
      </w:tr>
    </w:tbl>
    <w:p>
      <w:pPr>
        <w:pStyle w:val="BodyText"/>
      </w:pPr>
      <w:r>
        <w:rPr>
          <w:i/>
          <w:iCs/>
        </w:rPr>
        <w:t xml:space="preserve">Table: PPM Araçları — İleri Düzey Yetenek Karşılaştırma Matrisi [</w:t>
      </w:r>
      <w:hyperlink r:id="rId193">
        <w:r>
          <w:rPr>
            <w:rStyle w:val="Hyperlink"/>
            <w:i/>
            <w:iCs/>
          </w:rPr>
          <w:t xml:space="preserve">112</w:t>
        </w:r>
      </w:hyperlink>
      <w:r>
        <w:rPr>
          <w:i/>
          <w:iCs/>
        </w:rPr>
        <w:t xml:space="preserve">,</w:t>
      </w:r>
      <w:r>
        <w:rPr>
          <w:i/>
          <w:iCs/>
        </w:rPr>
        <w:t xml:space="preserve"> </w:t>
      </w:r>
      <w:hyperlink r:id="rId194">
        <w:r>
          <w:rPr>
            <w:rStyle w:val="Hyperlink"/>
            <w:i/>
            <w:iCs/>
          </w:rPr>
          <w:t xml:space="preserve">113</w:t>
        </w:r>
      </w:hyperlink>
      <w:r>
        <w:rPr>
          <w:i/>
          <w:iCs/>
        </w:rPr>
        <w:t xml:space="preserve">,</w:t>
      </w:r>
      <w:r>
        <w:rPr>
          <w:i/>
          <w:iCs/>
        </w:rPr>
        <w:t xml:space="preserve"> </w:t>
      </w:r>
      <w:hyperlink r:id="rId195">
        <w:r>
          <w:rPr>
            <w:rStyle w:val="Hyperlink"/>
            <w:i/>
            <w:iCs/>
          </w:rPr>
          <w:t xml:space="preserve">114</w:t>
        </w:r>
      </w:hyperlink>
      <w:r>
        <w:rPr>
          <w:i/>
          <w:iCs/>
        </w:rPr>
        <w:t xml:space="preserve">,</w:t>
      </w:r>
      <w:r>
        <w:rPr>
          <w:i/>
          <w:iCs/>
        </w:rPr>
        <w:t xml:space="preserve"> </w:t>
      </w:r>
      <w:hyperlink r:id="rId196">
        <w:r>
          <w:rPr>
            <w:rStyle w:val="Hyperlink"/>
            <w:i/>
            <w:iCs/>
          </w:rPr>
          <w:t xml:space="preserve">115</w:t>
        </w:r>
      </w:hyperlink>
      <w:r>
        <w:rPr>
          <w:i/>
          <w:iCs/>
        </w:rPr>
        <w:t xml:space="preserve">,</w:t>
      </w:r>
      <w:r>
        <w:rPr>
          <w:i/>
          <w:iCs/>
        </w:rPr>
        <w:t xml:space="preserve"> </w:t>
      </w:r>
      <w:hyperlink r:id="rId197">
        <w:r>
          <w:rPr>
            <w:rStyle w:val="Hyperlink"/>
            <w:i/>
            <w:iCs/>
          </w:rPr>
          <w:t xml:space="preserve">116</w:t>
        </w:r>
      </w:hyperlink>
      <w:r>
        <w:rPr>
          <w:i/>
          <w:iCs/>
        </w:rPr>
        <w:t xml:space="preserve">]</w:t>
      </w:r>
    </w:p>
    <w:bookmarkEnd w:id="198"/>
    <w:bookmarkStart w:id="201" w:name="X9eecbaf08c8b23ca6676bf798129630dae95b44"/>
    <w:p>
      <w:pPr>
        <w:pStyle w:val="Heading3"/>
      </w:pPr>
      <w:r>
        <w:t xml:space="preserve">Araç Segmentasyonu ve Öne Çıkan Farklılıklar</w:t>
      </w:r>
    </w:p>
    <w:p>
      <w:pPr>
        <w:pStyle w:val="FirstParagraph"/>
      </w:pPr>
      <w:r>
        <w:rPr>
          <w:b/>
          <w:bCs/>
        </w:rPr>
        <w:t xml:space="preserve">Kurumsal SPM Liderleri (Planview, Broadcom Clarity, ServiceNow):</w:t>
      </w:r>
      <w:r>
        <w:t xml:space="preserve"> </w:t>
      </w:r>
      <w:r>
        <w:t xml:space="preserve">Bu araçlar tam kapsamlı SPM paketleri olarak senaryo/what-if analizi, finansal yönetişim ve derin kapasite planlama sunar [</w:t>
      </w:r>
      <w:hyperlink r:id="rId190">
        <w:r>
          <w:rPr>
            <w:rStyle w:val="Hyperlink"/>
          </w:rPr>
          <w:t xml:space="preserve">109</w:t>
        </w:r>
      </w:hyperlink>
      <w:r>
        <w:t xml:space="preserve">]. Planview, Haziran 2026’da AI destekli yeni SPM yetenekleri tanıtarak stratejik niyet ile iş sonuçları arasındaki boşluğu kapatmayı hedeflemiştir [</w:t>
      </w:r>
      <w:hyperlink r:id="rId193">
        <w:r>
          <w:rPr>
            <w:rStyle w:val="Hyperlink"/>
          </w:rPr>
          <w:t xml:space="preserve">112</w:t>
        </w:r>
      </w:hyperlink>
      <w:r>
        <w:t xml:space="preserve">]. Broadcom Clarity, metin önerisi ve yol haritası özetleme gibi AI özellikleri sunmakta olup, iş vakaları için AI destekli doküman üretimi planlamaktadır [</w:t>
      </w:r>
      <w:hyperlink r:id="rId194">
        <w:r>
          <w:rPr>
            <w:rStyle w:val="Hyperlink"/>
          </w:rPr>
          <w:t xml:space="preserve">113</w:t>
        </w:r>
      </w:hyperlink>
      <w:r>
        <w:t xml:space="preserve">]. ServiceNow, Predictive Intelligence ile makine öğrenmesini kullanarak kurumsal operasyonları otomatikleştirir ve optimize eder [</w:t>
      </w:r>
      <w:hyperlink r:id="rId195">
        <w:r>
          <w:rPr>
            <w:rStyle w:val="Hyperlink"/>
          </w:rPr>
          <w:t xml:space="preserve">114</w:t>
        </w:r>
      </w:hyperlink>
      <w:r>
        <w:t xml:space="preserve">].</w:t>
      </w:r>
    </w:p>
    <w:p>
      <w:pPr>
        <w:pStyle w:val="BodyText"/>
      </w:pPr>
      <w:r>
        <w:rPr>
          <w:b/>
          <w:bCs/>
        </w:rPr>
        <w:t xml:space="preserve">Agile-Native (Jira Align):</w:t>
      </w:r>
      <w:r>
        <w:t xml:space="preserve"> </w:t>
      </w:r>
      <w:r>
        <w:t xml:space="preserve">Native SAFe framework desteği sunan tek araçtır; ancak finansal yönetişim ve what-if analizinde zayıf kalmaktadır [</w:t>
      </w:r>
      <w:hyperlink r:id="rId190">
        <w:r>
          <w:rPr>
            <w:rStyle w:val="Hyperlink"/>
          </w:rPr>
          <w:t xml:space="preserve">109</w:t>
        </w:r>
      </w:hyperlink>
      <w:r>
        <w:t xml:space="preserve">]. PI (Program Increment) seviyesinde kapasite planlama için spreadsheet benzeri bir arayüz sunar [</w:t>
      </w:r>
      <w:hyperlink r:id="rId197">
        <w:r>
          <w:rPr>
            <w:rStyle w:val="Hyperlink"/>
          </w:rPr>
          <w:t xml:space="preserve">116</w:t>
        </w:r>
      </w:hyperlink>
      <w:r>
        <w:t xml:space="preserve">]. CIOPages’e göre, Lean Portfolio Management ve SAFe’in bottom-up takım verilerini epic’lere, PI planlarına ve value stream’lere rollup etmesi gereken organizasyonlar için önerilmektedir [</w:t>
      </w:r>
      <w:hyperlink r:id="rId190">
        <w:r>
          <w:rPr>
            <w:rStyle w:val="Hyperlink"/>
          </w:rPr>
          <w:t xml:space="preserve">109</w:t>
        </w:r>
      </w:hyperlink>
      <w:r>
        <w:t xml:space="preserve">].</w:t>
      </w:r>
    </w:p>
    <w:p>
      <w:pPr>
        <w:pStyle w:val="BodyText"/>
      </w:pPr>
      <w:r>
        <w:rPr>
          <w:b/>
          <w:bCs/>
        </w:rPr>
        <w:t xml:space="preserve">AI-First Kaynak Yönetimi (Epicflow):</w:t>
      </w:r>
      <w:r>
        <w:t xml:space="preserve"> </w:t>
      </w:r>
      <w:r>
        <w:t xml:space="preserve">En güçlü AI odaklı kaynak optimizasyonunu sunar; otomatik çapraz proje görev önceliklendirme, kaynak iş yükü dengeleme ve AI tabanlı tahminler sağlar [</w:t>
      </w:r>
      <w:hyperlink r:id="rId196">
        <w:r>
          <w:rPr>
            <w:rStyle w:val="Hyperlink"/>
          </w:rPr>
          <w:t xml:space="preserve">115</w:t>
        </w:r>
      </w:hyperlink>
      <w:r>
        <w:t xml:space="preserve">,</w:t>
      </w:r>
      <w:r>
        <w:t xml:space="preserve"> </w:t>
      </w:r>
      <w:hyperlink r:id="rId199">
        <w:r>
          <w:rPr>
            <w:rStyle w:val="Hyperlink"/>
          </w:rPr>
          <w:t xml:space="preserve">117</w:t>
        </w:r>
      </w:hyperlink>
      <w:r>
        <w:t xml:space="preserve">]. Ancak finansal yönetim ve talep intake yetenekleri bulunmamaktadır [</w:t>
      </w:r>
      <w:hyperlink r:id="rId199">
        <w:r>
          <w:rPr>
            <w:rStyle w:val="Hyperlink"/>
          </w:rPr>
          <w:t xml:space="preserve">117</w:t>
        </w:r>
      </w:hyperlink>
      <w:r>
        <w:t xml:space="preserve">].</w:t>
      </w:r>
    </w:p>
    <w:p>
      <w:pPr>
        <w:pStyle w:val="BodyText"/>
      </w:pPr>
      <w:r>
        <w:rPr>
          <w:b/>
          <w:bCs/>
        </w:rPr>
        <w:t xml:space="preserve">İşbirlikçi İş Yönetimi (Monday.com, ClickUp, Wrike):</w:t>
      </w:r>
      <w:r>
        <w:t xml:space="preserve"> </w:t>
      </w:r>
      <w:r>
        <w:t xml:space="preserve">Güçlü workflow otomasyon ve işbirliği araçları sunar ancak portföy yönetişimi sınırlıdır, senaryo/what-if analizi yoktur [</w:t>
      </w:r>
      <w:hyperlink r:id="rId187">
        <w:r>
          <w:rPr>
            <w:rStyle w:val="Hyperlink"/>
          </w:rPr>
          <w:t xml:space="preserve">107</w:t>
        </w:r>
      </w:hyperlink>
      <w:r>
        <w:t xml:space="preserve">]. Monday.com görsel iş yönetiminde, ClickUp AI destekli workspace’te, Wrike ise içerik yönetiminde öne çıkar [</w:t>
      </w:r>
      <w:hyperlink r:id="rId187">
        <w:r>
          <w:rPr>
            <w:rStyle w:val="Hyperlink"/>
          </w:rPr>
          <w:t xml:space="preserve">107</w:t>
        </w:r>
      </w:hyperlink>
      <w:r>
        <w:t xml:space="preserve">].</w:t>
      </w:r>
    </w:p>
    <w:p>
      <w:pPr>
        <w:pStyle w:val="BodyText"/>
      </w:pPr>
      <w:r>
        <w:rPr>
          <w:b/>
          <w:bCs/>
        </w:rPr>
        <w:t xml:space="preserve">Smartsheet:</w:t>
      </w:r>
      <w:r>
        <w:t xml:space="preserve"> </w:t>
      </w:r>
      <w:r>
        <w:t xml:space="preserve">Spreadsheet tarzı arayüzü ile veri yoğun portföy planlama takımları için uygundur [</w:t>
      </w:r>
      <w:hyperlink r:id="rId186">
        <w:r>
          <w:rPr>
            <w:rStyle w:val="Hyperlink"/>
          </w:rPr>
          <w:t xml:space="preserve">106</w:t>
        </w:r>
      </w:hyperlink>
      <w:r>
        <w:t xml:space="preserve">].</w:t>
      </w:r>
    </w:p>
    <w:p>
      <w:pPr>
        <w:pStyle w:val="BodyText"/>
      </w:pPr>
      <w:r>
        <w:rPr>
          <w:b/>
          <w:bCs/>
        </w:rPr>
        <w:t xml:space="preserve">Triskell:</w:t>
      </w:r>
      <w:r>
        <w:t xml:space="preserve"> </w:t>
      </w:r>
      <w:r>
        <w:t xml:space="preserve">Hibrit metodoloji desteği ile stratejik hizalama, kapasite planlama ve gerçek zamanlı portföy görünürlüğü sunan tam SPM paketidir [</w:t>
      </w:r>
      <w:hyperlink r:id="rId200">
        <w:r>
          <w:rPr>
            <w:rStyle w:val="Hyperlink"/>
          </w:rPr>
          <w:t xml:space="preserve">118</w:t>
        </w:r>
      </w:hyperlink>
      <w:r>
        <w:t xml:space="preserve">].</w:t>
      </w:r>
    </w:p>
    <w:bookmarkEnd w:id="201"/>
    <w:bookmarkStart w:id="208" w:name="X8a5ea2a6d629a1e0056acfa73113ec7be544e9b"/>
    <w:p>
      <w:pPr>
        <w:pStyle w:val="Heading3"/>
      </w:pPr>
      <w:r>
        <w:t xml:space="preserve">Analist Değerlendirmeleri ve Pazar Konumlandırması</w:t>
      </w:r>
    </w:p>
    <w:p>
      <w:pPr>
        <w:pStyle w:val="FirstParagraph"/>
      </w:pPr>
      <w:r>
        <w:t xml:space="preserve">Gartner Magic Quadrant for SPM, satıcıları Completeness of Vision (Vizyon Bütünlüğü) ve Ability to Execute (Uygulama Yeteneği) olmak üzere iki temel eksende değerlendirir [</w:t>
      </w:r>
      <w:hyperlink r:id="rId202">
        <w:r>
          <w:rPr>
            <w:rStyle w:val="Hyperlink"/>
          </w:rPr>
          <w:t xml:space="preserve">119</w:t>
        </w:r>
      </w:hyperlink>
      <w:r>
        <w:t xml:space="preserve">]. Gartner, SPM pazarını</w:t>
      </w:r>
      <w:r>
        <w:t xml:space="preserve"> </w:t>
      </w:r>
      <w:r>
        <w:t xml:space="preserve">“kurumsal çapta stratejik planlama ve yürütme, ileri portföy yönetimini destekleyen”</w:t>
      </w:r>
      <w:r>
        <w:t xml:space="preserve"> </w:t>
      </w:r>
      <w:r>
        <w:t xml:space="preserve">uygulamalar olarak tanımlar [</w:t>
      </w:r>
      <w:hyperlink r:id="rId203">
        <w:r>
          <w:rPr>
            <w:rStyle w:val="Hyperlink"/>
          </w:rPr>
          <w:t xml:space="preserve">120</w:t>
        </w:r>
      </w:hyperlink>
      <w:r>
        <w:t xml:space="preserve">]. Değerlendirilen temel yetenekler arasında sürekli stratejik planlama, portföy modelleme, strateji-yürütme hizalaması, değişime uyum ve değer maksimizasyonu yer alır [</w:t>
      </w:r>
      <w:hyperlink r:id="rId204">
        <w:r>
          <w:rPr>
            <w:rStyle w:val="Hyperlink"/>
          </w:rPr>
          <w:t xml:space="preserve">121</w:t>
        </w:r>
      </w:hyperlink>
      <w:r>
        <w:t xml:space="preserve">].</w:t>
      </w:r>
    </w:p>
    <w:tbl>
      <w:tblPr>
        <w:tblStyle w:val="Table"/>
        <w:tblW w:type="pct" w:w="5000"/>
        <w:tblLayout w:type="fixed"/>
        <w:tblLook w:firstRow="1" w:lastRow="0" w:firstColumn="0" w:lastColumn="0" w:noHBand="0" w:noVBand="0" w:val="0020"/>
      </w:tblPr>
      <w:tblGrid>
        <w:gridCol w:w="1021"/>
        <w:gridCol w:w="3449"/>
        <w:gridCol w:w="3449"/>
      </w:tblGrid>
      <w:tr>
        <w:trPr>
          <w:tblHeader w:val="on"/>
        </w:trPr>
        <w:tc>
          <w:tcPr/>
          <w:p>
            <w:pPr>
              <w:pStyle w:val="Compact"/>
            </w:pPr>
            <w:r>
              <w:t xml:space="preserve">Satıcı</w:t>
            </w:r>
          </w:p>
        </w:tc>
        <w:tc>
          <w:tcPr/>
          <w:p>
            <w:pPr>
              <w:pStyle w:val="Compact"/>
            </w:pPr>
            <w:r>
              <w:t xml:space="preserve">Gartner MQ SPM (2024–2026)</w:t>
            </w:r>
          </w:p>
        </w:tc>
        <w:tc>
          <w:tcPr/>
          <w:p>
            <w:pPr>
              <w:pStyle w:val="Compact"/>
            </w:pPr>
            <w:r>
              <w:t xml:space="preserve">Forrester Wave SPM Q2 2024</w:t>
            </w:r>
          </w:p>
        </w:tc>
      </w:tr>
      <w:tr>
        <w:tc>
          <w:tcPr/>
          <w:p>
            <w:pPr>
              <w:pStyle w:val="Compact"/>
            </w:pPr>
            <w:r>
              <w:t xml:space="preserve">Planview</w:t>
            </w:r>
          </w:p>
        </w:tc>
        <w:tc>
          <w:tcPr/>
          <w:p>
            <w:pPr>
              <w:pStyle w:val="Compact"/>
            </w:pPr>
            <w:r>
              <w:t xml:space="preserve">Leader (en yüksek vizyon bütünlüğü, 2024’te 3. kez, 2026’da 5. kez) [</w:t>
            </w:r>
            <w:hyperlink r:id="rId205">
              <w:r>
                <w:rPr>
                  <w:rStyle w:val="Hyperlink"/>
                </w:rPr>
                <w:t xml:space="preserve">122</w:t>
              </w:r>
            </w:hyperlink>
            <w:r>
              <w:t xml:space="preserve">]</w:t>
            </w:r>
          </w:p>
        </w:tc>
        <w:tc>
          <w:tcPr/>
          <w:p>
            <w:pPr>
              <w:pStyle w:val="Compact"/>
            </w:pPr>
            <w:r>
              <w:t xml:space="preserve">Leader</w:t>
            </w:r>
          </w:p>
        </w:tc>
      </w:tr>
      <w:tr>
        <w:tc>
          <w:tcPr/>
          <w:p>
            <w:pPr>
              <w:pStyle w:val="Compact"/>
            </w:pPr>
            <w:r>
              <w:t xml:space="preserve">Broadcom (Clarity)</w:t>
            </w:r>
          </w:p>
        </w:tc>
        <w:tc>
          <w:tcPr/>
          <w:p>
            <w:pPr>
              <w:pStyle w:val="Compact"/>
            </w:pPr>
            <w:r>
              <w:t xml:space="preserve">Leader (2025’te 2. kez ardışık)</w:t>
            </w:r>
          </w:p>
        </w:tc>
        <w:tc>
          <w:tcPr/>
          <w:p>
            <w:pPr>
              <w:pStyle w:val="Compact"/>
            </w:pPr>
            <w:r>
              <w:t xml:space="preserve">Değerlendirildi</w:t>
            </w:r>
          </w:p>
        </w:tc>
      </w:tr>
      <w:tr>
        <w:tc>
          <w:tcPr/>
          <w:p>
            <w:pPr>
              <w:pStyle w:val="Compact"/>
            </w:pPr>
            <w:r>
              <w:t xml:space="preserve">ServiceNow</w:t>
            </w:r>
          </w:p>
        </w:tc>
        <w:tc>
          <w:tcPr/>
          <w:p>
            <w:pPr>
              <w:pStyle w:val="Compact"/>
            </w:pPr>
            <w:r>
              <w:t xml:space="preserve">Değerlendirildi</w:t>
            </w:r>
          </w:p>
        </w:tc>
        <w:tc>
          <w:tcPr/>
          <w:p>
            <w:pPr>
              <w:pStyle w:val="Compact"/>
            </w:pPr>
            <w:r>
              <w:t xml:space="preserve">Leader [</w:t>
            </w:r>
            <w:hyperlink r:id="rId206">
              <w:r>
                <w:rPr>
                  <w:rStyle w:val="Hyperlink"/>
                </w:rPr>
                <w:t xml:space="preserve">123</w:t>
              </w:r>
            </w:hyperlink>
            <w:r>
              <w:t xml:space="preserve">]</w:t>
            </w:r>
          </w:p>
        </w:tc>
      </w:tr>
      <w:tr>
        <w:tc>
          <w:tcPr/>
          <w:p>
            <w:pPr>
              <w:pStyle w:val="Compact"/>
            </w:pPr>
            <w:r>
              <w:t xml:space="preserve">Planisware</w:t>
            </w:r>
          </w:p>
        </w:tc>
        <w:tc>
          <w:tcPr/>
          <w:p>
            <w:pPr>
              <w:pStyle w:val="Compact"/>
            </w:pPr>
            <w:r>
              <w:t xml:space="preserve">Değerlendirildi</w:t>
            </w:r>
          </w:p>
        </w:tc>
        <w:tc>
          <w:tcPr/>
          <w:p>
            <w:pPr>
              <w:pStyle w:val="Compact"/>
            </w:pPr>
            <w:r>
              <w:t xml:space="preserve">Değerlendirildi</w:t>
            </w:r>
          </w:p>
        </w:tc>
      </w:tr>
    </w:tbl>
    <w:p>
      <w:pPr>
        <w:pStyle w:val="BodyText"/>
      </w:pPr>
      <w:r>
        <w:rPr>
          <w:i/>
          <w:iCs/>
        </w:rPr>
        <w:t xml:space="preserve">Table: Analist Değerlendirme Sonuçları [</w:t>
      </w:r>
      <w:hyperlink r:id="rId205">
        <w:r>
          <w:rPr>
            <w:rStyle w:val="Hyperlink"/>
            <w:i/>
            <w:iCs/>
          </w:rPr>
          <w:t xml:space="preserve">122</w:t>
        </w:r>
      </w:hyperlink>
      <w:r>
        <w:rPr>
          <w:i/>
          <w:iCs/>
        </w:rPr>
        <w:t xml:space="preserve">,</w:t>
      </w:r>
      <w:r>
        <w:rPr>
          <w:i/>
          <w:iCs/>
        </w:rPr>
        <w:t xml:space="preserve"> </w:t>
      </w:r>
      <w:hyperlink r:id="rId206">
        <w:r>
          <w:rPr>
            <w:rStyle w:val="Hyperlink"/>
            <w:i/>
            <w:iCs/>
          </w:rPr>
          <w:t xml:space="preserve">123</w:t>
        </w:r>
      </w:hyperlink>
      <w:r>
        <w:rPr>
          <w:i/>
          <w:iCs/>
        </w:rPr>
        <w:t xml:space="preserve">]</w:t>
      </w:r>
    </w:p>
    <w:p>
      <w:pPr>
        <w:pStyle w:val="BodyText"/>
      </w:pPr>
      <w:r>
        <w:t xml:space="preserve">SPM Liderlerini diğerlerinden ayıran temel özellikler: strateji-yürütme bağlantısını gerçek zamanlı görünürlükle sağlama, proaktif zeka için AI gömülü iş akışları, value stream management entegrasyonu ve yatırım türleri genelinde birleşik yönetişim [</w:t>
      </w:r>
      <w:hyperlink r:id="rId203">
        <w:r>
          <w:rPr>
            <w:rStyle w:val="Hyperlink"/>
          </w:rPr>
          <w:t xml:space="preserve">120</w:t>
        </w:r>
      </w:hyperlink>
      <w:r>
        <w:t xml:space="preserve">]. Planview, rol bazlı AI yetenekleri ve yatırım performansının sürekli bağlantılı görünümlerini vurgular [</w:t>
      </w:r>
      <w:hyperlink r:id="rId207">
        <w:r>
          <w:rPr>
            <w:rStyle w:val="Hyperlink"/>
          </w:rPr>
          <w:t xml:space="preserve">124</w:t>
        </w:r>
      </w:hyperlink>
      <w:r>
        <w:t xml:space="preserve">]. Liderler, beş büyük coğrafi bölgede varlık, tutarlı finansal performans ve geniş platform desteği gösterir [</w:t>
      </w:r>
      <w:hyperlink r:id="rId111">
        <w:r>
          <w:rPr>
            <w:rStyle w:val="Hyperlink"/>
          </w:rPr>
          <w:t xml:space="preserve">56</w:t>
        </w:r>
      </w:hyperlink>
      <w:r>
        <w:t xml:space="preserve">].</w:t>
      </w:r>
    </w:p>
    <w:bookmarkEnd w:id="208"/>
    <w:bookmarkEnd w:id="209"/>
    <w:bookmarkStart w:id="215" w:name="X60e0e9e645838f5d370b59a67e865fffbb07784"/>
    <w:p>
      <w:pPr>
        <w:pStyle w:val="Heading2"/>
      </w:pPr>
      <w:r>
        <w:t xml:space="preserve">ppmER vs Ticari Araçlar: Gap Analizi ve Değer Önerisi</w:t>
      </w:r>
    </w:p>
    <w:bookmarkStart w:id="212" w:name="ppmerın-çözdüğü-temel-sorunlar"/>
    <w:p>
      <w:pPr>
        <w:pStyle w:val="Heading3"/>
      </w:pPr>
      <w:r>
        <w:t xml:space="preserve">ppmER’ın Çözdüğü Temel Sorunlar</w:t>
      </w:r>
    </w:p>
    <w:p>
      <w:pPr>
        <w:pStyle w:val="FirstParagraph"/>
      </w:pPr>
      <w:r>
        <w:t xml:space="preserve">Ticari PPM araçlarının yarattığı en büyük sorun vendor lock-in’dir — temel süreçler tek bir ekosisteme bağımlı hale geldiğinde, tek bir yeteneği değiştirmek tüm sistemi değiştirmeyi gerektirebilir [</w:t>
      </w:r>
      <w:hyperlink r:id="rId23">
        <w:r>
          <w:rPr>
            <w:rStyle w:val="Hyperlink"/>
          </w:rPr>
          <w:t xml:space="preserve">1</w:t>
        </w:r>
      </w:hyperlink>
      <w:r>
        <w:t xml:space="preserve">]. ppmER, composable architecture yaklaşımıyla her bileşenin bağımsız olarak değiştirilebilmesini sağlar. Gartner’a göre, düşük maliyetli veya açık kaynak proje planlama araçları geniş bir pazar seçeneği sunmasına rağmen, bunların çok azı gerçek PPM araçlarıdır [</w:t>
      </w:r>
      <w:hyperlink r:id="rId210">
        <w:r>
          <w:rPr>
            <w:rStyle w:val="Hyperlink"/>
          </w:rPr>
          <w:t xml:space="preserve">125</w:t>
        </w:r>
      </w:hyperlink>
      <w:r>
        <w:t xml:space="preserve">]. ppmER bu boşluğu, açık kaynak bileşenleri PPM-spesifik semantic modeller ve pipeline’larla birleştirerek doldurmaktadır.</w:t>
      </w:r>
    </w:p>
    <w:p>
      <w:pPr>
        <w:pStyle w:val="BodyText"/>
      </w:pPr>
      <w:r>
        <w:t xml:space="preserve">PMO yazılım pazarı standardizasyon ve birlikte çalışabilirlik konusunda tutarlı bir yaklaşımdan yoksundur [</w:t>
      </w:r>
      <w:hyperlink r:id="rId211">
        <w:r>
          <w:rPr>
            <w:rStyle w:val="Hyperlink"/>
          </w:rPr>
          <w:t xml:space="preserve">126</w:t>
        </w:r>
      </w:hyperlink>
      <w:r>
        <w:t xml:space="preserve">]. Ticari araçların AI özellikleri (önceliklendirme algoritmaları, kaynak optimizasyonu) genellikle şeffaf veya denetlenebilir değildir [</w:t>
      </w:r>
      <w:hyperlink r:id="rId182">
        <w:r>
          <w:rPr>
            <w:rStyle w:val="Hyperlink"/>
          </w:rPr>
          <w:t xml:space="preserve">102</w:t>
        </w:r>
      </w:hyperlink>
      <w:r>
        <w:t xml:space="preserve">]. Jira ve SAP gibi araçları bağlamak için ortalama entegrasyon çabası yüksek kalmaya devam etmektedir [</w:t>
      </w:r>
      <w:hyperlink r:id="rId182">
        <w:r>
          <w:rPr>
            <w:rStyle w:val="Hyperlink"/>
          </w:rPr>
          <w:t xml:space="preserve">102</w:t>
        </w:r>
      </w:hyperlink>
      <w:r>
        <w:t xml:space="preserve">].</w:t>
      </w:r>
    </w:p>
    <w:bookmarkEnd w:id="212"/>
    <w:bookmarkStart w:id="213" w:name="X4dfd34bef42f37941d56a313fa6a01a74eca3ba"/>
    <w:p>
      <w:pPr>
        <w:pStyle w:val="Heading3"/>
      </w:pPr>
      <w:r>
        <w:t xml:space="preserve">Karşılaştırmalı Avantaj/Dezavantaj Matrisi</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Kriter</w:t>
            </w:r>
          </w:p>
        </w:tc>
        <w:tc>
          <w:tcPr/>
          <w:p>
            <w:pPr>
              <w:pStyle w:val="Compact"/>
            </w:pPr>
            <w:r>
              <w:t xml:space="preserve">Ticari PPM Araçları</w:t>
            </w:r>
          </w:p>
        </w:tc>
        <w:tc>
          <w:tcPr/>
          <w:p>
            <w:pPr>
              <w:pStyle w:val="Compact"/>
            </w:pPr>
            <w:r>
              <w:t xml:space="preserve">ppmER (Açık Kaynak)</w:t>
            </w:r>
          </w:p>
        </w:tc>
      </w:tr>
      <w:tr>
        <w:tc>
          <w:tcPr/>
          <w:p>
            <w:pPr>
              <w:pStyle w:val="Compact"/>
            </w:pPr>
            <w:r>
              <w:t xml:space="preserve">Maliyet</w:t>
            </w:r>
          </w:p>
        </w:tc>
        <w:tc>
          <w:tcPr/>
          <w:p>
            <w:pPr>
              <w:pStyle w:val="Compact"/>
            </w:pPr>
            <w:r>
              <w:t xml:space="preserve">Yüksek lisans ücretleri, çok yıllı taahhütler</w:t>
            </w:r>
          </w:p>
        </w:tc>
        <w:tc>
          <w:tcPr/>
          <w:p>
            <w:pPr>
              <w:pStyle w:val="Compact"/>
            </w:pPr>
            <w:r>
              <w:t xml:space="preserve">Sıfır lisans maliyeti, sadece altyapı maliyeti</w:t>
            </w:r>
          </w:p>
        </w:tc>
      </w:tr>
      <w:tr>
        <w:tc>
          <w:tcPr/>
          <w:p>
            <w:pPr>
              <w:pStyle w:val="Compact"/>
            </w:pPr>
            <w:r>
              <w:t xml:space="preserve">Veri Sahipliği</w:t>
            </w:r>
          </w:p>
        </w:tc>
        <w:tc>
          <w:tcPr/>
          <w:p>
            <w:pPr>
              <w:pStyle w:val="Compact"/>
            </w:pPr>
            <w:r>
              <w:t xml:space="preserve">Proprietary formatlar, sınırlı export</w:t>
            </w:r>
          </w:p>
        </w:tc>
        <w:tc>
          <w:tcPr/>
          <w:p>
            <w:pPr>
              <w:pStyle w:val="Compact"/>
            </w:pPr>
            <w:r>
              <w:t xml:space="preserve">Tam veri sahipliği, PostgreSQL’de açık erişim</w:t>
            </w:r>
          </w:p>
        </w:tc>
      </w:tr>
      <w:tr>
        <w:tc>
          <w:tcPr/>
          <w:p>
            <w:pPr>
              <w:pStyle w:val="Compact"/>
            </w:pPr>
            <w:r>
              <w:t xml:space="preserve">Vendor Lock-in</w:t>
            </w:r>
          </w:p>
        </w:tc>
        <w:tc>
          <w:tcPr/>
          <w:p>
            <w:pPr>
              <w:pStyle w:val="Compact"/>
            </w:pPr>
            <w:r>
              <w:t xml:space="preserve">Yüksek platform bağımlılığı [</w:t>
            </w:r>
            <w:hyperlink r:id="rId23">
              <w:r>
                <w:rPr>
                  <w:rStyle w:val="Hyperlink"/>
                </w:rPr>
                <w:t xml:space="preserve">1</w:t>
              </w:r>
            </w:hyperlink>
            <w:r>
              <w:t xml:space="preserve">]</w:t>
            </w:r>
          </w:p>
        </w:tc>
        <w:tc>
          <w:tcPr/>
          <w:p>
            <w:pPr>
              <w:pStyle w:val="Compact"/>
            </w:pPr>
            <w:r>
              <w:t xml:space="preserve">Sıfır — her bileşen değiştirilebilir</w:t>
            </w:r>
          </w:p>
        </w:tc>
      </w:tr>
      <w:tr>
        <w:tc>
          <w:tcPr/>
          <w:p>
            <w:pPr>
              <w:pStyle w:val="Compact"/>
            </w:pPr>
            <w:r>
              <w:t xml:space="preserve">AI Şeffaflığı</w:t>
            </w:r>
          </w:p>
        </w:tc>
        <w:tc>
          <w:tcPr/>
          <w:p>
            <w:pPr>
              <w:pStyle w:val="Compact"/>
            </w:pPr>
            <w:r>
              <w:t xml:space="preserve">Black-box algoritmalar [</w:t>
            </w:r>
            <w:hyperlink r:id="rId182">
              <w:r>
                <w:rPr>
                  <w:rStyle w:val="Hyperlink"/>
                </w:rPr>
                <w:t xml:space="preserve">102</w:t>
              </w:r>
            </w:hyperlink>
            <w:r>
              <w:t xml:space="preserve">]</w:t>
            </w:r>
          </w:p>
        </w:tc>
        <w:tc>
          <w:tcPr/>
          <w:p>
            <w:pPr>
              <w:pStyle w:val="Compact"/>
            </w:pPr>
            <w:r>
              <w:t xml:space="preserve">Açık kaynak, denetlenebilir modeller (DB-GPT)</w:t>
            </w:r>
          </w:p>
        </w:tc>
      </w:tr>
      <w:tr>
        <w:tc>
          <w:tcPr/>
          <w:p>
            <w:pPr>
              <w:pStyle w:val="Compact"/>
            </w:pPr>
            <w:r>
              <w:t xml:space="preserve">Kurulum Hızı</w:t>
            </w:r>
          </w:p>
        </w:tc>
        <w:tc>
          <w:tcPr/>
          <w:p>
            <w:pPr>
              <w:pStyle w:val="Compact"/>
            </w:pPr>
            <w:r>
              <w:t xml:space="preserve">Haftalarca/aylarca implementasyon</w:t>
            </w:r>
          </w:p>
        </w:tc>
        <w:tc>
          <w:tcPr/>
          <w:p>
            <w:pPr>
              <w:pStyle w:val="Compact"/>
            </w:pPr>
            <w:r>
              <w:t xml:space="preserve">Docker Compose ile dakikalar içinde</w:t>
            </w:r>
          </w:p>
        </w:tc>
      </w:tr>
      <w:tr>
        <w:tc>
          <w:tcPr/>
          <w:p>
            <w:pPr>
              <w:pStyle w:val="Compact"/>
            </w:pPr>
            <w:r>
              <w:t xml:space="preserve">Jira Entegrasyonu</w:t>
            </w:r>
          </w:p>
        </w:tc>
        <w:tc>
          <w:tcPr/>
          <w:p>
            <w:pPr>
              <w:pStyle w:val="Compact"/>
            </w:pPr>
            <w:r>
              <w:t xml:space="preserve">Değişken (native’den connector’a)</w:t>
            </w:r>
          </w:p>
        </w:tc>
        <w:tc>
          <w:tcPr/>
          <w:p>
            <w:pPr>
              <w:pStyle w:val="Compact"/>
            </w:pPr>
            <w:r>
              <w:t xml:space="preserve">dlt verified source ile doğrudan API [</w:t>
            </w:r>
            <w:hyperlink r:id="rId103">
              <w:r>
                <w:rPr>
                  <w:rStyle w:val="Hyperlink"/>
                </w:rPr>
                <w:t xml:space="preserve">52</w:t>
              </w:r>
            </w:hyperlink>
            <w:r>
              <w:t xml:space="preserve">]</w:t>
            </w:r>
          </w:p>
        </w:tc>
      </w:tr>
      <w:tr>
        <w:tc>
          <w:tcPr/>
          <w:p>
            <w:pPr>
              <w:pStyle w:val="Compact"/>
            </w:pPr>
            <w:r>
              <w:t xml:space="preserve">Ölçeklenebilirlik</w:t>
            </w:r>
          </w:p>
        </w:tc>
        <w:tc>
          <w:tcPr/>
          <w:p>
            <w:pPr>
              <w:pStyle w:val="Compact"/>
            </w:pPr>
            <w:r>
              <w:t xml:space="preserve">Kurumsal düzeyde kanıtlanmış</w:t>
            </w:r>
          </w:p>
        </w:tc>
        <w:tc>
          <w:tcPr/>
          <w:p>
            <w:pPr>
              <w:pStyle w:val="Compact"/>
            </w:pPr>
            <w:r>
              <w:t xml:space="preserve">Altyapı yönetimi gerektirir</w:t>
            </w:r>
          </w:p>
        </w:tc>
      </w:tr>
      <w:tr>
        <w:tc>
          <w:tcPr/>
          <w:p>
            <w:pPr>
              <w:pStyle w:val="Compact"/>
            </w:pPr>
            <w:r>
              <w:t xml:space="preserve">Destek</w:t>
            </w:r>
          </w:p>
        </w:tc>
        <w:tc>
          <w:tcPr/>
          <w:p>
            <w:pPr>
              <w:pStyle w:val="Compact"/>
            </w:pPr>
            <w:r>
              <w:t xml:space="preserve">Ticari SLA ve destek</w:t>
            </w:r>
          </w:p>
        </w:tc>
        <w:tc>
          <w:tcPr/>
          <w:p>
            <w:pPr>
              <w:pStyle w:val="Compact"/>
            </w:pPr>
            <w:r>
              <w:t xml:space="preserve">Topluluk desteği, self-service</w:t>
            </w:r>
          </w:p>
        </w:tc>
      </w:tr>
      <w:tr>
        <w:tc>
          <w:tcPr/>
          <w:p>
            <w:pPr>
              <w:pStyle w:val="Compact"/>
            </w:pPr>
            <w:r>
              <w:t xml:space="preserve">Hazır İçerik</w:t>
            </w:r>
          </w:p>
        </w:tc>
        <w:tc>
          <w:tcPr/>
          <w:p>
            <w:pPr>
              <w:pStyle w:val="Compact"/>
            </w:pPr>
            <w:r>
              <w:t xml:space="preserve">Önceden yapılandırılmış dashboard/rapor</w:t>
            </w:r>
          </w:p>
        </w:tc>
        <w:tc>
          <w:tcPr/>
          <w:p>
            <w:pPr>
              <w:pStyle w:val="Compact"/>
            </w:pPr>
            <w:r>
              <w:t xml:space="preserve">Konfigürasyon ve özelleştirme gerektirir</w:t>
            </w:r>
          </w:p>
        </w:tc>
      </w:tr>
      <w:tr>
        <w:tc>
          <w:tcPr/>
          <w:p>
            <w:pPr>
              <w:pStyle w:val="Compact"/>
            </w:pPr>
            <w:r>
              <w:t xml:space="preserve">Governance</w:t>
            </w:r>
          </w:p>
        </w:tc>
        <w:tc>
          <w:tcPr/>
          <w:p>
            <w:pPr>
              <w:pStyle w:val="Compact"/>
            </w:pPr>
            <w:r>
              <w:t xml:space="preserve">Yerleşik roller ve politikalar</w:t>
            </w:r>
          </w:p>
        </w:tc>
        <w:tc>
          <w:tcPr/>
          <w:p>
            <w:pPr>
              <w:pStyle w:val="Compact"/>
            </w:pPr>
            <w:r>
              <w:t xml:space="preserve">Manuel yapılandırma gerektirir</w:t>
            </w:r>
          </w:p>
        </w:tc>
      </w:tr>
    </w:tbl>
    <w:p>
      <w:pPr>
        <w:pStyle w:val="BodyText"/>
      </w:pPr>
      <w:r>
        <w:rPr>
          <w:i/>
          <w:iCs/>
        </w:rPr>
        <w:t xml:space="preserve">Table: ppmER vs Ticari Araçlar Karşılaştırma Matrisi</w:t>
      </w:r>
    </w:p>
    <w:bookmarkEnd w:id="213"/>
    <w:bookmarkStart w:id="214" w:name="ppmerın-sınırlamaları-ve-trade-offlar"/>
    <w:p>
      <w:pPr>
        <w:pStyle w:val="Heading3"/>
      </w:pPr>
      <w:r>
        <w:t xml:space="preserve">ppmER’ın Sınırlamaları ve Trade-off’lar</w:t>
      </w:r>
    </w:p>
    <w:p>
      <w:pPr>
        <w:pStyle w:val="FirstParagraph"/>
      </w:pPr>
      <w:r>
        <w:t xml:space="preserve">ppmER’ın ticari araçlara göre bazı sınırlamaları bulunmaktadır: kurumsal düzeyde kanıtlanmış ölçeklenebilirlik henüz test edilmemiştir, hazır dashboard ve rapor şablonları başlangıçta sınırlıdır, ticari SLA düzeyinde destek sunulmamaktadır ve ilk kurulum için teknik yetkinlik gerekmektedir. Ancak bu trade-off’lar, sıfır maliyet, tam veri sahipliği ve sınırsız özelleştirme imkanıyla dengelenmektedir.</w:t>
      </w:r>
    </w:p>
    <w:bookmarkEnd w:id="214"/>
    <w:bookmarkEnd w:id="215"/>
    <w:bookmarkStart w:id="219" w:name="uygulama-yol-haritası"/>
    <w:p>
      <w:pPr>
        <w:pStyle w:val="Heading2"/>
      </w:pPr>
      <w:r>
        <w:t xml:space="preserve">Uygulama Yol Haritası</w:t>
      </w:r>
    </w:p>
    <w:bookmarkStart w:id="216" w:name="faz-1-jira-first-mvp"/>
    <w:p>
      <w:pPr>
        <w:pStyle w:val="Heading3"/>
      </w:pPr>
      <w:r>
        <w:t xml:space="preserve">Faz 1: Jira-First MVP</w:t>
      </w:r>
    </w:p>
    <w:p>
      <w:pPr>
        <w:pStyle w:val="FirstParagraph"/>
      </w:pPr>
      <w:r>
        <w:t xml:space="preserve">İlk aşamada Jira Cloud API’den dlt ile veri çekimi, dbt ile dimensional model oluşturma, Metabase’de temel dashboard’ların kurulması ve PostgreSQL üzerinde data warehouse’un yapılandırılması hedeflenmektedir. Bu fazda temel EVM metrikleri (CPI, SPI), sprint velocity, cycle time ve resource utilization dashboard’ları oluşturulacaktır.</w:t>
      </w:r>
    </w:p>
    <w:bookmarkEnd w:id="216"/>
    <w:bookmarkStart w:id="217" w:name="faz-2-genişleme-ve-governance"/>
    <w:p>
      <w:pPr>
        <w:pStyle w:val="Heading3"/>
      </w:pPr>
      <w:r>
        <w:t xml:space="preserve">Faz 2: Genişleme ve Governance</w:t>
      </w:r>
    </w:p>
    <w:p>
      <w:pPr>
        <w:pStyle w:val="FirstParagraph"/>
      </w:pPr>
      <w:r>
        <w:t xml:space="preserve">İkinci aşamada Excel/CSV kaynaklarının otomatik entegrasyonu, Data Catalog ve Business Glossary’nin yapılandırılması, OKR tracking modülünün eklenmesi ve ek proje yönetim araçlarının (Azure DevOps, Asana) entegrasyonu planlanmaktadır.</w:t>
      </w:r>
    </w:p>
    <w:bookmarkEnd w:id="217"/>
    <w:bookmarkStart w:id="218" w:name="faz-3-aiml-ve-ileri-analitik"/>
    <w:p>
      <w:pPr>
        <w:pStyle w:val="Heading3"/>
      </w:pPr>
      <w:r>
        <w:t xml:space="preserve">Faz 3: AI/ML ve İleri Analitik</w:t>
      </w:r>
    </w:p>
    <w:p>
      <w:pPr>
        <w:pStyle w:val="FirstParagraph"/>
      </w:pPr>
      <w:r>
        <w:t xml:space="preserve">Üçüncü aşamada DB-GPT ile doğal dil sorguları, tahmine dayalı proje risk analizi, otomatik anomali tespiti ve portföy optimizasyon önerileri gibi ileri analitik yetenekler eklenecektir.</w:t>
      </w:r>
    </w:p>
    <w:bookmarkEnd w:id="218"/>
    <w:bookmarkEnd w:id="219"/>
    <w:bookmarkStart w:id="220" w:name="kaynakça-ve-referans-linkleri"/>
    <w:p>
      <w:pPr>
        <w:pStyle w:val="Heading2"/>
      </w:pPr>
      <w:r>
        <w:t xml:space="preserve">Kaynakça ve Referans Linkleri</w:t>
      </w:r>
    </w:p>
    <w:p>
      <w:pPr>
        <w:pStyle w:val="FirstParagraph"/>
      </w:pPr>
      <w:r>
        <w:t xml:space="preserve">Bu raporda kullanılan ve ppmER geliştirme sürecinde referans alınması önerilen kaynaklar:</w:t>
      </w:r>
    </w:p>
    <w:p>
      <w:pPr>
        <w:pStyle w:val="BodyText"/>
      </w:pPr>
      <w:r>
        <w:rPr>
          <w:b/>
          <w:bCs/>
        </w:rPr>
        <w:t xml:space="preserve">PPM KPI ve Metrik Kaynakları:</w:t>
      </w:r>
      <w:r>
        <w:t xml:space="preserve"> </w:t>
      </w:r>
      <w:r>
        <w:t xml:space="preserve">Prism PPM - The Future of PPM KPIs (https://prismppm.com/blog/pmo-strategy/the-future-of-ppm-kpis-a-practical-approach-to-survive-a-changing-landscape/), Planview - PPM KPIs Best Practices (https://www.planview.com/resources/guide/project-management-office-ppm-best-practices/project-portfolio-management-kpis/), Epicflow - PMO KPIs (https://www.epicflow.com/blog/pmo-kpis/), ClickUp - Project Management KPIs (https://clickup.com/blog/project-management-kpis/), Triskell - PMO KPIs &amp; Metrics (https://triskellsoftware.com/blog/pmo-kpis-metrics/), Accelo - PPM KPIs (https://www.accelo.com/blog/project-portfolio-management-kpis), PPMCore - How to Choose KPIs (https://ppmcore.com/blog/how-to-choose-and-implement-key-performance-indicators/), Epicflow - PPM Tool Requirements (https://www.epicflow.com/blog/ppm-tool-requirements/).</w:t>
      </w:r>
    </w:p>
    <w:p>
      <w:pPr>
        <w:pStyle w:val="BodyText"/>
      </w:pPr>
      <w:r>
        <w:rPr>
          <w:b/>
          <w:bCs/>
        </w:rPr>
        <w:t xml:space="preserve">PPM Araç Karşılaştırma Kaynakları:</w:t>
      </w:r>
      <w:r>
        <w:t xml:space="preserve"> </w:t>
      </w:r>
      <w:r>
        <w:t xml:space="preserve">PPMWorks Solutions (https://ppmworks.com/solutions/), ClickUp - PPM Software (https://clickup.com/blog/project-portfolio-management-software/), Epicflow - Top Portfolio Management Tools (https://www.epicflow.com/blog/top-portfolio-management-tools-for-your-business/), Triskell - Best PPM Software (https://triskellsoftware.com/blog/best-project-portfolio-management-software/), ServiceNow - What is PPM (https://www.servicenow.com/products/strategic-portfolio-management/what-is-project-portfolio-management.html).</w:t>
      </w:r>
    </w:p>
    <w:p>
      <w:pPr>
        <w:pStyle w:val="BodyText"/>
      </w:pPr>
      <w:r>
        <w:rPr>
          <w:b/>
          <w:bCs/>
        </w:rPr>
        <w:t xml:space="preserve">Veri Modeli ve Pipeline Kaynakları:</w:t>
      </w:r>
      <w:r>
        <w:t xml:space="preserve"> </w:t>
      </w:r>
      <w:r>
        <w:t xml:space="preserve">Atlassian Data Lake Schema (https://support.atlassian.com/analytics/docs/schema-for-jira-family-of-products/), dlt Jira Verified Source (https://dlthub.com/docs/dlt-ecosystem/verified-sources/jira), Mage.ai dbt Integration (https://www.mage.ai/solutions/supercharging-analytics-seamless-dbt-integration-and-orchestration), Kimball Group - Star Schema (https://www.kimballgroup.com/data-warehouse-business-intelligence-resources/kimball-techniques/dimensional-modeling-techniques/star-schema-olap-cube/).</w:t>
      </w:r>
    </w:p>
    <w:p>
      <w:pPr>
        <w:pStyle w:val="BodyText"/>
      </w:pPr>
      <w:r>
        <w:rPr>
          <w:b/>
          <w:bCs/>
        </w:rPr>
        <w:t xml:space="preserve">Data Governance Kaynakları:</w:t>
      </w:r>
      <w:r>
        <w:t xml:space="preserve"> </w:t>
      </w:r>
      <w:r>
        <w:t xml:space="preserve">Microsoft Cloud Adoption Framework - Data Governance (https://learn.microsoft.com/en-us/azure/cloud-adoption-framework/scenarios/cloud-scale-analytics/govern), Actian - Data Quality Framework (https://www.actian.com/blog/data-quality/what-is-a-data-quality-framework/), Snowflake - Data Governance (https://www.snowflake.com/en/data-governance/), Planview - PMO Best Practices (https://www.planview.com/resources/guide/project-management-office-ppm-best-practices/).</w:t>
      </w:r>
    </w:p>
    <w:p>
      <w:pPr>
        <w:pStyle w:val="BodyText"/>
      </w:pPr>
      <w:r>
        <w:rPr>
          <w:b/>
          <w:bCs/>
        </w:rPr>
        <w:t xml:space="preserve">Dashboard ve OKR Kaynakları:</w:t>
      </w:r>
      <w:r>
        <w:t xml:space="preserve"> </w:t>
      </w:r>
      <w:r>
        <w:t xml:space="preserve">OpenText - Effective PPM Dashboard (https://blogs.opentext.com/the-anatomy-of-an-effective-project-and-portfolio-management-dashboard/), ClickUp - Portfolio Dashboard (https://clickup.com/blog/project-portfolio-dashboard/), Planview/NatWest OKR Case Study (https://www.planview.com/resources/case-study/okrs-at-natwest-connecting-strategic-objectives-to-measurable-outcomes/).</w:t>
      </w:r>
    </w:p>
    <w:bookmarkEnd w:id="220"/>
    <w:bookmarkStart w:id="221" w:name="references"/>
    <w:p>
      <w:pPr>
        <w:pStyle w:val="Heading2"/>
      </w:pPr>
      <w:r>
        <w:t xml:space="preserve">References</w:t>
      </w:r>
    </w:p>
    <w:p>
      <w:pPr>
        <w:pStyle w:val="FirstParagraph"/>
      </w:pPr>
      <w:r>
        <w:t xml:space="preserve">1. https://www.forbes.com/councils/forbesbusinesscouncil/2026/06/26/the-vendor-lock-in-trap-how-open-platforms-can-help-protect-the-bottom-line/</w:t>
      </w:r>
    </w:p>
    <w:p>
      <w:pPr>
        <w:pStyle w:val="BodyText"/>
      </w:pPr>
      <w:r>
        <w:t xml:space="preserve">2. https://clickup.com/learn/topic/project-management/terms/cost-performance-index/</w:t>
      </w:r>
    </w:p>
    <w:p>
      <w:pPr>
        <w:pStyle w:val="BodyText"/>
      </w:pPr>
      <w:r>
        <w:t xml:space="preserve">3. https://clickup.com/learn/topic/project-management/terms/schedule-performance-index/</w:t>
      </w:r>
    </w:p>
    <w:p>
      <w:pPr>
        <w:pStyle w:val="BodyText"/>
      </w:pPr>
      <w:r>
        <w:t xml:space="preserve">4. https://clickup.com/learn/topic/project-management/terms/cost-variance/</w:t>
      </w:r>
    </w:p>
    <w:p>
      <w:pPr>
        <w:pStyle w:val="BodyText"/>
      </w:pPr>
      <w:r>
        <w:t xml:space="preserve">5. https://clickup.com/learn/topic/project-management/terms/schedule-variance/</w:t>
      </w:r>
    </w:p>
    <w:p>
      <w:pPr>
        <w:pStyle w:val="BodyText"/>
      </w:pPr>
      <w:r>
        <w:t xml:space="preserve">6. https://clickup.com/learn/topic/project-management/terms/estimate-at-completion/</w:t>
      </w:r>
    </w:p>
    <w:p>
      <w:pPr>
        <w:pStyle w:val="BodyText"/>
      </w:pPr>
      <w:r>
        <w:t xml:space="preserve">7. https://clickup.com/learn/topic/project-management/terms/tcpi/</w:t>
      </w:r>
    </w:p>
    <w:p>
      <w:pPr>
        <w:pStyle w:val="BodyText"/>
      </w:pPr>
      <w:r>
        <w:t xml:space="preserve">8. https://clickup.com/learn/topic/project-management/terms/earned-value-management/calculator/</w:t>
      </w:r>
    </w:p>
    <w:p>
      <w:pPr>
        <w:pStyle w:val="BodyText"/>
      </w:pPr>
      <w:r>
        <w:t xml:space="preserve">9. https://cleopatraenterprise.com/blog/key-performance-indicators-kpis-for-project-cost-control/</w:t>
      </w:r>
    </w:p>
    <w:p>
      <w:pPr>
        <w:pStyle w:val="BodyText"/>
      </w:pPr>
      <w:r>
        <w:t xml:space="preserve">10. https://asana.com/resources/cost-variance-formula</w:t>
      </w:r>
    </w:p>
    <w:p>
      <w:pPr>
        <w:pStyle w:val="BodyText"/>
      </w:pPr>
      <w:r>
        <w:t xml:space="preserve">11. https://projectmanagementacademy.net/resources/blog/cost-performance-index-cpi-for-pmp-exam-prep/</w:t>
      </w:r>
    </w:p>
    <w:p>
      <w:pPr>
        <w:pStyle w:val="BodyText"/>
      </w:pPr>
      <w:r>
        <w:t xml:space="preserve">12. https://projectmanagementacademy.net/resources/blog/schedule-performance-index-spi-for-pmp-exam-prep/</w:t>
      </w:r>
    </w:p>
    <w:p>
      <w:pPr>
        <w:pStyle w:val="BodyText"/>
      </w:pPr>
      <w:r>
        <w:t xml:space="preserve">13. https://thedigitalprojectmanager.com/projects/leadership-team-management/resource-utilization/</w:t>
      </w:r>
    </w:p>
    <w:p>
      <w:pPr>
        <w:pStyle w:val="BodyText"/>
      </w:pPr>
      <w:r>
        <w:t xml:space="preserve">14. https://www.ibm.com/blog/what-is-resource-utilization/</w:t>
      </w:r>
    </w:p>
    <w:p>
      <w:pPr>
        <w:pStyle w:val="BodyText"/>
      </w:pPr>
      <w:r>
        <w:t xml:space="preserve">15. https://www.epicflow.com/blog/how-to-calculate-roi-for-a-project/</w:t>
      </w:r>
    </w:p>
    <w:p>
      <w:pPr>
        <w:pStyle w:val="BodyText"/>
      </w:pPr>
      <w:r>
        <w:t xml:space="preserve">16. https://www.pmi.org/learning/library/understanding-project-health-metrics-7540</w:t>
      </w:r>
    </w:p>
    <w:p>
      <w:pPr>
        <w:pStyle w:val="BodyText"/>
      </w:pPr>
      <w:r>
        <w:t xml:space="preserve">17. https://www.accelo.com/blog/project-portfolio-management-kpis</w:t>
      </w:r>
    </w:p>
    <w:p>
      <w:pPr>
        <w:pStyle w:val="BodyText"/>
      </w:pPr>
      <w:r>
        <w:t xml:space="preserve">18. https://monday.com/blog/project-management/npv-project-management/</w:t>
      </w:r>
    </w:p>
    <w:p>
      <w:pPr>
        <w:pStyle w:val="BodyText"/>
      </w:pPr>
      <w:r>
        <w:t xml:space="preserve">19. https://www.oceg.org/projectriskleader/step-9-calculate-roi-npv-irr-and-other-economic-justification/</w:t>
      </w:r>
    </w:p>
    <w:p>
      <w:pPr>
        <w:pStyle w:val="BodyText"/>
      </w:pPr>
      <w:r>
        <w:t xml:space="preserve">20. https://www.accelo.com/project-management/project-portfolio-management-kpis</w:t>
      </w:r>
    </w:p>
    <w:p>
      <w:pPr>
        <w:pStyle w:val="BodyText"/>
      </w:pPr>
      <w:r>
        <w:t xml:space="preserve">21. https://www.accelo.com/resources/blog/why-and-how-to-maximize-employee-utilization/</w:t>
      </w:r>
    </w:p>
    <w:p>
      <w:pPr>
        <w:pStyle w:val="BodyText"/>
      </w:pPr>
      <w:r>
        <w:t xml:space="preserve">22. https://www.celoxis.com/article/pmo-kpis</w:t>
      </w:r>
    </w:p>
    <w:p>
      <w:pPr>
        <w:pStyle w:val="BodyText"/>
      </w:pPr>
      <w:r>
        <w:t xml:space="preserve">23. https://www.celoxis.com/article/project-management-kpis</w:t>
      </w:r>
    </w:p>
    <w:p>
      <w:pPr>
        <w:pStyle w:val="BodyText"/>
      </w:pPr>
      <w:r>
        <w:t xml:space="preserve">24. https://www.psohub.com/blog/capacity-utilization-formula</w:t>
      </w:r>
    </w:p>
    <w:p>
      <w:pPr>
        <w:pStyle w:val="BodyText"/>
      </w:pPr>
      <w:r>
        <w:t xml:space="preserve">25. https://smartsheet.com/content/resource-utilization</w:t>
      </w:r>
    </w:p>
    <w:p>
      <w:pPr>
        <w:pStyle w:val="BodyText"/>
      </w:pPr>
      <w:r>
        <w:t xml:space="preserve">26. https://kpi.insightworthy.com/risk-exposure</w:t>
      </w:r>
    </w:p>
    <w:p>
      <w:pPr>
        <w:pStyle w:val="BodyText"/>
      </w:pPr>
      <w:r>
        <w:t xml:space="preserve">27. https://riskpublishing.com/risk-score-what-it-is-how-to-enable-it/</w:t>
      </w:r>
    </w:p>
    <w:p>
      <w:pPr>
        <w:pStyle w:val="BodyText"/>
      </w:pPr>
      <w:r>
        <w:t xml:space="preserve">28. https://docs.oracle.com/cd/G18294_01/p6help/en/48111.htm</w:t>
      </w:r>
    </w:p>
    <w:p>
      <w:pPr>
        <w:pStyle w:val="BodyText"/>
      </w:pPr>
      <w:r>
        <w:t xml:space="preserve">29. https://monday.com/blog/project-management/agile-velocity/</w:t>
      </w:r>
    </w:p>
    <w:p>
      <w:pPr>
        <w:pStyle w:val="BodyText"/>
      </w:pPr>
      <w:r>
        <w:t xml:space="preserve">30. https://plan.io/blog/burndown-chart-and-agile-metrics/</w:t>
      </w:r>
    </w:p>
    <w:p>
      <w:pPr>
        <w:pStyle w:val="BodyText"/>
      </w:pPr>
      <w:r>
        <w:t xml:space="preserve">31. https://scaledagileframework.com/portfolio-flow/</w:t>
      </w:r>
    </w:p>
    <w:p>
      <w:pPr>
        <w:pStyle w:val="BodyText"/>
      </w:pPr>
      <w:r>
        <w:t xml:space="preserve">32. https://prismppm.com/blog/project-portfolio-management/how-to-measure-portfolio-success-with-the-right-kpis/</w:t>
      </w:r>
    </w:p>
    <w:p>
      <w:pPr>
        <w:pStyle w:val="BodyText"/>
      </w:pPr>
      <w:r>
        <w:t xml:space="preserve">33. https://clickup.com/blog/project-management-kpis/</w:t>
      </w:r>
    </w:p>
    <w:p>
      <w:pPr>
        <w:pStyle w:val="BodyText"/>
      </w:pPr>
      <w:r>
        <w:t xml:space="preserve">34. https://www.planview.com/resources/case-study/okrs-at-natwest-connecting-strategic-objectives-to-measurable-outcomes/</w:t>
      </w:r>
    </w:p>
    <w:p>
      <w:pPr>
        <w:pStyle w:val="BodyText"/>
      </w:pPr>
      <w:r>
        <w:t xml:space="preserve">35. https://www.epicflow.com/blog/pmo-kpis/</w:t>
      </w:r>
    </w:p>
    <w:p>
      <w:pPr>
        <w:pStyle w:val="BodyText"/>
      </w:pPr>
      <w:r>
        <w:t xml:space="preserve">36. https://planisware.com/resources/portfolio-reporting-analysis/typology-okrs-pmo</w:t>
      </w:r>
    </w:p>
    <w:p>
      <w:pPr>
        <w:pStyle w:val="BodyText"/>
      </w:pPr>
      <w:r>
        <w:t xml:space="preserve">37. https://businessmap.io/blog/cascading-okrs</w:t>
      </w:r>
    </w:p>
    <w:p>
      <w:pPr>
        <w:pStyle w:val="BodyText"/>
      </w:pPr>
      <w:r>
        <w:t xml:space="preserve">38. https://monday.com/blog/project-management/okr-project-management/</w:t>
      </w:r>
    </w:p>
    <w:p>
      <w:pPr>
        <w:pStyle w:val="BodyText"/>
      </w:pPr>
      <w:r>
        <w:t xml:space="preserve">39. https://okrinstitute.org/how-to-score-grade-okrs/</w:t>
      </w:r>
    </w:p>
    <w:p>
      <w:pPr>
        <w:pStyle w:val="BodyText"/>
      </w:pPr>
      <w:r>
        <w:t xml:space="preserve">40. https://www.whatmatters.com/faqs/how-to-grade-okrs</w:t>
      </w:r>
    </w:p>
    <w:p>
      <w:pPr>
        <w:pStyle w:val="BodyText"/>
      </w:pPr>
      <w:r>
        <w:t xml:space="preserve">41. https://learn.microsoft.com/en-us/viva/goals/configuring-okrs</w:t>
      </w:r>
    </w:p>
    <w:p>
      <w:pPr>
        <w:pStyle w:val="BodyText"/>
      </w:pPr>
      <w:r>
        <w:t xml:space="preserve">42. https://qa.workforce.mangoapps.com/help/okr_epms_bidirectional_integration_guide</w:t>
      </w:r>
    </w:p>
    <w:p>
      <w:pPr>
        <w:pStyle w:val="BodyText"/>
      </w:pPr>
      <w:r>
        <w:t xml:space="preserve">43. https://www.indeed.com/career-advice/career-development/how-to-score-okrs</w:t>
      </w:r>
    </w:p>
    <w:p>
      <w:pPr>
        <w:pStyle w:val="BodyText"/>
      </w:pPr>
      <w:r>
        <w:t xml:space="preserve">44. https://skills.visual-paradigm.com/fr/docs/how-to-set-effective-okrs-for-business-growth/advanced-okr-practices/okr-maturity-model-benchmarking-success/</w:t>
      </w:r>
    </w:p>
    <w:p>
      <w:pPr>
        <w:pStyle w:val="BodyText"/>
      </w:pPr>
      <w:r>
        <w:t xml:space="preserve">45. https://clickup.com/p/templates/okr-planning/okrs-for-pmo-managers</w:t>
      </w:r>
    </w:p>
    <w:p>
      <w:pPr>
        <w:pStyle w:val="BodyText"/>
      </w:pPr>
      <w:r>
        <w:t xml:space="preserve">46. https://businessmap.io/okr-resources/okr/tracking</w:t>
      </w:r>
    </w:p>
    <w:p>
      <w:pPr>
        <w:pStyle w:val="BodyText"/>
      </w:pPr>
      <w:r>
        <w:t xml:space="preserve">47. https://airbyte.com/data-engineering-resources/jira-api-get-issue</w:t>
      </w:r>
    </w:p>
    <w:p>
      <w:pPr>
        <w:pStyle w:val="BodyText"/>
      </w:pPr>
      <w:r>
        <w:t xml:space="preserve">48. https://support.atlassian.com/analytics/docs/schema-for-jira-family-of-products/</w:t>
      </w:r>
    </w:p>
    <w:p>
      <w:pPr>
        <w:pStyle w:val="BodyText"/>
      </w:pPr>
      <w:r>
        <w:t xml:space="preserve">49. https://ja.confluence.atlassian.com/jirakb/creating-an-issue-in-a-sprint-using-the-jira-rest-api-875321726.html</w:t>
      </w:r>
    </w:p>
    <w:p>
      <w:pPr>
        <w:pStyle w:val="BodyText"/>
      </w:pPr>
      <w:r>
        <w:t xml:space="preserve">50. https://www.kimballgroup.com/data-warehouse-business-intelligence-resources/kimball-techniques/dimensional-modeling-techniques/star-schema-olap-cube/</w:t>
      </w:r>
    </w:p>
    <w:p>
      <w:pPr>
        <w:pStyle w:val="BodyText"/>
      </w:pPr>
      <w:r>
        <w:t xml:space="preserve">51. https://docs.microsoft.com/en-us/fabric/data-warehouse/dimensional-modeling-dimension-tables</w:t>
      </w:r>
    </w:p>
    <w:p>
      <w:pPr>
        <w:pStyle w:val="BodyText"/>
      </w:pPr>
      <w:r>
        <w:t xml:space="preserve">52. https://dlthub.com/docs/dlt-ecosystem/verified-sources/jira</w:t>
      </w:r>
    </w:p>
    <w:p>
      <w:pPr>
        <w:pStyle w:val="BodyText"/>
      </w:pPr>
      <w:r>
        <w:t xml:space="preserve">53. https://mage-ai-mage-ai.mintlify.app/guides/dbt-pipeline</w:t>
      </w:r>
    </w:p>
    <w:p>
      <w:pPr>
        <w:pStyle w:val="BodyText"/>
      </w:pPr>
      <w:r>
        <w:t xml:space="preserve">54. https://www.mage.ai/solutions/supercharging-analytics-seamless-dbt-integration-and-orchestration</w:t>
      </w:r>
    </w:p>
    <w:p>
      <w:pPr>
        <w:pStyle w:val="BodyText"/>
      </w:pPr>
      <w:r>
        <w:t xml:space="preserve">55. https://www.servicenow.com/community/spm-articles/quick-learn-spm-project-portfolio-management-overview/ta-p/3179095</w:t>
      </w:r>
    </w:p>
    <w:p>
      <w:pPr>
        <w:pStyle w:val="BodyText"/>
      </w:pPr>
      <w:r>
        <w:t xml:space="preserve">56. Source: wikipedia.org</w:t>
      </w:r>
    </w:p>
    <w:p>
      <w:pPr>
        <w:pStyle w:val="BodyText"/>
      </w:pPr>
      <w:r>
        <w:t xml:space="preserve">57. https://learn.microsoft.com/en-us/azure/cloud-adoption-framework/scenarios/cloud-scale-analytics/govern</w:t>
      </w:r>
    </w:p>
    <w:p>
      <w:pPr>
        <w:pStyle w:val="BodyText"/>
      </w:pPr>
      <w:r>
        <w:t xml:space="preserve">58. https://www.pmi.org/standards/pmbok</w:t>
      </w:r>
    </w:p>
    <w:p>
      <w:pPr>
        <w:pStyle w:val="BodyText"/>
      </w:pPr>
      <w:r>
        <w:t xml:space="preserve">59. https://www.pmi.org/learning/library/pmi-standard-portfolio-management-8216/</w:t>
      </w:r>
    </w:p>
    <w:p>
      <w:pPr>
        <w:pStyle w:val="BodyText"/>
      </w:pPr>
      <w:r>
        <w:t xml:space="preserve">60. https://v5preview.scaledagileframework.com/glossary/</w:t>
      </w:r>
    </w:p>
    <w:p>
      <w:pPr>
        <w:pStyle w:val="BodyText"/>
      </w:pPr>
      <w:r>
        <w:t xml:space="preserve">61. https://www.prince2.com/blog/understanding-the-prince2-terminology-a-comprehensive-guide/</w:t>
      </w:r>
    </w:p>
    <w:p>
      <w:pPr>
        <w:pStyle w:val="BodyText"/>
      </w:pPr>
      <w:r>
        <w:t xml:space="preserve">62. https://mop.wiki/</w:t>
      </w:r>
    </w:p>
    <w:p>
      <w:pPr>
        <w:pStyle w:val="BodyText"/>
      </w:pPr>
      <w:r>
        <w:t xml:space="preserve">63. https://www.nordantech.com/en/blog/project-portfolio-management/understanding-stage-gates-in-project-portfolio-management</w:t>
      </w:r>
    </w:p>
    <w:p>
      <w:pPr>
        <w:pStyle w:val="BodyText"/>
      </w:pPr>
      <w:r>
        <w:t xml:space="preserve">64. https://www.pmoadvisory.com/glossary/</w:t>
      </w:r>
    </w:p>
    <w:p>
      <w:pPr>
        <w:pStyle w:val="BodyText"/>
      </w:pPr>
      <w:r>
        <w:t xml:space="preserve">65. https://www.pmi.org/learning/library/unified-portfolio-management-model-7281</w:t>
      </w:r>
    </w:p>
    <w:p>
      <w:pPr>
        <w:pStyle w:val="BodyText"/>
      </w:pPr>
      <w:r>
        <w:t xml:space="preserve">66. https://support.sas.com/documentation/cdl/en/orpmug/59678/HTML/default/evmgloss.htm</w:t>
      </w:r>
    </w:p>
    <w:p>
      <w:pPr>
        <w:pStyle w:val="BodyText"/>
      </w:pPr>
      <w:r>
        <w:t xml:space="preserve">67. https://www.gatherinsights.com/blog/earned-value-definitions</w:t>
      </w:r>
    </w:p>
    <w:p>
      <w:pPr>
        <w:pStyle w:val="BodyText"/>
      </w:pPr>
      <w:r>
        <w:t xml:space="preserve">68. https://projectmanagers.net/earned-value-management-formulas-with-examples-from-pmi/</w:t>
      </w:r>
    </w:p>
    <w:p>
      <w:pPr>
        <w:pStyle w:val="BodyText"/>
      </w:pPr>
      <w:r>
        <w:t xml:space="preserve">69. https://gatherinsights.com/en/earned-value</w:t>
      </w:r>
    </w:p>
    <w:p>
      <w:pPr>
        <w:pStyle w:val="BodyText"/>
      </w:pPr>
      <w:r>
        <w:t xml:space="preserve">70. https://www.pmi.org/learning/library/creating-organizational-strategy-2687</w:t>
      </w:r>
    </w:p>
    <w:p>
      <w:pPr>
        <w:pStyle w:val="BodyText"/>
      </w:pPr>
      <w:r>
        <w:t xml:space="preserve">71. https://acuityppm.com/ppm-101-benefits-realization-and-portfolio-value-management/</w:t>
      </w:r>
    </w:p>
    <w:p>
      <w:pPr>
        <w:pStyle w:val="BodyText"/>
      </w:pPr>
      <w:r>
        <w:t xml:space="preserve">72. https://admhelp.microfocus.com/ppm/en/latest/Help/Content/SharedContent/capacity_plan.htm</w:t>
      </w:r>
    </w:p>
    <w:p>
      <w:pPr>
        <w:pStyle w:val="BodyText"/>
      </w:pPr>
      <w:r>
        <w:t xml:space="preserve">73. https://www.tempo.io/guides/rice-score-prioritization-framework-product-management</w:t>
      </w:r>
    </w:p>
    <w:p>
      <w:pPr>
        <w:pStyle w:val="BodyText"/>
      </w:pPr>
      <w:r>
        <w:t xml:space="preserve">74. https://docs.mendix.com/developerportal/portfolio-management/prioritization-models/</w:t>
      </w:r>
    </w:p>
    <w:p>
      <w:pPr>
        <w:pStyle w:val="BodyText"/>
      </w:pPr>
      <w:r>
        <w:t xml:space="preserve">75. https://plane.so/blog/feature-prioritization-frameworks-rice-moscow-and-kano-explained</w:t>
      </w:r>
    </w:p>
    <w:p>
      <w:pPr>
        <w:pStyle w:val="BodyText"/>
      </w:pPr>
      <w:r>
        <w:t xml:space="preserve">76. https://soda.io/blog/data-steward-vs-data-owner</w:t>
      </w:r>
    </w:p>
    <w:p>
      <w:pPr>
        <w:pStyle w:val="BodyText"/>
      </w:pPr>
      <w:r>
        <w:t xml:space="preserve">77. https://dsc.uchicago.edu/glossary/</w:t>
      </w:r>
    </w:p>
    <w:p>
      <w:pPr>
        <w:pStyle w:val="BodyText"/>
      </w:pPr>
      <w:r>
        <w:t xml:space="preserve">78. https://www.ibm.com/id-id/think/topics/data-quality-dimensions</w:t>
      </w:r>
    </w:p>
    <w:p>
      <w:pPr>
        <w:pStyle w:val="BodyText"/>
      </w:pPr>
      <w:r>
        <w:t xml:space="preserve">79. https://www.dataknobs.com/data-governance/data-quality-tutorial.html</w:t>
      </w:r>
    </w:p>
    <w:p>
      <w:pPr>
        <w:pStyle w:val="BodyText"/>
      </w:pPr>
      <w:r>
        <w:t xml:space="preserve">80. https://dawiso.com/glossary/data-classification</w:t>
      </w:r>
    </w:p>
    <w:p>
      <w:pPr>
        <w:pStyle w:val="BodyText"/>
      </w:pPr>
      <w:r>
        <w:t xml:space="preserve">81. https://netwrix.com/en/resources/guides/data-classification-levels/</w:t>
      </w:r>
    </w:p>
    <w:p>
      <w:pPr>
        <w:pStyle w:val="BodyText"/>
      </w:pPr>
      <w:r>
        <w:t xml:space="preserve">82. https://td.usnh.edu/TDClient/60/Portal/KB/ArticleDet?ID=807&amp;SIDs=455</w:t>
      </w:r>
    </w:p>
    <w:p>
      <w:pPr>
        <w:pStyle w:val="BodyText"/>
      </w:pPr>
      <w:r>
        <w:t xml:space="preserve">83. https://monday.com/blog/project-management/guide-to-project-management/</w:t>
      </w:r>
    </w:p>
    <w:p>
      <w:pPr>
        <w:pStyle w:val="BodyText"/>
      </w:pPr>
      <w:r>
        <w:t xml:space="preserve">84. https://framingham.teamdynamix.com/TDClient/1792/ServiceHub/KB/PrintArticle?ID=141817</w:t>
      </w:r>
    </w:p>
    <w:p>
      <w:pPr>
        <w:pStyle w:val="BodyText"/>
      </w:pPr>
      <w:r>
        <w:t xml:space="preserve">85. https://www.servicenow.com/community/spm-articles/strategic-portfolio-management-functional-data-model/ta-p/3459846</w:t>
      </w:r>
    </w:p>
    <w:p>
      <w:pPr>
        <w:pStyle w:val="BodyText"/>
      </w:pPr>
      <w:r>
        <w:t xml:space="preserve">86. https://www.actian.com/blog/data-quality/what-is-a-data-quality-framework/</w:t>
      </w:r>
    </w:p>
    <w:p>
      <w:pPr>
        <w:pStyle w:val="BodyText"/>
      </w:pPr>
      <w:r>
        <w:t xml:space="preserve">87. https://prismppm.com/blog/pm-best-practices/governance-risk-management-best-practices-for-pmos/</w:t>
      </w:r>
    </w:p>
    <w:p>
      <w:pPr>
        <w:pStyle w:val="BodyText"/>
      </w:pPr>
      <w:r>
        <w:t xml:space="preserve">88. https://www.snowflake.com/en/data-governance/</w:t>
      </w:r>
    </w:p>
    <w:p>
      <w:pPr>
        <w:pStyle w:val="BodyText"/>
      </w:pPr>
      <w:r>
        <w:t xml:space="preserve">89. https://www.planview.com/resources/guide/project-management-office-ppm-best-practices/</w:t>
      </w:r>
    </w:p>
    <w:p>
      <w:pPr>
        <w:pStyle w:val="BodyText"/>
      </w:pPr>
      <w:r>
        <w:t xml:space="preserve">90. https://blogs.opentext.com/the-anatomy-of-an-effective-project-and-portfolio-management-dashboard/</w:t>
      </w:r>
    </w:p>
    <w:p>
      <w:pPr>
        <w:pStyle w:val="BodyText"/>
      </w:pPr>
      <w:r>
        <w:t xml:space="preserve">91. https://clickup.com/blog/project-portfolio-dashboard/</w:t>
      </w:r>
    </w:p>
    <w:p>
      <w:pPr>
        <w:pStyle w:val="BodyText"/>
      </w:pPr>
      <w:r>
        <w:t xml:space="preserve">92. https://clickup.com/blog/project-status-report-template/</w:t>
      </w:r>
    </w:p>
    <w:p>
      <w:pPr>
        <w:pStyle w:val="BodyText"/>
      </w:pPr>
      <w:r>
        <w:t xml:space="preserve">93. https://clickup.com/blog/kpi-scorecards/</w:t>
      </w:r>
    </w:p>
    <w:p>
      <w:pPr>
        <w:pStyle w:val="BodyText"/>
      </w:pPr>
      <w:r>
        <w:t xml:space="preserve">94. https://wac-cdn.atlassian.com/software/jira/align/pricing</w:t>
      </w:r>
    </w:p>
    <w:p>
      <w:pPr>
        <w:pStyle w:val="BodyText"/>
      </w:pPr>
      <w:r>
        <w:t xml:space="preserve">95. https://www.epicflow.com/blog/top-portfolio-management-tools-for-your-business/</w:t>
      </w:r>
    </w:p>
    <w:p>
      <w:pPr>
        <w:pStyle w:val="BodyText"/>
      </w:pPr>
      <w:r>
        <w:t xml:space="preserve">96. https://selecthub.com/project-management-software/jira-vs-planview</w:t>
      </w:r>
    </w:p>
    <w:p>
      <w:pPr>
        <w:pStyle w:val="BodyText"/>
      </w:pPr>
      <w:r>
        <w:t xml:space="preserve">97. https://thedigitalprojectmanager.com/tools/planview-pricing/</w:t>
      </w:r>
    </w:p>
    <w:p>
      <w:pPr>
        <w:pStyle w:val="BodyText"/>
      </w:pPr>
      <w:r>
        <w:t xml:space="preserve">98. https://www.servicenow.com/products/strategic-portfolio-management/what-is-project-portfolio-management.html</w:t>
      </w:r>
    </w:p>
    <w:p>
      <w:pPr>
        <w:pStyle w:val="BodyText"/>
      </w:pPr>
      <w:r>
        <w:t xml:space="preserve">99. https://valuestreammanagement.broadcom.com/solutions/clarity?gad_campaignid=22426364338&amp;gad_source=1&amp;gbraid=0AAAAA9brnYgYRfOf9P06B848OVIca68_q&amp;gclid=CjwKCAjwz_bABhAGEiwAm-P8YVV12Mnvm422-YG52L-EypcUt_cEG8obLcc-kobiU2KTuSWSCptRERoC_p0QAvD_BwE</w:t>
      </w:r>
    </w:p>
    <w:p>
      <w:pPr>
        <w:pStyle w:val="BodyText"/>
      </w:pPr>
      <w:r>
        <w:t xml:space="preserve">100. https://expert.broadcom.com/partner/albatroz-india-private-limited/showcase/97</w:t>
      </w:r>
    </w:p>
    <w:p>
      <w:pPr>
        <w:pStyle w:val="BodyText"/>
      </w:pPr>
      <w:r>
        <w:t xml:space="preserve">101. https://www.toptal.com/project-managers/monday/monday-com-integration</w:t>
      </w:r>
    </w:p>
    <w:p>
      <w:pPr>
        <w:pStyle w:val="BodyText"/>
      </w:pPr>
      <w:r>
        <w:t xml:space="preserve">102. https://www.epicflow.com/blog/ppm-tool-requirements/</w:t>
      </w:r>
    </w:p>
    <w:p>
      <w:pPr>
        <w:pStyle w:val="BodyText"/>
      </w:pPr>
      <w:r>
        <w:t xml:space="preserve">103. https://www.g2.com/products/epicflow/pricing</w:t>
      </w:r>
    </w:p>
    <w:p>
      <w:pPr>
        <w:pStyle w:val="BodyText"/>
      </w:pPr>
      <w:r>
        <w:t xml:space="preserve">104. https://www.appvizer.com/operations/project-portfolio/triskell</w:t>
      </w:r>
    </w:p>
    <w:p>
      <w:pPr>
        <w:pStyle w:val="BodyText"/>
      </w:pPr>
      <w:r>
        <w:t xml:space="preserve">105. https://clickup.com/blog/project-portfolio-management-software/</w:t>
      </w:r>
    </w:p>
    <w:p>
      <w:pPr>
        <w:pStyle w:val="BodyText"/>
      </w:pPr>
      <w:r>
        <w:t xml:space="preserve">106. https://www.cloudwards.net/best-project-portfolio-management-software/</w:t>
      </w:r>
    </w:p>
    <w:p>
      <w:pPr>
        <w:pStyle w:val="BodyText"/>
      </w:pPr>
      <w:r>
        <w:t xml:space="preserve">107. https://www.techrepublic.com/article/enterprise-project-management-software/</w:t>
      </w:r>
    </w:p>
    <w:p>
      <w:pPr>
        <w:pStyle w:val="BodyText"/>
      </w:pPr>
      <w:r>
        <w:t xml:space="preserve">108. https://ppmworks.com/solutions/</w:t>
      </w:r>
    </w:p>
    <w:p>
      <w:pPr>
        <w:pStyle w:val="BodyText"/>
      </w:pPr>
      <w:r>
        <w:t xml:space="preserve">109. https://www.ciopages.com/buyer-guides/project-portfolio-management</w:t>
      </w:r>
    </w:p>
    <w:p>
      <w:pPr>
        <w:pStyle w:val="BodyText"/>
      </w:pPr>
      <w:r>
        <w:t xml:space="preserve">110. https://www.g2.com/compare/broadcom-clarity-vs-servicenow-strategic-portfolio-management</w:t>
      </w:r>
    </w:p>
    <w:p>
      <w:pPr>
        <w:pStyle w:val="BodyText"/>
      </w:pPr>
      <w:r>
        <w:t xml:space="preserve">111. https://www.cbinsights.com/company/triskell-software</w:t>
      </w:r>
    </w:p>
    <w:p>
      <w:pPr>
        <w:pStyle w:val="BodyText"/>
      </w:pPr>
      <w:r>
        <w:t xml:space="preserve">112. https://newsroom.planview.com/planview-closes-the-gap-between-strategic-intent-and-business-outcomes-in-the-age-of-ai/</w:t>
      </w:r>
    </w:p>
    <w:p>
      <w:pPr>
        <w:pStyle w:val="BodyText"/>
      </w:pPr>
      <w:r>
        <w:t xml:space="preserve">113. https://community.broadcom.com/blogs/natbr01/2025/01/23/radio-clarity-ai-hype-vs-reality-in-ppm-and-spm/</w:t>
      </w:r>
    </w:p>
    <w:p>
      <w:pPr>
        <w:pStyle w:val="BodyText"/>
      </w:pPr>
      <w:r>
        <w:t xml:space="preserve">114. https://www.servicenow.com/community/platform-analytics-forum/predictive-intelligence-in-servicenow-20-real-time-use-cases/td-p/3444290</w:t>
      </w:r>
    </w:p>
    <w:p>
      <w:pPr>
        <w:pStyle w:val="BodyText"/>
      </w:pPr>
      <w:r>
        <w:t xml:space="preserve">115. https://www.epicflow.com/features</w:t>
      </w:r>
    </w:p>
    <w:p>
      <w:pPr>
        <w:pStyle w:val="BodyText"/>
      </w:pPr>
      <w:r>
        <w:t xml:space="preserve">116. https://community.atlassian.com/forums/Jira-Align-articles/Understanding-Capacity-Planning-in-Jira-Align/ba-p/2945451</w:t>
      </w:r>
    </w:p>
    <w:p>
      <w:pPr>
        <w:pStyle w:val="BodyText"/>
      </w:pPr>
      <w:r>
        <w:t xml:space="preserve">117. https://www.epicflow.com/ai-driven-resource-management-software-solution/</w:t>
      </w:r>
    </w:p>
    <w:p>
      <w:pPr>
        <w:pStyle w:val="BodyText"/>
      </w:pPr>
      <w:r>
        <w:t xml:space="preserve">118. http://triskellsoftware.com/webinars/maximizing-ppm-impact-with-spm/</w:t>
      </w:r>
    </w:p>
    <w:p>
      <w:pPr>
        <w:pStyle w:val="BodyText"/>
      </w:pPr>
      <w:r>
        <w:t xml:space="preserve">119. https://www.gartner.com/en/about/magic-quadrant-faq</w:t>
      </w:r>
    </w:p>
    <w:p>
      <w:pPr>
        <w:pStyle w:val="BodyText"/>
      </w:pPr>
      <w:r>
        <w:t xml:space="preserve">120. https://valuestreammanagement.broadcom.com/blog/broadcom-named-a-leader-in-the-2025-gartner-magic-quadrant-for-spm</w:t>
      </w:r>
    </w:p>
    <w:p>
      <w:pPr>
        <w:pStyle w:val="BodyText"/>
      </w:pPr>
      <w:r>
        <w:t xml:space="preserve">121. https://www.gartner.com/en/documents/7993337</w:t>
      </w:r>
    </w:p>
    <w:p>
      <w:pPr>
        <w:pStyle w:val="BodyText"/>
      </w:pPr>
      <w:r>
        <w:t xml:space="preserve">122. https://newsroom.planview.com/planview-named-a-leader-in-the-2024-gartner-magic-quadrant-for-strategic-portfolio-management-for-third-consecutive-year/</w:t>
      </w:r>
    </w:p>
    <w:p>
      <w:pPr>
        <w:pStyle w:val="BodyText"/>
      </w:pPr>
      <w:r>
        <w:t xml:space="preserve">123. https://www.servicenow.com/company/media/press-room/forrester-wave-spm.html</w:t>
      </w:r>
    </w:p>
    <w:p>
      <w:pPr>
        <w:pStyle w:val="BodyText"/>
      </w:pPr>
      <w:r>
        <w:t xml:space="preserve">124. https://finance.yahoo.com/technology/articles/planview-again-named-gartner-leader-160000246.html</w:t>
      </w:r>
    </w:p>
    <w:p>
      <w:pPr>
        <w:pStyle w:val="BodyText"/>
      </w:pPr>
      <w:r>
        <w:t xml:space="preserve">125. https://www.gartner.com/en/documents/3627417?amp&amp;ref=AnalystProfile</w:t>
      </w:r>
    </w:p>
    <w:p>
      <w:pPr>
        <w:pStyle w:val="BodyText"/>
      </w:pPr>
      <w:r>
        <w:t xml:space="preserve">126. https://www.pmi.org/learning/library/next-gen-project-management-software-10166/</w:t>
      </w:r>
    </w:p>
    <w:bookmarkEnd w:id="221"/>
    <w:bookmarkEnd w:id="222"/>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79614BA"/>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4">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272606B8"/>
    <w:multiLevelType w:val="multilevel"/>
    <w:tmpl w:val="5D725A4A"/>
    <w:lvl w:ilvl="0">
      <w:start w:val="1"/>
      <w:numFmt w:val="decimal"/>
      <w:lvlText w:val="%1."/>
      <w:lvlJc w:val="left"/>
      <w:pPr>
        <w:ind w:hanging="360" w:left="360"/>
      </w:pPr>
      <w:rPr>
        <w:rFonts w:hint="default"/>
      </w:rPr>
    </w:lvl>
    <w:lvl w:ilvl="1">
      <w:start w:val="1"/>
      <w:numFmt w:val="decimal"/>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7">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9">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13180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8">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9">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0">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2">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4">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8">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9">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0">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1">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6">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9">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0">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1">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2">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3">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4">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6">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7">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8">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0">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3"/>
  </w:num>
  <w:num w16cid:durableId="1898854438" w:numId="2">
    <w:abstractNumId w:val="13"/>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3"/>
  </w:num>
  <w:num w16cid:durableId="875117576" w:numId="4">
    <w:abstractNumId w:val="56"/>
  </w:num>
  <w:num w16cid:durableId="11688274" w:numId="5">
    <w:abstractNumId w:val="18"/>
  </w:num>
  <w:num w16cid:durableId="34090417" w:numId="6">
    <w:abstractNumId w:val="50"/>
  </w:num>
  <w:num w16cid:durableId="1744520403" w:numId="7">
    <w:abstractNumId w:val="38"/>
  </w:num>
  <w:num w16cid:durableId="205155" w:numId="8">
    <w:abstractNumId w:val="9"/>
  </w:num>
  <w:num w16cid:durableId="756175423" w:numId="9">
    <w:abstractNumId w:val="13"/>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9"/>
  </w:num>
  <w:num w16cid:durableId="1833253290" w:numId="11">
    <w:abstractNumId w:val="4"/>
  </w:num>
  <w:num w16cid:durableId="960037517" w:numId="12">
    <w:abstractNumId w:val="60"/>
  </w:num>
  <w:num w16cid:durableId="388917613" w:numId="13">
    <w:abstractNumId w:val="6"/>
  </w:num>
  <w:num w16cid:durableId="1009482564" w:numId="14">
    <w:abstractNumId w:val="27"/>
  </w:num>
  <w:num w16cid:durableId="375006923" w:numId="15">
    <w:abstractNumId w:val="37"/>
  </w:num>
  <w:num w16cid:durableId="659768776" w:numId="16">
    <w:abstractNumId w:val="55"/>
  </w:num>
  <w:num w16cid:durableId="1016923804" w:numId="17">
    <w:abstractNumId w:val="0"/>
  </w:num>
  <w:num w16cid:durableId="1363088212" w:numId="18">
    <w:abstractNumId w:val="40"/>
  </w:num>
  <w:num w16cid:durableId="732969580" w:numId="19">
    <w:abstractNumId w:val="44"/>
  </w:num>
  <w:num w16cid:durableId="476073157" w:numId="20">
    <w:abstractNumId w:val="28"/>
  </w:num>
  <w:num w16cid:durableId="736124588" w:numId="21">
    <w:abstractNumId w:val="24"/>
  </w:num>
  <w:num w16cid:durableId="2128962647" w:numId="22">
    <w:abstractNumId w:val="54"/>
  </w:num>
  <w:num w16cid:durableId="896865266" w:numId="23">
    <w:abstractNumId w:val="59"/>
  </w:num>
  <w:num w16cid:durableId="1479148198" w:numId="24">
    <w:abstractNumId w:val="35"/>
  </w:num>
  <w:num w16cid:durableId="478115821" w:numId="25">
    <w:abstractNumId w:val="36"/>
  </w:num>
  <w:num w16cid:durableId="139924131" w:numId="26">
    <w:abstractNumId w:val="19"/>
  </w:num>
  <w:num w16cid:durableId="1465807580" w:numId="27">
    <w:abstractNumId w:val="31"/>
  </w:num>
  <w:num w16cid:durableId="2126460730" w:numId="28">
    <w:abstractNumId w:val="57"/>
  </w:num>
  <w:num w16cid:durableId="721488276" w:numId="29">
    <w:abstractNumId w:val="32"/>
  </w:num>
  <w:num w16cid:durableId="1265772688" w:numId="30">
    <w:abstractNumId w:val="30"/>
  </w:num>
  <w:num w16cid:durableId="404649400" w:numId="31">
    <w:abstractNumId w:val="16"/>
  </w:num>
  <w:num w16cid:durableId="970671377" w:numId="32">
    <w:abstractNumId w:val="7"/>
  </w:num>
  <w:num w16cid:durableId="505291152" w:numId="33">
    <w:abstractNumId w:val="48"/>
  </w:num>
  <w:num w16cid:durableId="317462343" w:numId="34">
    <w:abstractNumId w:val="34"/>
  </w:num>
  <w:num w16cid:durableId="1820413325" w:numId="35">
    <w:abstractNumId w:val="46"/>
  </w:num>
  <w:num w16cid:durableId="2131435792" w:numId="36">
    <w:abstractNumId w:val="49"/>
  </w:num>
  <w:num w16cid:durableId="2102020668" w:numId="37">
    <w:abstractNumId w:val="3"/>
  </w:num>
  <w:num w16cid:durableId="2076777457" w:numId="38">
    <w:abstractNumId w:val="20"/>
  </w:num>
  <w:num w16cid:durableId="252010957" w:numId="39">
    <w:abstractNumId w:val="20"/>
    <w:lvlOverride w:ilvl="1">
      <w:lvl w:ilvl="1">
        <w:numFmt w:val="lowerLetter"/>
        <w:lvlText w:val="%2."/>
        <w:lvlJc w:val="left"/>
      </w:lvl>
    </w:lvlOverride>
  </w:num>
  <w:num w16cid:durableId="1486822852" w:numId="40">
    <w:abstractNumId w:val="20"/>
    <w:lvlOverride w:ilvl="1">
      <w:lvl w:ilvl="1">
        <w:numFmt w:val="lowerLetter"/>
        <w:lvlText w:val="%2."/>
        <w:lvlJc w:val="left"/>
      </w:lvl>
    </w:lvlOverride>
  </w:num>
  <w:num w16cid:durableId="1970738953" w:numId="41">
    <w:abstractNumId w:val="20"/>
    <w:lvlOverride w:ilvl="1">
      <w:lvl w:ilvl="1">
        <w:numFmt w:val="lowerLetter"/>
        <w:lvlText w:val="%2."/>
        <w:lvlJc w:val="left"/>
      </w:lvl>
    </w:lvlOverride>
  </w:num>
  <w:num w16cid:durableId="1971402343" w:numId="42">
    <w:abstractNumId w:val="20"/>
    <w:lvlOverride w:ilvl="1">
      <w:lvl w:ilvl="1">
        <w:numFmt w:val="lowerLetter"/>
        <w:lvlText w:val="%2."/>
        <w:lvlJc w:val="left"/>
      </w:lvl>
    </w:lvlOverride>
  </w:num>
  <w:num w16cid:durableId="1570725457" w:numId="43">
    <w:abstractNumId w:val="20"/>
    <w:lvlOverride w:ilvl="1">
      <w:lvl w:ilvl="1">
        <w:numFmt w:val="lowerLetter"/>
        <w:lvlText w:val="%2."/>
        <w:lvlJc w:val="left"/>
      </w:lvl>
    </w:lvlOverride>
  </w:num>
  <w:num w16cid:durableId="1332951539" w:numId="44">
    <w:abstractNumId w:val="20"/>
    <w:lvlOverride w:ilvl="1">
      <w:lvl w:ilvl="1">
        <w:numFmt w:val="lowerLetter"/>
        <w:lvlText w:val="%2."/>
        <w:lvlJc w:val="left"/>
      </w:lvl>
    </w:lvlOverride>
  </w:num>
  <w:num w16cid:durableId="1403485377" w:numId="45">
    <w:abstractNumId w:val="20"/>
    <w:lvlOverride w:ilvl="1">
      <w:lvl w:ilvl="1">
        <w:numFmt w:val="lowerLetter"/>
        <w:lvlText w:val="%2."/>
        <w:lvlJc w:val="left"/>
      </w:lvl>
    </w:lvlOverride>
  </w:num>
  <w:num w16cid:durableId="1300307869" w:numId="46">
    <w:abstractNumId w:val="20"/>
    <w:lvlOverride w:ilvl="1">
      <w:lvl w:ilvl="1">
        <w:numFmt w:val="lowerLetter"/>
        <w:lvlText w:val="%2."/>
        <w:lvlJc w:val="left"/>
      </w:lvl>
    </w:lvlOverride>
  </w:num>
  <w:num w16cid:durableId="774596549" w:numId="47">
    <w:abstractNumId w:val="26"/>
  </w:num>
  <w:num w16cid:durableId="1129779288" w:numId="48">
    <w:abstractNumId w:val="25"/>
  </w:num>
  <w:num w16cid:durableId="1477458177" w:numId="49">
    <w:abstractNumId w:val="15"/>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3"/>
  </w:num>
  <w:num w16cid:durableId="223418725" w:numId="66">
    <w:abstractNumId w:val="17"/>
  </w:num>
  <w:num w16cid:durableId="698360265" w:numId="67">
    <w:abstractNumId w:val="58"/>
  </w:num>
  <w:num w16cid:durableId="964118660" w:numId="68">
    <w:abstractNumId w:val="52"/>
  </w:num>
  <w:num w16cid:durableId="2041280735" w:numId="69">
    <w:abstractNumId w:val="53"/>
  </w:num>
  <w:num w16cid:durableId="552429114" w:numId="70">
    <w:abstractNumId w:val="53"/>
    <w:lvlOverride w:ilvl="1">
      <w:lvl w:ilvl="1">
        <w:numFmt w:val="lowerLetter"/>
        <w:lvlText w:val="%2."/>
        <w:lvlJc w:val="left"/>
      </w:lvl>
    </w:lvlOverride>
  </w:num>
  <w:num w16cid:durableId="1819609845" w:numId="71">
    <w:abstractNumId w:val="53"/>
    <w:lvlOverride w:ilvl="1">
      <w:lvl w:ilvl="1">
        <w:numFmt w:val="lowerLetter"/>
        <w:lvlText w:val="%2."/>
        <w:lvlJc w:val="left"/>
      </w:lvl>
    </w:lvlOverride>
  </w:num>
  <w:num w16cid:durableId="687874919" w:numId="72">
    <w:abstractNumId w:val="1"/>
  </w:num>
  <w:num w16cid:durableId="695734828" w:numId="73">
    <w:abstractNumId w:val="47"/>
  </w:num>
  <w:num w16cid:durableId="699627508" w:numId="74">
    <w:abstractNumId w:val="41"/>
  </w:num>
  <w:num w16cid:durableId="1461875198" w:numId="75">
    <w:abstractNumId w:val="12"/>
  </w:num>
  <w:num w16cid:durableId="1613705027" w:numId="76">
    <w:abstractNumId w:val="51"/>
  </w:num>
  <w:num w16cid:durableId="1307928962" w:numId="77">
    <w:abstractNumId w:val="8"/>
  </w:num>
  <w:num w16cid:durableId="1379235714" w:numId="78">
    <w:abstractNumId w:val="14"/>
  </w:num>
  <w:num w16cid:durableId="1930041232" w:numId="79">
    <w:abstractNumId w:val="21"/>
  </w:num>
  <w:num w16cid:durableId="1747459186" w:numId="80">
    <w:abstractNumId w:val="2"/>
  </w:num>
  <w:num w16cid:durableId="1291789105" w:numId="81">
    <w:abstractNumId w:val="45"/>
    <w:lvlOverride w:ilvl="1">
      <w:lvl w:ilvl="1">
        <w:numFmt w:val="lowerLetter"/>
        <w:lvlText w:val="%2."/>
        <w:lvlJc w:val="left"/>
      </w:lvl>
    </w:lvlOverride>
  </w:num>
  <w:num w16cid:durableId="1435057995" w:numId="82">
    <w:abstractNumId w:val="45"/>
    <w:lvlOverride w:ilvl="1">
      <w:lvl w:ilvl="1">
        <w:numFmt w:val="lowerLetter"/>
        <w:lvlText w:val="%2."/>
        <w:lvlJc w:val="left"/>
      </w:lvl>
    </w:lvlOverride>
  </w:num>
  <w:num w16cid:durableId="1331130316" w:numId="83">
    <w:abstractNumId w:val="45"/>
    <w:lvlOverride w:ilvl="1">
      <w:lvl w:ilvl="1">
        <w:numFmt w:val="lowerLetter"/>
        <w:lvlText w:val="%2."/>
        <w:lvlJc w:val="left"/>
      </w:lvl>
    </w:lvlOverride>
  </w:num>
  <w:num w16cid:durableId="588848893" w:numId="84">
    <w:abstractNumId w:val="45"/>
    <w:lvlOverride w:ilvl="1">
      <w:lvl w:ilvl="1">
        <w:numFmt w:val="lowerLetter"/>
        <w:lvlText w:val="%2."/>
        <w:lvlJc w:val="left"/>
      </w:lvl>
    </w:lvlOverride>
  </w:num>
  <w:num w16cid:durableId="2082945453" w:numId="85">
    <w:abstractNumId w:val="45"/>
    <w:lvlOverride w:ilvl="1">
      <w:lvl w:ilvl="1">
        <w:numFmt w:val="lowerLetter"/>
        <w:lvlText w:val="%2."/>
        <w:lvlJc w:val="left"/>
      </w:lvl>
    </w:lvlOverride>
  </w:num>
  <w:num w16cid:durableId="2085957352" w:numId="86">
    <w:abstractNumId w:val="45"/>
    <w:lvlOverride w:ilvl="1">
      <w:lvl w:ilvl="1">
        <w:numFmt w:val="lowerLetter"/>
        <w:lvlText w:val="%2."/>
        <w:lvlJc w:val="left"/>
      </w:lvl>
    </w:lvlOverride>
  </w:num>
  <w:num w16cid:durableId="566303695" w:numId="87">
    <w:abstractNumId w:val="5"/>
  </w:num>
  <w:num w16cid:durableId="334498893" w:numId="88">
    <w:abstractNumId w:val="42"/>
  </w:num>
  <w:num w16cid:durableId="1365255989" w:numId="89">
    <w:abstractNumId w:val="39"/>
  </w:num>
  <w:num w16cid:durableId="824317877" w:numId="90">
    <w:abstractNumId w:val="22"/>
  </w:num>
  <w:num w16cid:durableId="2134058079" w:numId="91">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048"/>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6A3"/>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32E7"/>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52A"/>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15"/>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E3752A"/>
    <w:p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E3752A"/>
    <w:pPr>
      <w:spacing w:after="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urrentList2" w:type="numbering">
    <w:name w:val="Current List2"/>
    <w:uiPriority w:val="99"/>
    <w:rsid w:val="00E3752A"/>
    <w:pPr>
      <w:numPr>
        <w:numId w:val="90"/>
      </w:numPr>
    </w:pPr>
  </w:style>
  <w:style w:customStyle="1" w:styleId="CurrentList3" w:type="numbering">
    <w:name w:val="Current List3"/>
    <w:uiPriority w:val="99"/>
    <w:rsid w:val="00E3752A"/>
    <w:pPr>
      <w:numPr>
        <w:numId w:val="91"/>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100" Target="media/rId100.png" /><Relationship Type="http://schemas.openxmlformats.org/officeDocument/2006/relationships/image" Id="rId171" Target="media/rId171.png" /><Relationship Type="http://schemas.openxmlformats.org/officeDocument/2006/relationships/hyperlink" Id="rId111" Target="Source:%20wikipedia.org" TargetMode="External" /><Relationship Type="http://schemas.openxmlformats.org/officeDocument/2006/relationships/hyperlink" Id="rId200" Target="http://triskellsoftware.com/webinars/maximizing-ppm-impact-with-spm/" TargetMode="External" /><Relationship Type="http://schemas.openxmlformats.org/officeDocument/2006/relationships/hyperlink" Id="rId132" Target="https://acuityppm.com/ppm-101-benefits-realization-and-portfolio-value-management/" TargetMode="External" /><Relationship Type="http://schemas.openxmlformats.org/officeDocument/2006/relationships/hyperlink" Id="rId134" Target="https://admhelp.microfocus.com/ppm/en/latest/Help/Content/SharedContent/capacity_plan.htm" TargetMode="External" /><Relationship Type="http://schemas.openxmlformats.org/officeDocument/2006/relationships/hyperlink" Id="rId91" Target="https://airbyte.com/data-engineering-resources/jira-api-get-issue" TargetMode="External" /><Relationship Type="http://schemas.openxmlformats.org/officeDocument/2006/relationships/hyperlink" Id="rId35" Target="https://asana.com/resources/cost-variance-formula" TargetMode="External" /><Relationship Type="http://schemas.openxmlformats.org/officeDocument/2006/relationships/hyperlink" Id="rId163" Target="https://blogs.opentext.com/the-anatomy-of-an-effective-project-and-portfolio-management-dashboard/" TargetMode="External" /><Relationship Type="http://schemas.openxmlformats.org/officeDocument/2006/relationships/hyperlink" Id="rId73" Target="https://businessmap.io/blog/cascading-okrs" TargetMode="External" /><Relationship Type="http://schemas.openxmlformats.org/officeDocument/2006/relationships/hyperlink" Id="rId86" Target="https://businessmap.io/okr-resources/okr/tracking" TargetMode="External" /><Relationship Type="http://schemas.openxmlformats.org/officeDocument/2006/relationships/hyperlink" Id="rId33" Target="https://cleopatraenterprise.com/blog/key-performance-indicators-kpis-for-project-cost-control/" TargetMode="External" /><Relationship Type="http://schemas.openxmlformats.org/officeDocument/2006/relationships/hyperlink" Id="rId167" Target="https://clickup.com/blog/kpi-scorecards/" TargetMode="External" /><Relationship Type="http://schemas.openxmlformats.org/officeDocument/2006/relationships/hyperlink" Id="rId65" Target="https://clickup.com/blog/project-management-kpis/" TargetMode="External" /><Relationship Type="http://schemas.openxmlformats.org/officeDocument/2006/relationships/hyperlink" Id="rId164" Target="https://clickup.com/blog/project-portfolio-dashboard/" TargetMode="External" /><Relationship Type="http://schemas.openxmlformats.org/officeDocument/2006/relationships/hyperlink" Id="rId185" Target="https://clickup.com/blog/project-portfolio-management-software/" TargetMode="External" /><Relationship Type="http://schemas.openxmlformats.org/officeDocument/2006/relationships/hyperlink" Id="rId166"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85" Target="https://clickup.com/p/templates/okr-planning/okrs-for-pmo-managers" TargetMode="External" /><Relationship Type="http://schemas.openxmlformats.org/officeDocument/2006/relationships/hyperlink" Id="rId197" Target="https://community.atlassian.com/forums/Jira-Align-articles/Understanding-Capacity-Planning-in-Jira-Align/ba-p/2945451" TargetMode="External" /><Relationship Type="http://schemas.openxmlformats.org/officeDocument/2006/relationships/hyperlink" Id="rId194" Target="https://community.broadcom.com/blogs/natbr01/2025/01/23/radio-clarity-ai-hype-vs-reality-in-ppm-and-spm/" TargetMode="External" /><Relationship Type="http://schemas.openxmlformats.org/officeDocument/2006/relationships/hyperlink" Id="rId146" Target="https://dawiso.com/glossary/data-classification" TargetMode="External" /><Relationship Type="http://schemas.openxmlformats.org/officeDocument/2006/relationships/hyperlink" Id="rId103" Target="https://dlthub.com/docs/dlt-ecosystem/verified-sources/jira" TargetMode="External" /><Relationship Type="http://schemas.openxmlformats.org/officeDocument/2006/relationships/hyperlink" Id="rId139" Target="https://docs.mendix.com/developerportal/portfolio-management/prioritization-models/" TargetMode="External" /><Relationship Type="http://schemas.openxmlformats.org/officeDocument/2006/relationships/hyperlink" Id="rId96" Target="https://docs.microsoft.com/en-us/fabric/data-warehouse/dimensional-modeling-dimension-tables" TargetMode="External" /><Relationship Type="http://schemas.openxmlformats.org/officeDocument/2006/relationships/hyperlink" Id="rId57" Target="https://docs.oracle.com/cd/G18294_01/p6help/en/48111.htm" TargetMode="External" /><Relationship Type="http://schemas.openxmlformats.org/officeDocument/2006/relationships/hyperlink" Id="rId143" Target="https://dsc.uchicago.edu/glossary/" TargetMode="External" /><Relationship Type="http://schemas.openxmlformats.org/officeDocument/2006/relationships/hyperlink" Id="rId180" Target="https://expert.broadcom.com/partner/albatroz-india-private-limited/showcase/97" TargetMode="External" /><Relationship Type="http://schemas.openxmlformats.org/officeDocument/2006/relationships/hyperlink" Id="rId207" Target="https://finance.yahoo.com/technology/articles/planview-again-named-gartner-leader-160000246.html" TargetMode="External" /><Relationship Type="http://schemas.openxmlformats.org/officeDocument/2006/relationships/hyperlink" Id="rId151" Target="https://framingham.teamdynamix.com/TDClient/1792/ServiceHub/KB/PrintArticle?ID=141817" TargetMode="External" /><Relationship Type="http://schemas.openxmlformats.org/officeDocument/2006/relationships/hyperlink" Id="rId127" Target="https://gatherinsights.com/en/earned-value" TargetMode="External" /><Relationship Type="http://schemas.openxmlformats.org/officeDocument/2006/relationships/hyperlink" Id="rId93" Target="https://ja.confluence.atlassian.com/jirakb/creating-an-issue-in-a-sprint-using-the-jira-rest-api-875321726.html" TargetMode="External" /><Relationship Type="http://schemas.openxmlformats.org/officeDocument/2006/relationships/hyperlink" Id="rId55" Target="https://kpi.insightworthy.com/risk-exposure" TargetMode="External" /><Relationship Type="http://schemas.openxmlformats.org/officeDocument/2006/relationships/hyperlink" Id="rId112" Target="https://learn.microsoft.com/en-us/azure/cloud-adoption-framework/scenarios/cloud-scale-analytics/govern" TargetMode="External" /><Relationship Type="http://schemas.openxmlformats.org/officeDocument/2006/relationships/hyperlink" Id="rId78" Target="https://learn.microsoft.com/en-us/viva/goals/configuring-okrs" TargetMode="External" /><Relationship Type="http://schemas.openxmlformats.org/officeDocument/2006/relationships/hyperlink" Id="rId105" Target="https://mage-ai-mage-ai.mintlify.app/guides/dbt-pipeline" TargetMode="External" /><Relationship Type="http://schemas.openxmlformats.org/officeDocument/2006/relationships/hyperlink" Id="rId60" Target="https://monday.com/blog/project-management/agile-velocity/" TargetMode="External" /><Relationship Type="http://schemas.openxmlformats.org/officeDocument/2006/relationships/hyperlink" Id="rId150" Target="https://monday.com/blog/project-management/guide-to-project-management/" TargetMode="External" /><Relationship Type="http://schemas.openxmlformats.org/officeDocument/2006/relationships/hyperlink" Id="rId45" Target="https://monday.com/blog/project-management/npv-project-management/" TargetMode="External" /><Relationship Type="http://schemas.openxmlformats.org/officeDocument/2006/relationships/hyperlink" Id="rId74" Target="https://monday.com/blog/project-management/okr-project-management/" TargetMode="External" /><Relationship Type="http://schemas.openxmlformats.org/officeDocument/2006/relationships/hyperlink" Id="rId119" Target="https://mop.wiki/" TargetMode="External" /><Relationship Type="http://schemas.openxmlformats.org/officeDocument/2006/relationships/hyperlink" Id="rId147" Target="https://netwrix.com/en/resources/guides/data-classification-levels/" TargetMode="External" /><Relationship Type="http://schemas.openxmlformats.org/officeDocument/2006/relationships/hyperlink" Id="rId193" Target="https://newsroom.planview.com/planview-closes-the-gap-between-strategic-intent-and-business-outcomes-in-the-age-of-ai/" TargetMode="External" /><Relationship Type="http://schemas.openxmlformats.org/officeDocument/2006/relationships/hyperlink" Id="rId205" Target="https://newsroom.planview.com/planview-named-a-leader-in-the-2024-gartner-magic-quadrant-for-strategic-portfolio-management-for-third-consecutive-year/" TargetMode="External" /><Relationship Type="http://schemas.openxmlformats.org/officeDocument/2006/relationships/hyperlink" Id="rId76" Target="https://okrinstitute.org/how-to-score-grade-okrs/" TargetMode="External" /><Relationship Type="http://schemas.openxmlformats.org/officeDocument/2006/relationships/hyperlink" Id="rId61" Target="https://plan.io/blog/burndown-chart-and-agile-metrics/" TargetMode="External" /><Relationship Type="http://schemas.openxmlformats.org/officeDocument/2006/relationships/hyperlink" Id="rId140" Target="https://plane.so/blog/feature-prioritization-frameworks-rice-moscow-and-kano-explained" TargetMode="External" /><Relationship Type="http://schemas.openxmlformats.org/officeDocument/2006/relationships/hyperlink" Id="rId71" Target="https://planisware.com/resources/portfolio-reporting-analysis/typology-okrs-pmo" TargetMode="External" /><Relationship Type="http://schemas.openxmlformats.org/officeDocument/2006/relationships/hyperlink" Id="rId188" Target="https://ppmworks.com/solutions/" TargetMode="External" /><Relationship Type="http://schemas.openxmlformats.org/officeDocument/2006/relationships/hyperlink" Id="rId158" Target="https://prismppm.com/blog/pm-best-practices/governance-risk-management-best-practices-for-pmos/" TargetMode="External" /><Relationship Type="http://schemas.openxmlformats.org/officeDocument/2006/relationships/hyperlink" Id="rId64" Target="https://prismppm.com/blog/project-portfolio-management/how-to-measure-portfolio-success-with-the-right-kpis/" TargetMode="External" /><Relationship Type="http://schemas.openxmlformats.org/officeDocument/2006/relationships/hyperlink" Id="rId36" Target="https://projectmanagementacademy.net/resources/blog/cost-performance-index-cpi-for-pmp-exam-prep/" TargetMode="External" /><Relationship Type="http://schemas.openxmlformats.org/officeDocument/2006/relationships/hyperlink" Id="rId37" Target="https://projectmanagementacademy.net/resources/blog/schedule-performance-index-spi-for-pmp-exam-prep/" TargetMode="External" /><Relationship Type="http://schemas.openxmlformats.org/officeDocument/2006/relationships/hyperlink" Id="rId126" Target="https://projectmanagers.net/earned-value-management-formulas-with-examples-from-pmi/" TargetMode="External" /><Relationship Type="http://schemas.openxmlformats.org/officeDocument/2006/relationships/hyperlink" Id="rId79" Target="https://qa.workforce.mangoapps.com/help/okr_epms_bidirectional_integration_guide" TargetMode="External" /><Relationship Type="http://schemas.openxmlformats.org/officeDocument/2006/relationships/hyperlink" Id="rId56" Target="https://riskpublishing.com/risk-score-what-it-is-how-to-enable-it/" TargetMode="External" /><Relationship Type="http://schemas.openxmlformats.org/officeDocument/2006/relationships/hyperlink" Id="rId62" Target="https://scaledagileframework.com/portfolio-flow/" TargetMode="External" /><Relationship Type="http://schemas.openxmlformats.org/officeDocument/2006/relationships/hyperlink" Id="rId176" Target="https://selecthub.com/project-management-software/jira-vs-planview" TargetMode="External" /><Relationship Type="http://schemas.openxmlformats.org/officeDocument/2006/relationships/hyperlink" Id="rId83" Target="https://skills.visual-paradigm.com/fr/docs/how-to-set-effective-okrs-for-business-growth/advanced-okr-practices/okr-maturity-model-benchmarking-success/" TargetMode="External" /><Relationship Type="http://schemas.openxmlformats.org/officeDocument/2006/relationships/hyperlink" Id="rId53" Target="https://smartsheet.com/content/resource-utilization" TargetMode="External" /><Relationship Type="http://schemas.openxmlformats.org/officeDocument/2006/relationships/hyperlink" Id="rId142" Target="https://soda.io/blog/data-steward-vs-data-owner" TargetMode="External" /><Relationship Type="http://schemas.openxmlformats.org/officeDocument/2006/relationships/hyperlink" Id="rId92" Target="https://support.atlassian.com/analytics/docs/schema-for-jira-family-of-products/" TargetMode="External" /><Relationship Type="http://schemas.openxmlformats.org/officeDocument/2006/relationships/hyperlink" Id="rId124" Target="https://support.sas.com/documentation/cdl/en/orpmug/59678/HTML/default/evmgloss.htm" TargetMode="External" /><Relationship Type="http://schemas.openxmlformats.org/officeDocument/2006/relationships/hyperlink" Id="rId149" Target="https://td.usnh.edu/TDClient/60/Portal/KB/ArticleDet?ID=807&amp;SIDs=455" TargetMode="External" /><Relationship Type="http://schemas.openxmlformats.org/officeDocument/2006/relationships/hyperlink" Id="rId39" Target="https://thedigitalprojectmanager.com/projects/leadership-team-management/resource-utilization/" TargetMode="External" /><Relationship Type="http://schemas.openxmlformats.org/officeDocument/2006/relationships/hyperlink" Id="rId177" Target="https://thedigitalprojectmanager.com/tools/planview-pricing/" TargetMode="External" /><Relationship Type="http://schemas.openxmlformats.org/officeDocument/2006/relationships/hyperlink" Id="rId117" Target="https://v5preview.scaledagileframework.com/glossary/" TargetMode="External" /><Relationship Type="http://schemas.openxmlformats.org/officeDocument/2006/relationships/hyperlink" Id="rId203" Target="https://valuestreammanagement.broadcom.com/blog/broadcom-named-a-leader-in-the-2025-gartner-magic-quadrant-for-spm" TargetMode="External" /><Relationship Type="http://schemas.openxmlformats.org/officeDocument/2006/relationships/hyperlink" Id="rId179"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174" Target="https://wac-cdn.atlassian.com/software/jira/align/pricing" TargetMode="External" /><Relationship Type="http://schemas.openxmlformats.org/officeDocument/2006/relationships/hyperlink" Id="rId44" Target="https://www.accelo.com/blog/project-portfolio-management-kpis" TargetMode="External" /><Relationship Type="http://schemas.openxmlformats.org/officeDocument/2006/relationships/hyperlink" Id="rId47" Target="https://www.accelo.com/project-management/project-portfolio-management-kpis" TargetMode="External" /><Relationship Type="http://schemas.openxmlformats.org/officeDocument/2006/relationships/hyperlink" Id="rId49" Target="https://www.accelo.com/resources/blog/why-and-how-to-maximize-employee-utilization/" TargetMode="External" /><Relationship Type="http://schemas.openxmlformats.org/officeDocument/2006/relationships/hyperlink" Id="rId157" Target="https://www.actian.com/blog/data-quality/what-is-a-data-quality-framework/" TargetMode="External" /><Relationship Type="http://schemas.openxmlformats.org/officeDocument/2006/relationships/hyperlink" Id="rId184" Target="https://www.appvizer.com/operations/project-portfolio/triskell" TargetMode="External" /><Relationship Type="http://schemas.openxmlformats.org/officeDocument/2006/relationships/hyperlink" Id="rId192" Target="https://www.cbinsights.com/company/triskell-software" TargetMode="External" /><Relationship Type="http://schemas.openxmlformats.org/officeDocument/2006/relationships/hyperlink" Id="rId50" Target="https://www.celoxis.com/article/pmo-kpis" TargetMode="External" /><Relationship Type="http://schemas.openxmlformats.org/officeDocument/2006/relationships/hyperlink" Id="rId51" Target="https://www.celoxis.com/article/project-management-kpis" TargetMode="External" /><Relationship Type="http://schemas.openxmlformats.org/officeDocument/2006/relationships/hyperlink" Id="rId190" Target="https://www.ciopages.com/buyer-guides/project-portfolio-management" TargetMode="External" /><Relationship Type="http://schemas.openxmlformats.org/officeDocument/2006/relationships/hyperlink" Id="rId186" Target="https://www.cloudwards.net/best-project-portfolio-management-software/" TargetMode="External" /><Relationship Type="http://schemas.openxmlformats.org/officeDocument/2006/relationships/hyperlink" Id="rId145" Target="https://www.dataknobs.com/data-governance/data-quality-tutorial.html" TargetMode="External" /><Relationship Type="http://schemas.openxmlformats.org/officeDocument/2006/relationships/hyperlink" Id="rId199" Target="https://www.epicflow.com/ai-driven-resource-management-software-solution/" TargetMode="External" /><Relationship Type="http://schemas.openxmlformats.org/officeDocument/2006/relationships/hyperlink" Id="rId42" Target="https://www.epicflow.com/blog/how-to-calculate-roi-for-a-project/" TargetMode="External" /><Relationship Type="http://schemas.openxmlformats.org/officeDocument/2006/relationships/hyperlink" Id="rId69" Target="https://www.epicflow.com/blog/pmo-kpis/" TargetMode="External" /><Relationship Type="http://schemas.openxmlformats.org/officeDocument/2006/relationships/hyperlink" Id="rId182" Target="https://www.epicflow.com/blog/ppm-tool-requirements/" TargetMode="External" /><Relationship Type="http://schemas.openxmlformats.org/officeDocument/2006/relationships/hyperlink" Id="rId175" Target="https://www.epicflow.com/blog/top-portfolio-management-tools-for-your-business/" TargetMode="External" /><Relationship Type="http://schemas.openxmlformats.org/officeDocument/2006/relationships/hyperlink" Id="rId196" Target="https://www.epicflow.com/feature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91" Target="https://www.g2.com/compare/broadcom-clarity-vs-servicenow-strategic-portfolio-management" TargetMode="External" /><Relationship Type="http://schemas.openxmlformats.org/officeDocument/2006/relationships/hyperlink" Id="rId183" Target="https://www.g2.com/products/epicflow/pricing" TargetMode="External" /><Relationship Type="http://schemas.openxmlformats.org/officeDocument/2006/relationships/hyperlink" Id="rId202" Target="https://www.gartner.com/en/about/magic-quadrant-faq" TargetMode="External" /><Relationship Type="http://schemas.openxmlformats.org/officeDocument/2006/relationships/hyperlink" Id="rId210" Target="https://www.gartner.com/en/documents/3627417?amp&amp;ref=AnalystProfile" TargetMode="External" /><Relationship Type="http://schemas.openxmlformats.org/officeDocument/2006/relationships/hyperlink" Id="rId204" Target="https://www.gartner.com/en/documents/7993337" TargetMode="External" /><Relationship Type="http://schemas.openxmlformats.org/officeDocument/2006/relationships/hyperlink" Id="rId125" Target="https://www.gatherinsights.com/blog/earned-value-definitions" TargetMode="External" /><Relationship Type="http://schemas.openxmlformats.org/officeDocument/2006/relationships/hyperlink" Id="rId40" Target="https://www.ibm.com/blog/what-is-resource-utilization/" TargetMode="External" /><Relationship Type="http://schemas.openxmlformats.org/officeDocument/2006/relationships/hyperlink" Id="rId144" Target="https://www.ibm.com/id-id/think/topics/data-quality-dimensions" TargetMode="External" /><Relationship Type="http://schemas.openxmlformats.org/officeDocument/2006/relationships/hyperlink" Id="rId82" Target="https://www.indeed.com/career-advice/career-development/how-to-score-okrs" TargetMode="External" /><Relationship Type="http://schemas.openxmlformats.org/officeDocument/2006/relationships/hyperlink" Id="rId95" Target="https://www.kimballgroup.com/data-warehouse-business-intelligence-resources/kimball-techniques/dimensional-modeling-techniques/star-schema-olap-cube/" TargetMode="External" /><Relationship Type="http://schemas.openxmlformats.org/officeDocument/2006/relationships/hyperlink" Id="rId107" Target="https://www.mage.ai/solutions/supercharging-analytics-seamless-dbt-integration-and-orchestration" TargetMode="External" /><Relationship Type="http://schemas.openxmlformats.org/officeDocument/2006/relationships/hyperlink" Id="rId120" Target="https://www.nordantech.com/en/blog/project-portfolio-management/understanding-stage-gates-in-project-portfolio-management" TargetMode="External" /><Relationship Type="http://schemas.openxmlformats.org/officeDocument/2006/relationships/hyperlink" Id="rId46" Target="https://www.oceg.org/projectriskleader/step-9-calculate-roi-npv-irr-and-other-economic-justification/" TargetMode="External" /><Relationship Type="http://schemas.openxmlformats.org/officeDocument/2006/relationships/hyperlink" Id="rId68" Target="https://www.planview.com/resources/case-study/okrs-at-natwest-connecting-strategic-objectives-to-measurable-outcomes/" TargetMode="External" /><Relationship Type="http://schemas.openxmlformats.org/officeDocument/2006/relationships/hyperlink" Id="rId160" Target="https://www.planview.com/resources/guide/project-management-office-ppm-best-practices/" TargetMode="External" /><Relationship Type="http://schemas.openxmlformats.org/officeDocument/2006/relationships/hyperlink" Id="rId131" Target="https://www.pmi.org/learning/library/creating-organizational-strategy-2687" TargetMode="External" /><Relationship Type="http://schemas.openxmlformats.org/officeDocument/2006/relationships/hyperlink" Id="rId211" Target="https://www.pmi.org/learning/library/next-gen-project-management-software-10166/" TargetMode="External" /><Relationship Type="http://schemas.openxmlformats.org/officeDocument/2006/relationships/hyperlink" Id="rId116" Target="https://www.pmi.org/learning/library/pmi-standard-portfolio-management-8216/" TargetMode="External" /><Relationship Type="http://schemas.openxmlformats.org/officeDocument/2006/relationships/hyperlink" Id="rId43" Target="https://www.pmi.org/learning/library/understanding-project-health-metrics-7540" TargetMode="External" /><Relationship Type="http://schemas.openxmlformats.org/officeDocument/2006/relationships/hyperlink" Id="rId122" Target="https://www.pmi.org/learning/library/unified-portfolio-management-model-7281" TargetMode="External" /><Relationship Type="http://schemas.openxmlformats.org/officeDocument/2006/relationships/hyperlink" Id="rId115" Target="https://www.pmi.org/standards/pmbok" TargetMode="External" /><Relationship Type="http://schemas.openxmlformats.org/officeDocument/2006/relationships/hyperlink" Id="rId121" Target="https://www.pmoadvisory.com/glossary/" TargetMode="External" /><Relationship Type="http://schemas.openxmlformats.org/officeDocument/2006/relationships/hyperlink" Id="rId118" Target="https://www.prince2.com/blog/understanding-the-prince2-terminology-a-comprehensive-guide/" TargetMode="External" /><Relationship Type="http://schemas.openxmlformats.org/officeDocument/2006/relationships/hyperlink" Id="rId52" Target="https://www.psohub.com/blog/capacity-utilization-formula" TargetMode="External" /><Relationship Type="http://schemas.openxmlformats.org/officeDocument/2006/relationships/hyperlink" Id="rId195" Target="https://www.servicenow.com/community/platform-analytics-forum/predictive-intelligence-in-servicenow-20-real-time-use-cases/td-p/3444290" TargetMode="External" /><Relationship Type="http://schemas.openxmlformats.org/officeDocument/2006/relationships/hyperlink" Id="rId110" Target="https://www.servicenow.com/community/spm-articles/quick-learn-spm-project-portfolio-management-overview/ta-p/3179095" TargetMode="External" /><Relationship Type="http://schemas.openxmlformats.org/officeDocument/2006/relationships/hyperlink" Id="rId154" Target="https://www.servicenow.com/community/spm-articles/strategic-portfolio-management-functional-data-model/ta-p/3459846" TargetMode="External" /><Relationship Type="http://schemas.openxmlformats.org/officeDocument/2006/relationships/hyperlink" Id="rId206" Target="https://www.servicenow.com/company/media/press-room/forrester-wave-spm.html" TargetMode="External" /><Relationship Type="http://schemas.openxmlformats.org/officeDocument/2006/relationships/hyperlink" Id="rId178" Target="https://www.servicenow.com/products/strategic-portfolio-management/what-is-project-portfolio-management.html" TargetMode="External" /><Relationship Type="http://schemas.openxmlformats.org/officeDocument/2006/relationships/hyperlink" Id="rId159" Target="https://www.snowflake.com/en/data-governance/" TargetMode="External" /><Relationship Type="http://schemas.openxmlformats.org/officeDocument/2006/relationships/hyperlink" Id="rId187" Target="https://www.techrepublic.com/article/enterprise-project-management-software/" TargetMode="External" /><Relationship Type="http://schemas.openxmlformats.org/officeDocument/2006/relationships/hyperlink" Id="rId138" Target="https://www.tempo.io/guides/rice-score-prioritization-framework-product-management" TargetMode="External" /><Relationship Type="http://schemas.openxmlformats.org/officeDocument/2006/relationships/hyperlink" Id="rId181" Target="https://www.toptal.com/project-managers/monday/monday-com-integration" TargetMode="External" /><Relationship Type="http://schemas.openxmlformats.org/officeDocument/2006/relationships/hyperlink" Id="rId77" Target="https://www.whatmatters.com/faqs/how-to-grade-okrs"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111" Target="Source:%20wikipedia.org" TargetMode="External" /><Relationship Type="http://schemas.openxmlformats.org/officeDocument/2006/relationships/hyperlink" Id="rId200" Target="http://triskellsoftware.com/webinars/maximizing-ppm-impact-with-spm/" TargetMode="External" /><Relationship Type="http://schemas.openxmlformats.org/officeDocument/2006/relationships/hyperlink" Id="rId132" Target="https://acuityppm.com/ppm-101-benefits-realization-and-portfolio-value-management/" TargetMode="External" /><Relationship Type="http://schemas.openxmlformats.org/officeDocument/2006/relationships/hyperlink" Id="rId134" Target="https://admhelp.microfocus.com/ppm/en/latest/Help/Content/SharedContent/capacity_plan.htm" TargetMode="External" /><Relationship Type="http://schemas.openxmlformats.org/officeDocument/2006/relationships/hyperlink" Id="rId91" Target="https://airbyte.com/data-engineering-resources/jira-api-get-issue" TargetMode="External" /><Relationship Type="http://schemas.openxmlformats.org/officeDocument/2006/relationships/hyperlink" Id="rId35" Target="https://asana.com/resources/cost-variance-formula" TargetMode="External" /><Relationship Type="http://schemas.openxmlformats.org/officeDocument/2006/relationships/hyperlink" Id="rId163" Target="https://blogs.opentext.com/the-anatomy-of-an-effective-project-and-portfolio-management-dashboard/" TargetMode="External" /><Relationship Type="http://schemas.openxmlformats.org/officeDocument/2006/relationships/hyperlink" Id="rId73" Target="https://businessmap.io/blog/cascading-okrs" TargetMode="External" /><Relationship Type="http://schemas.openxmlformats.org/officeDocument/2006/relationships/hyperlink" Id="rId86" Target="https://businessmap.io/okr-resources/okr/tracking" TargetMode="External" /><Relationship Type="http://schemas.openxmlformats.org/officeDocument/2006/relationships/hyperlink" Id="rId33" Target="https://cleopatraenterprise.com/blog/key-performance-indicators-kpis-for-project-cost-control/" TargetMode="External" /><Relationship Type="http://schemas.openxmlformats.org/officeDocument/2006/relationships/hyperlink" Id="rId167" Target="https://clickup.com/blog/kpi-scorecards/" TargetMode="External" /><Relationship Type="http://schemas.openxmlformats.org/officeDocument/2006/relationships/hyperlink" Id="rId65" Target="https://clickup.com/blog/project-management-kpis/" TargetMode="External" /><Relationship Type="http://schemas.openxmlformats.org/officeDocument/2006/relationships/hyperlink" Id="rId164" Target="https://clickup.com/blog/project-portfolio-dashboard/" TargetMode="External" /><Relationship Type="http://schemas.openxmlformats.org/officeDocument/2006/relationships/hyperlink" Id="rId185" Target="https://clickup.com/blog/project-portfolio-management-software/" TargetMode="External" /><Relationship Type="http://schemas.openxmlformats.org/officeDocument/2006/relationships/hyperlink" Id="rId166" Target="https://clickup.com/blog/project-status-report-template/" TargetMode="External" /><Relationship Type="http://schemas.openxmlformats.org/officeDocument/2006/relationships/hyperlink" Id="rId25" Target="https://clickup.com/learn/topic/project-management/terms/cost-performance-index/" TargetMode="External" /><Relationship Type="http://schemas.openxmlformats.org/officeDocument/2006/relationships/hyperlink" Id="rId27" Target="https://clickup.com/learn/topic/project-management/terms/cost-variance/" TargetMode="External" /><Relationship Type="http://schemas.openxmlformats.org/officeDocument/2006/relationships/hyperlink" Id="rId31" Target="https://clickup.com/learn/topic/project-management/terms/earned-value-management/calculator/" TargetMode="External" /><Relationship Type="http://schemas.openxmlformats.org/officeDocument/2006/relationships/hyperlink" Id="rId29" Target="https://clickup.com/learn/topic/project-management/terms/estimate-at-completion/" TargetMode="External" /><Relationship Type="http://schemas.openxmlformats.org/officeDocument/2006/relationships/hyperlink" Id="rId26" Target="https://clickup.com/learn/topic/project-management/terms/schedule-performance-index/" TargetMode="External" /><Relationship Type="http://schemas.openxmlformats.org/officeDocument/2006/relationships/hyperlink" Id="rId28" Target="https://clickup.com/learn/topic/project-management/terms/schedule-variance/" TargetMode="External" /><Relationship Type="http://schemas.openxmlformats.org/officeDocument/2006/relationships/hyperlink" Id="rId30" Target="https://clickup.com/learn/topic/project-management/terms/tcpi/" TargetMode="External" /><Relationship Type="http://schemas.openxmlformats.org/officeDocument/2006/relationships/hyperlink" Id="rId85" Target="https://clickup.com/p/templates/okr-planning/okrs-for-pmo-managers" TargetMode="External" /><Relationship Type="http://schemas.openxmlformats.org/officeDocument/2006/relationships/hyperlink" Id="rId197" Target="https://community.atlassian.com/forums/Jira-Align-articles/Understanding-Capacity-Planning-in-Jira-Align/ba-p/2945451" TargetMode="External" /><Relationship Type="http://schemas.openxmlformats.org/officeDocument/2006/relationships/hyperlink" Id="rId194" Target="https://community.broadcom.com/blogs/natbr01/2025/01/23/radio-clarity-ai-hype-vs-reality-in-ppm-and-spm/" TargetMode="External" /><Relationship Type="http://schemas.openxmlformats.org/officeDocument/2006/relationships/hyperlink" Id="rId146" Target="https://dawiso.com/glossary/data-classification" TargetMode="External" /><Relationship Type="http://schemas.openxmlformats.org/officeDocument/2006/relationships/hyperlink" Id="rId103" Target="https://dlthub.com/docs/dlt-ecosystem/verified-sources/jira" TargetMode="External" /><Relationship Type="http://schemas.openxmlformats.org/officeDocument/2006/relationships/hyperlink" Id="rId139" Target="https://docs.mendix.com/developerportal/portfolio-management/prioritization-models/" TargetMode="External" /><Relationship Type="http://schemas.openxmlformats.org/officeDocument/2006/relationships/hyperlink" Id="rId96" Target="https://docs.microsoft.com/en-us/fabric/data-warehouse/dimensional-modeling-dimension-tables" TargetMode="External" /><Relationship Type="http://schemas.openxmlformats.org/officeDocument/2006/relationships/hyperlink" Id="rId57" Target="https://docs.oracle.com/cd/G18294_01/p6help/en/48111.htm" TargetMode="External" /><Relationship Type="http://schemas.openxmlformats.org/officeDocument/2006/relationships/hyperlink" Id="rId143" Target="https://dsc.uchicago.edu/glossary/" TargetMode="External" /><Relationship Type="http://schemas.openxmlformats.org/officeDocument/2006/relationships/hyperlink" Id="rId180" Target="https://expert.broadcom.com/partner/albatroz-india-private-limited/showcase/97" TargetMode="External" /><Relationship Type="http://schemas.openxmlformats.org/officeDocument/2006/relationships/hyperlink" Id="rId207" Target="https://finance.yahoo.com/technology/articles/planview-again-named-gartner-leader-160000246.html" TargetMode="External" /><Relationship Type="http://schemas.openxmlformats.org/officeDocument/2006/relationships/hyperlink" Id="rId151" Target="https://framingham.teamdynamix.com/TDClient/1792/ServiceHub/KB/PrintArticle?ID=141817" TargetMode="External" /><Relationship Type="http://schemas.openxmlformats.org/officeDocument/2006/relationships/hyperlink" Id="rId127" Target="https://gatherinsights.com/en/earned-value" TargetMode="External" /><Relationship Type="http://schemas.openxmlformats.org/officeDocument/2006/relationships/hyperlink" Id="rId93" Target="https://ja.confluence.atlassian.com/jirakb/creating-an-issue-in-a-sprint-using-the-jira-rest-api-875321726.html" TargetMode="External" /><Relationship Type="http://schemas.openxmlformats.org/officeDocument/2006/relationships/hyperlink" Id="rId55" Target="https://kpi.insightworthy.com/risk-exposure" TargetMode="External" /><Relationship Type="http://schemas.openxmlformats.org/officeDocument/2006/relationships/hyperlink" Id="rId112" Target="https://learn.microsoft.com/en-us/azure/cloud-adoption-framework/scenarios/cloud-scale-analytics/govern" TargetMode="External" /><Relationship Type="http://schemas.openxmlformats.org/officeDocument/2006/relationships/hyperlink" Id="rId78" Target="https://learn.microsoft.com/en-us/viva/goals/configuring-okrs" TargetMode="External" /><Relationship Type="http://schemas.openxmlformats.org/officeDocument/2006/relationships/hyperlink" Id="rId105" Target="https://mage-ai-mage-ai.mintlify.app/guides/dbt-pipeline" TargetMode="External" /><Relationship Type="http://schemas.openxmlformats.org/officeDocument/2006/relationships/hyperlink" Id="rId60" Target="https://monday.com/blog/project-management/agile-velocity/" TargetMode="External" /><Relationship Type="http://schemas.openxmlformats.org/officeDocument/2006/relationships/hyperlink" Id="rId150" Target="https://monday.com/blog/project-management/guide-to-project-management/" TargetMode="External" /><Relationship Type="http://schemas.openxmlformats.org/officeDocument/2006/relationships/hyperlink" Id="rId45" Target="https://monday.com/blog/project-management/npv-project-management/" TargetMode="External" /><Relationship Type="http://schemas.openxmlformats.org/officeDocument/2006/relationships/hyperlink" Id="rId74" Target="https://monday.com/blog/project-management/okr-project-management/" TargetMode="External" /><Relationship Type="http://schemas.openxmlformats.org/officeDocument/2006/relationships/hyperlink" Id="rId119" Target="https://mop.wiki/" TargetMode="External" /><Relationship Type="http://schemas.openxmlformats.org/officeDocument/2006/relationships/hyperlink" Id="rId147" Target="https://netwrix.com/en/resources/guides/data-classification-levels/" TargetMode="External" /><Relationship Type="http://schemas.openxmlformats.org/officeDocument/2006/relationships/hyperlink" Id="rId193" Target="https://newsroom.planview.com/planview-closes-the-gap-between-strategic-intent-and-business-outcomes-in-the-age-of-ai/" TargetMode="External" /><Relationship Type="http://schemas.openxmlformats.org/officeDocument/2006/relationships/hyperlink" Id="rId205" Target="https://newsroom.planview.com/planview-named-a-leader-in-the-2024-gartner-magic-quadrant-for-strategic-portfolio-management-for-third-consecutive-year/" TargetMode="External" /><Relationship Type="http://schemas.openxmlformats.org/officeDocument/2006/relationships/hyperlink" Id="rId76" Target="https://okrinstitute.org/how-to-score-grade-okrs/" TargetMode="External" /><Relationship Type="http://schemas.openxmlformats.org/officeDocument/2006/relationships/hyperlink" Id="rId61" Target="https://plan.io/blog/burndown-chart-and-agile-metrics/" TargetMode="External" /><Relationship Type="http://schemas.openxmlformats.org/officeDocument/2006/relationships/hyperlink" Id="rId140" Target="https://plane.so/blog/feature-prioritization-frameworks-rice-moscow-and-kano-explained" TargetMode="External" /><Relationship Type="http://schemas.openxmlformats.org/officeDocument/2006/relationships/hyperlink" Id="rId71" Target="https://planisware.com/resources/portfolio-reporting-analysis/typology-okrs-pmo" TargetMode="External" /><Relationship Type="http://schemas.openxmlformats.org/officeDocument/2006/relationships/hyperlink" Id="rId188" Target="https://ppmworks.com/solutions/" TargetMode="External" /><Relationship Type="http://schemas.openxmlformats.org/officeDocument/2006/relationships/hyperlink" Id="rId158" Target="https://prismppm.com/blog/pm-best-practices/governance-risk-management-best-practices-for-pmos/" TargetMode="External" /><Relationship Type="http://schemas.openxmlformats.org/officeDocument/2006/relationships/hyperlink" Id="rId64" Target="https://prismppm.com/blog/project-portfolio-management/how-to-measure-portfolio-success-with-the-right-kpis/" TargetMode="External" /><Relationship Type="http://schemas.openxmlformats.org/officeDocument/2006/relationships/hyperlink" Id="rId36" Target="https://projectmanagementacademy.net/resources/blog/cost-performance-index-cpi-for-pmp-exam-prep/" TargetMode="External" /><Relationship Type="http://schemas.openxmlformats.org/officeDocument/2006/relationships/hyperlink" Id="rId37" Target="https://projectmanagementacademy.net/resources/blog/schedule-performance-index-spi-for-pmp-exam-prep/" TargetMode="External" /><Relationship Type="http://schemas.openxmlformats.org/officeDocument/2006/relationships/hyperlink" Id="rId126" Target="https://projectmanagers.net/earned-value-management-formulas-with-examples-from-pmi/" TargetMode="External" /><Relationship Type="http://schemas.openxmlformats.org/officeDocument/2006/relationships/hyperlink" Id="rId79" Target="https://qa.workforce.mangoapps.com/help/okr_epms_bidirectional_integration_guide" TargetMode="External" /><Relationship Type="http://schemas.openxmlformats.org/officeDocument/2006/relationships/hyperlink" Id="rId56" Target="https://riskpublishing.com/risk-score-what-it-is-how-to-enable-it/" TargetMode="External" /><Relationship Type="http://schemas.openxmlformats.org/officeDocument/2006/relationships/hyperlink" Id="rId62" Target="https://scaledagileframework.com/portfolio-flow/" TargetMode="External" /><Relationship Type="http://schemas.openxmlformats.org/officeDocument/2006/relationships/hyperlink" Id="rId176" Target="https://selecthub.com/project-management-software/jira-vs-planview" TargetMode="External" /><Relationship Type="http://schemas.openxmlformats.org/officeDocument/2006/relationships/hyperlink" Id="rId83" Target="https://skills.visual-paradigm.com/fr/docs/how-to-set-effective-okrs-for-business-growth/advanced-okr-practices/okr-maturity-model-benchmarking-success/" TargetMode="External" /><Relationship Type="http://schemas.openxmlformats.org/officeDocument/2006/relationships/hyperlink" Id="rId53" Target="https://smartsheet.com/content/resource-utilization" TargetMode="External" /><Relationship Type="http://schemas.openxmlformats.org/officeDocument/2006/relationships/hyperlink" Id="rId142" Target="https://soda.io/blog/data-steward-vs-data-owner" TargetMode="External" /><Relationship Type="http://schemas.openxmlformats.org/officeDocument/2006/relationships/hyperlink" Id="rId92" Target="https://support.atlassian.com/analytics/docs/schema-for-jira-family-of-products/" TargetMode="External" /><Relationship Type="http://schemas.openxmlformats.org/officeDocument/2006/relationships/hyperlink" Id="rId124" Target="https://support.sas.com/documentation/cdl/en/orpmug/59678/HTML/default/evmgloss.htm" TargetMode="External" /><Relationship Type="http://schemas.openxmlformats.org/officeDocument/2006/relationships/hyperlink" Id="rId149" Target="https://td.usnh.edu/TDClient/60/Portal/KB/ArticleDet?ID=807&amp;SIDs=455" TargetMode="External" /><Relationship Type="http://schemas.openxmlformats.org/officeDocument/2006/relationships/hyperlink" Id="rId39" Target="https://thedigitalprojectmanager.com/projects/leadership-team-management/resource-utilization/" TargetMode="External" /><Relationship Type="http://schemas.openxmlformats.org/officeDocument/2006/relationships/hyperlink" Id="rId177" Target="https://thedigitalprojectmanager.com/tools/planview-pricing/" TargetMode="External" /><Relationship Type="http://schemas.openxmlformats.org/officeDocument/2006/relationships/hyperlink" Id="rId117" Target="https://v5preview.scaledagileframework.com/glossary/" TargetMode="External" /><Relationship Type="http://schemas.openxmlformats.org/officeDocument/2006/relationships/hyperlink" Id="rId203" Target="https://valuestreammanagement.broadcom.com/blog/broadcom-named-a-leader-in-the-2025-gartner-magic-quadrant-for-spm" TargetMode="External" /><Relationship Type="http://schemas.openxmlformats.org/officeDocument/2006/relationships/hyperlink" Id="rId179" Target="https://valuestreammanagement.broadcom.com/solutions/clarity?gad_campaignid=22426364338&amp;gad_source=1&amp;gbraid=0AAAAA9brnYgYRfOf9P06B848OVIca68_q&amp;gclid=CjwKCAjwz_bABhAGEiwAm-P8YVV12Mnvm422-YG52L-EypcUt_cEG8obLcc-kobiU2KTuSWSCptRERoC_p0QAvD_BwE" TargetMode="External" /><Relationship Type="http://schemas.openxmlformats.org/officeDocument/2006/relationships/hyperlink" Id="rId174" Target="https://wac-cdn.atlassian.com/software/jira/align/pricing" TargetMode="External" /><Relationship Type="http://schemas.openxmlformats.org/officeDocument/2006/relationships/hyperlink" Id="rId44" Target="https://www.accelo.com/blog/project-portfolio-management-kpis" TargetMode="External" /><Relationship Type="http://schemas.openxmlformats.org/officeDocument/2006/relationships/hyperlink" Id="rId47" Target="https://www.accelo.com/project-management/project-portfolio-management-kpis" TargetMode="External" /><Relationship Type="http://schemas.openxmlformats.org/officeDocument/2006/relationships/hyperlink" Id="rId49" Target="https://www.accelo.com/resources/blog/why-and-how-to-maximize-employee-utilization/" TargetMode="External" /><Relationship Type="http://schemas.openxmlformats.org/officeDocument/2006/relationships/hyperlink" Id="rId157" Target="https://www.actian.com/blog/data-quality/what-is-a-data-quality-framework/" TargetMode="External" /><Relationship Type="http://schemas.openxmlformats.org/officeDocument/2006/relationships/hyperlink" Id="rId184" Target="https://www.appvizer.com/operations/project-portfolio/triskell" TargetMode="External" /><Relationship Type="http://schemas.openxmlformats.org/officeDocument/2006/relationships/hyperlink" Id="rId192" Target="https://www.cbinsights.com/company/triskell-software" TargetMode="External" /><Relationship Type="http://schemas.openxmlformats.org/officeDocument/2006/relationships/hyperlink" Id="rId50" Target="https://www.celoxis.com/article/pmo-kpis" TargetMode="External" /><Relationship Type="http://schemas.openxmlformats.org/officeDocument/2006/relationships/hyperlink" Id="rId51" Target="https://www.celoxis.com/article/project-management-kpis" TargetMode="External" /><Relationship Type="http://schemas.openxmlformats.org/officeDocument/2006/relationships/hyperlink" Id="rId190" Target="https://www.ciopages.com/buyer-guides/project-portfolio-management" TargetMode="External" /><Relationship Type="http://schemas.openxmlformats.org/officeDocument/2006/relationships/hyperlink" Id="rId186" Target="https://www.cloudwards.net/best-project-portfolio-management-software/" TargetMode="External" /><Relationship Type="http://schemas.openxmlformats.org/officeDocument/2006/relationships/hyperlink" Id="rId145" Target="https://www.dataknobs.com/data-governance/data-quality-tutorial.html" TargetMode="External" /><Relationship Type="http://schemas.openxmlformats.org/officeDocument/2006/relationships/hyperlink" Id="rId199" Target="https://www.epicflow.com/ai-driven-resource-management-software-solution/" TargetMode="External" /><Relationship Type="http://schemas.openxmlformats.org/officeDocument/2006/relationships/hyperlink" Id="rId42" Target="https://www.epicflow.com/blog/how-to-calculate-roi-for-a-project/" TargetMode="External" /><Relationship Type="http://schemas.openxmlformats.org/officeDocument/2006/relationships/hyperlink" Id="rId69" Target="https://www.epicflow.com/blog/pmo-kpis/" TargetMode="External" /><Relationship Type="http://schemas.openxmlformats.org/officeDocument/2006/relationships/hyperlink" Id="rId182" Target="https://www.epicflow.com/blog/ppm-tool-requirements/" TargetMode="External" /><Relationship Type="http://schemas.openxmlformats.org/officeDocument/2006/relationships/hyperlink" Id="rId175" Target="https://www.epicflow.com/blog/top-portfolio-management-tools-for-your-business/" TargetMode="External" /><Relationship Type="http://schemas.openxmlformats.org/officeDocument/2006/relationships/hyperlink" Id="rId196" Target="https://www.epicflow.com/features" TargetMode="External" /><Relationship Type="http://schemas.openxmlformats.org/officeDocument/2006/relationships/hyperlink" Id="rId23" Target="https://www.forbes.com/councils/forbesbusinesscouncil/2026/06/26/the-vendor-lock-in-trap-how-open-platforms-can-help-protect-the-bottom-line/" TargetMode="External" /><Relationship Type="http://schemas.openxmlformats.org/officeDocument/2006/relationships/hyperlink" Id="rId191" Target="https://www.g2.com/compare/broadcom-clarity-vs-servicenow-strategic-portfolio-management" TargetMode="External" /><Relationship Type="http://schemas.openxmlformats.org/officeDocument/2006/relationships/hyperlink" Id="rId183" Target="https://www.g2.com/products/epicflow/pricing" TargetMode="External" /><Relationship Type="http://schemas.openxmlformats.org/officeDocument/2006/relationships/hyperlink" Id="rId202" Target="https://www.gartner.com/en/about/magic-quadrant-faq" TargetMode="External" /><Relationship Type="http://schemas.openxmlformats.org/officeDocument/2006/relationships/hyperlink" Id="rId210" Target="https://www.gartner.com/en/documents/3627417?amp&amp;ref=AnalystProfile" TargetMode="External" /><Relationship Type="http://schemas.openxmlformats.org/officeDocument/2006/relationships/hyperlink" Id="rId204" Target="https://www.gartner.com/en/documents/7993337" TargetMode="External" /><Relationship Type="http://schemas.openxmlformats.org/officeDocument/2006/relationships/hyperlink" Id="rId125" Target="https://www.gatherinsights.com/blog/earned-value-definitions" TargetMode="External" /><Relationship Type="http://schemas.openxmlformats.org/officeDocument/2006/relationships/hyperlink" Id="rId40" Target="https://www.ibm.com/blog/what-is-resource-utilization/" TargetMode="External" /><Relationship Type="http://schemas.openxmlformats.org/officeDocument/2006/relationships/hyperlink" Id="rId144" Target="https://www.ibm.com/id-id/think/topics/data-quality-dimensions" TargetMode="External" /><Relationship Type="http://schemas.openxmlformats.org/officeDocument/2006/relationships/hyperlink" Id="rId82" Target="https://www.indeed.com/career-advice/career-development/how-to-score-okrs" TargetMode="External" /><Relationship Type="http://schemas.openxmlformats.org/officeDocument/2006/relationships/hyperlink" Id="rId95" Target="https://www.kimballgroup.com/data-warehouse-business-intelligence-resources/kimball-techniques/dimensional-modeling-techniques/star-schema-olap-cube/" TargetMode="External" /><Relationship Type="http://schemas.openxmlformats.org/officeDocument/2006/relationships/hyperlink" Id="rId107" Target="https://www.mage.ai/solutions/supercharging-analytics-seamless-dbt-integration-and-orchestration" TargetMode="External" /><Relationship Type="http://schemas.openxmlformats.org/officeDocument/2006/relationships/hyperlink" Id="rId120" Target="https://www.nordantech.com/en/blog/project-portfolio-management/understanding-stage-gates-in-project-portfolio-management" TargetMode="External" /><Relationship Type="http://schemas.openxmlformats.org/officeDocument/2006/relationships/hyperlink" Id="rId46" Target="https://www.oceg.org/projectriskleader/step-9-calculate-roi-npv-irr-and-other-economic-justification/" TargetMode="External" /><Relationship Type="http://schemas.openxmlformats.org/officeDocument/2006/relationships/hyperlink" Id="rId68" Target="https://www.planview.com/resources/case-study/okrs-at-natwest-connecting-strategic-objectives-to-measurable-outcomes/" TargetMode="External" /><Relationship Type="http://schemas.openxmlformats.org/officeDocument/2006/relationships/hyperlink" Id="rId160" Target="https://www.planview.com/resources/guide/project-management-office-ppm-best-practices/" TargetMode="External" /><Relationship Type="http://schemas.openxmlformats.org/officeDocument/2006/relationships/hyperlink" Id="rId131" Target="https://www.pmi.org/learning/library/creating-organizational-strategy-2687" TargetMode="External" /><Relationship Type="http://schemas.openxmlformats.org/officeDocument/2006/relationships/hyperlink" Id="rId211" Target="https://www.pmi.org/learning/library/next-gen-project-management-software-10166/" TargetMode="External" /><Relationship Type="http://schemas.openxmlformats.org/officeDocument/2006/relationships/hyperlink" Id="rId116" Target="https://www.pmi.org/learning/library/pmi-standard-portfolio-management-8216/" TargetMode="External" /><Relationship Type="http://schemas.openxmlformats.org/officeDocument/2006/relationships/hyperlink" Id="rId43" Target="https://www.pmi.org/learning/library/understanding-project-health-metrics-7540" TargetMode="External" /><Relationship Type="http://schemas.openxmlformats.org/officeDocument/2006/relationships/hyperlink" Id="rId122" Target="https://www.pmi.org/learning/library/unified-portfolio-management-model-7281" TargetMode="External" /><Relationship Type="http://schemas.openxmlformats.org/officeDocument/2006/relationships/hyperlink" Id="rId115" Target="https://www.pmi.org/standards/pmbok" TargetMode="External" /><Relationship Type="http://schemas.openxmlformats.org/officeDocument/2006/relationships/hyperlink" Id="rId121" Target="https://www.pmoadvisory.com/glossary/" TargetMode="External" /><Relationship Type="http://schemas.openxmlformats.org/officeDocument/2006/relationships/hyperlink" Id="rId118" Target="https://www.prince2.com/blog/understanding-the-prince2-terminology-a-comprehensive-guide/" TargetMode="External" /><Relationship Type="http://schemas.openxmlformats.org/officeDocument/2006/relationships/hyperlink" Id="rId52" Target="https://www.psohub.com/blog/capacity-utilization-formula" TargetMode="External" /><Relationship Type="http://schemas.openxmlformats.org/officeDocument/2006/relationships/hyperlink" Id="rId195" Target="https://www.servicenow.com/community/platform-analytics-forum/predictive-intelligence-in-servicenow-20-real-time-use-cases/td-p/3444290" TargetMode="External" /><Relationship Type="http://schemas.openxmlformats.org/officeDocument/2006/relationships/hyperlink" Id="rId110" Target="https://www.servicenow.com/community/spm-articles/quick-learn-spm-project-portfolio-management-overview/ta-p/3179095" TargetMode="External" /><Relationship Type="http://schemas.openxmlformats.org/officeDocument/2006/relationships/hyperlink" Id="rId154" Target="https://www.servicenow.com/community/spm-articles/strategic-portfolio-management-functional-data-model/ta-p/3459846" TargetMode="External" /><Relationship Type="http://schemas.openxmlformats.org/officeDocument/2006/relationships/hyperlink" Id="rId206" Target="https://www.servicenow.com/company/media/press-room/forrester-wave-spm.html" TargetMode="External" /><Relationship Type="http://schemas.openxmlformats.org/officeDocument/2006/relationships/hyperlink" Id="rId178" Target="https://www.servicenow.com/products/strategic-portfolio-management/what-is-project-portfolio-management.html" TargetMode="External" /><Relationship Type="http://schemas.openxmlformats.org/officeDocument/2006/relationships/hyperlink" Id="rId159" Target="https://www.snowflake.com/en/data-governance/" TargetMode="External" /><Relationship Type="http://schemas.openxmlformats.org/officeDocument/2006/relationships/hyperlink" Id="rId187" Target="https://www.techrepublic.com/article/enterprise-project-management-software/" TargetMode="External" /><Relationship Type="http://schemas.openxmlformats.org/officeDocument/2006/relationships/hyperlink" Id="rId138" Target="https://www.tempo.io/guides/rice-score-prioritization-framework-product-management" TargetMode="External" /><Relationship Type="http://schemas.openxmlformats.org/officeDocument/2006/relationships/hyperlink" Id="rId181" Target="https://www.toptal.com/project-managers/monday/monday-com-integration" TargetMode="External" /><Relationship Type="http://schemas.openxmlformats.org/officeDocument/2006/relationships/hyperlink" Id="rId77" Target="https://www.whatmatters.com/faqs/how-to-grade-okrs"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2026-07-02T12:05:02Z</dcterms:created>
  <dcterms:modified xsi:type="dcterms:W3CDTF">2026-07-02T12:05:02Z</dcterms:modified>
</cp:coreProperties>
</file>

<file path=docProps/custom.xml><?xml version="1.0" encoding="utf-8"?>
<Properties xmlns="http://schemas.openxmlformats.org/officeDocument/2006/custom-properties" xmlns:vt="http://schemas.openxmlformats.org/officeDocument/2006/docPropsVTypes"/>
</file>