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0FBA" w14:textId="77777777" w:rsidR="006919D5" w:rsidRDefault="006919D5">
      <w:pPr>
        <w:pStyle w:val="Sinespaciado"/>
        <w:rPr>
          <w:rFonts w:ascii="Cambria" w:hAnsi="Cambria"/>
          <w:sz w:val="72"/>
          <w:szCs w:val="72"/>
        </w:rPr>
      </w:pPr>
    </w:p>
    <w:p w14:paraId="447CFBDB" w14:textId="77777777" w:rsidR="006919D5" w:rsidRDefault="006919D5">
      <w:pPr>
        <w:pStyle w:val="Sinespaciado"/>
        <w:rPr>
          <w:rFonts w:ascii="Cambria" w:hAnsi="Cambria"/>
          <w:sz w:val="72"/>
          <w:szCs w:val="72"/>
        </w:rPr>
      </w:pPr>
    </w:p>
    <w:p w14:paraId="09D6DDA0" w14:textId="2E5E8175" w:rsidR="00D06E99" w:rsidRDefault="000936FF">
      <w:pPr>
        <w:pStyle w:val="Sinespaciado"/>
        <w:rPr>
          <w:rFonts w:ascii="Cambria" w:hAnsi="Cambria"/>
          <w:sz w:val="72"/>
          <w:szCs w:val="72"/>
        </w:rPr>
      </w:pPr>
      <w:r w:rsidRPr="002E224E">
        <w:rPr>
          <w:noProof/>
        </w:rPr>
        <mc:AlternateContent>
          <mc:Choice Requires="wps">
            <w:drawing>
              <wp:anchor distT="0" distB="0" distL="114300" distR="114300" simplePos="0" relativeHeight="251653632" behindDoc="0" locked="0" layoutInCell="0" allowOverlap="1" wp14:anchorId="1F2540A6" wp14:editId="7B98C22F">
                <wp:simplePos x="0" y="0"/>
                <wp:positionH relativeFrom="page">
                  <wp:align>center</wp:align>
                </wp:positionH>
                <wp:positionV relativeFrom="page">
                  <wp:align>bottom</wp:align>
                </wp:positionV>
                <wp:extent cx="7922260" cy="859155"/>
                <wp:effectExtent l="10795" t="13335" r="10795" b="13335"/>
                <wp:wrapNone/>
                <wp:docPr id="58410799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7EA4837"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2E224E">
        <w:rPr>
          <w:noProof/>
        </w:rPr>
        <mc:AlternateContent>
          <mc:Choice Requires="wps">
            <w:drawing>
              <wp:anchor distT="0" distB="0" distL="114300" distR="114300" simplePos="0" relativeHeight="251656704" behindDoc="0" locked="0" layoutInCell="0" allowOverlap="1" wp14:anchorId="732DF38C" wp14:editId="41F55D5E">
                <wp:simplePos x="0" y="0"/>
                <wp:positionH relativeFrom="page">
                  <wp:posOffset>494665</wp:posOffset>
                </wp:positionH>
                <wp:positionV relativeFrom="page">
                  <wp:posOffset>-262255</wp:posOffset>
                </wp:positionV>
                <wp:extent cx="90805" cy="11203940"/>
                <wp:effectExtent l="8255" t="8890" r="5715" b="7620"/>
                <wp:wrapNone/>
                <wp:docPr id="4057065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5D9D6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5680" behindDoc="0" locked="0" layoutInCell="0" allowOverlap="1" wp14:anchorId="44E53A7E" wp14:editId="524E705C">
                <wp:simplePos x="0" y="0"/>
                <wp:positionH relativeFrom="page">
                  <wp:posOffset>6974840</wp:posOffset>
                </wp:positionH>
                <wp:positionV relativeFrom="page">
                  <wp:posOffset>-262255</wp:posOffset>
                </wp:positionV>
                <wp:extent cx="90805" cy="11203940"/>
                <wp:effectExtent l="5080" t="8890" r="8890" b="7620"/>
                <wp:wrapNone/>
                <wp:docPr id="7916450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B84565"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4656" behindDoc="0" locked="0" layoutInCell="0" allowOverlap="1" wp14:anchorId="2901DEB3" wp14:editId="2EE3449D">
                <wp:simplePos x="0" y="0"/>
                <wp:positionH relativeFrom="page">
                  <wp:posOffset>-183515</wp:posOffset>
                </wp:positionH>
                <wp:positionV relativeFrom="page">
                  <wp:posOffset>5080</wp:posOffset>
                </wp:positionV>
                <wp:extent cx="7922260" cy="859155"/>
                <wp:effectExtent l="13970" t="10160" r="7620" b="6985"/>
                <wp:wrapNone/>
                <wp:docPr id="12083998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FB207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300E72B" w14:textId="77777777" w:rsidR="00D06E99" w:rsidRDefault="00CD1567">
      <w:pPr>
        <w:pStyle w:val="Sinespaciado"/>
        <w:rPr>
          <w:rFonts w:ascii="Cambria" w:hAnsi="Cambria"/>
          <w:sz w:val="72"/>
          <w:szCs w:val="72"/>
        </w:rPr>
      </w:pPr>
      <w:r>
        <w:rPr>
          <w:rFonts w:ascii="Cambria" w:hAnsi="Cambria"/>
          <w:sz w:val="72"/>
          <w:szCs w:val="72"/>
        </w:rPr>
        <w:t>Plan de Gestión de Riesgos</w:t>
      </w:r>
    </w:p>
    <w:p w14:paraId="24B11E43" w14:textId="33CFFD97" w:rsidR="00D06E99" w:rsidRPr="000936FF" w:rsidRDefault="000936FF">
      <w:pPr>
        <w:pStyle w:val="Sinespaciado"/>
        <w:rPr>
          <w:rFonts w:ascii="Cambria" w:hAnsi="Cambria"/>
          <w:sz w:val="36"/>
          <w:szCs w:val="36"/>
          <w:u w:val="single"/>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39E2A850" w14:textId="77777777" w:rsidR="00D06E99" w:rsidRDefault="00D06E99">
      <w:pPr>
        <w:pStyle w:val="Sinespaciado"/>
      </w:pPr>
    </w:p>
    <w:p w14:paraId="475FD2D7" w14:textId="77777777" w:rsidR="006919D5" w:rsidRDefault="006919D5">
      <w:pPr>
        <w:pStyle w:val="Sinespaciado"/>
      </w:pPr>
    </w:p>
    <w:p w14:paraId="42284A69" w14:textId="77777777" w:rsidR="006919D5" w:rsidRDefault="006919D5">
      <w:pPr>
        <w:pStyle w:val="Sinespaciado"/>
      </w:pPr>
    </w:p>
    <w:p w14:paraId="1EBB82DA" w14:textId="77777777" w:rsidR="006919D5" w:rsidRDefault="006919D5">
      <w:pPr>
        <w:pStyle w:val="Sinespaciado"/>
      </w:pPr>
    </w:p>
    <w:p w14:paraId="1A979D78" w14:textId="02A36614" w:rsidR="00D06E99" w:rsidRDefault="000936FF">
      <w:pPr>
        <w:pStyle w:val="Sinespaciado"/>
      </w:pPr>
      <w:r>
        <w:rPr>
          <w:lang w:val="es-AR"/>
        </w:rPr>
        <w:t>T-</w:t>
      </w:r>
      <w:proofErr w:type="spellStart"/>
      <w:r>
        <w:rPr>
          <w:lang w:val="es-AR"/>
        </w:rPr>
        <w:t>Code</w:t>
      </w:r>
      <w:proofErr w:type="spellEnd"/>
    </w:p>
    <w:p w14:paraId="6C3126B0" w14:textId="77777777" w:rsidR="000936FF" w:rsidRDefault="000936FF" w:rsidP="000936FF">
      <w:pPr>
        <w:pStyle w:val="Sinespaciado"/>
      </w:pPr>
      <w:r>
        <w:t xml:space="preserve">Agustín Collareda, Cintia </w:t>
      </w:r>
      <w:proofErr w:type="spellStart"/>
      <w:r>
        <w:t>Hernandez</w:t>
      </w:r>
      <w:proofErr w:type="spellEnd"/>
      <w:r>
        <w:t xml:space="preserve"> y Hugo Frey</w:t>
      </w:r>
    </w:p>
    <w:p w14:paraId="7880E0EC" w14:textId="77777777" w:rsidR="00D06E99" w:rsidRDefault="00D06E99"/>
    <w:p w14:paraId="0341A3F1" w14:textId="16104494" w:rsidR="00BC5404" w:rsidRDefault="00945FE5" w:rsidP="00C54ABB">
      <w:pPr>
        <w:pStyle w:val="PSI-Comentario"/>
      </w:pPr>
      <w:r>
        <w:rPr>
          <w:noProof/>
          <w:lang w:eastAsia="es-AR"/>
        </w:rPr>
        <w:drawing>
          <wp:anchor distT="0" distB="0" distL="114300" distR="114300" simplePos="0" relativeHeight="251663872" behindDoc="0" locked="0" layoutInCell="1" allowOverlap="1" wp14:anchorId="0923A0C9" wp14:editId="3DF6564A">
            <wp:simplePos x="0" y="0"/>
            <wp:positionH relativeFrom="column">
              <wp:posOffset>-142875</wp:posOffset>
            </wp:positionH>
            <wp:positionV relativeFrom="paragraph">
              <wp:posOffset>3209290</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0936FF">
        <w:rPr>
          <w:i w:val="0"/>
          <w:noProof/>
        </w:rPr>
        <w:drawing>
          <wp:anchor distT="128016" distB="315468" distL="254508" distR="443103" simplePos="0" relativeHeight="251657728" behindDoc="0" locked="0" layoutInCell="1" allowOverlap="1" wp14:anchorId="0CE53538" wp14:editId="6D92068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9DA1EE0" w14:textId="2321BE13" w:rsidR="00397566" w:rsidRPr="005313D3" w:rsidRDefault="000936FF" w:rsidP="000936FF">
      <w:pPr>
        <w:pStyle w:val="PSI-Comentario"/>
      </w:pPr>
      <w:r w:rsidRPr="002E224E">
        <w:rPr>
          <w:noProof/>
        </w:rPr>
        <w:lastRenderedPageBreak/>
        <mc:AlternateContent>
          <mc:Choice Requires="wps">
            <w:drawing>
              <wp:anchor distT="0" distB="0" distL="114300" distR="114300" simplePos="0" relativeHeight="251661824" behindDoc="0" locked="0" layoutInCell="1" allowOverlap="1" wp14:anchorId="503755E6" wp14:editId="4DC895A5">
                <wp:simplePos x="0" y="0"/>
                <wp:positionH relativeFrom="margin">
                  <wp:posOffset>3577590</wp:posOffset>
                </wp:positionH>
                <wp:positionV relativeFrom="margin">
                  <wp:posOffset>67310</wp:posOffset>
                </wp:positionV>
                <wp:extent cx="2047875" cy="7336155"/>
                <wp:effectExtent l="9525" t="13335" r="9525" b="13335"/>
                <wp:wrapSquare wrapText="bothSides"/>
                <wp:docPr id="19769914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755E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v:textbox>
                <w10:wrap type="square" anchorx="margin" anchory="margin"/>
              </v:shape>
            </w:pict>
          </mc:Fallback>
        </mc:AlternateContent>
      </w:r>
      <w:r w:rsidRPr="002E224E">
        <w:rPr>
          <w:noProof/>
          <w:lang w:eastAsia="es-ES"/>
        </w:rPr>
        <mc:AlternateContent>
          <mc:Choice Requires="wps">
            <w:drawing>
              <wp:anchor distT="0" distB="0" distL="114300" distR="114300" simplePos="0" relativeHeight="251659776" behindDoc="1" locked="0" layoutInCell="1" allowOverlap="1" wp14:anchorId="75E72700" wp14:editId="74A6BCD1">
                <wp:simplePos x="0" y="0"/>
                <wp:positionH relativeFrom="margin">
                  <wp:posOffset>4009390</wp:posOffset>
                </wp:positionH>
                <wp:positionV relativeFrom="margin">
                  <wp:posOffset>-968375</wp:posOffset>
                </wp:positionV>
                <wp:extent cx="2480945" cy="10730230"/>
                <wp:effectExtent l="12700" t="6350" r="11430" b="7620"/>
                <wp:wrapSquare wrapText="bothSides"/>
                <wp:docPr id="115760726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1861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DF76E7" w14:textId="77777777" w:rsidR="00397566" w:rsidRPr="008B3B0F" w:rsidRDefault="00397566" w:rsidP="00C54ABB">
      <w:pPr>
        <w:pStyle w:val="PSI-Comentario"/>
      </w:pPr>
    </w:p>
    <w:p w14:paraId="7AE15BBF" w14:textId="77777777" w:rsidR="00D06E99" w:rsidRDefault="00D06E99"/>
    <w:p w14:paraId="3289BACE" w14:textId="3514562A" w:rsidR="00A13DBA" w:rsidRDefault="000936FF" w:rsidP="00A13DBA">
      <w:pPr>
        <w:ind w:left="0" w:firstLine="0"/>
      </w:pPr>
      <w:r>
        <w:rPr>
          <w:noProof/>
        </w:rPr>
        <w:drawing>
          <wp:anchor distT="42672" distB="232410" distL="144780" distR="371094" simplePos="0" relativeHeight="251660800" behindDoc="0" locked="0" layoutInCell="1" allowOverlap="1" wp14:anchorId="3FD03205" wp14:editId="7AFF740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8D03398" w14:textId="77777777" w:rsidR="000F79DF" w:rsidRDefault="000F79DF" w:rsidP="000F79DF">
      <w:pPr>
        <w:pStyle w:val="TtulodeTDC"/>
        <w:tabs>
          <w:tab w:val="left" w:pos="5954"/>
        </w:tabs>
      </w:pPr>
      <w:r>
        <w:lastRenderedPageBreak/>
        <w:t>Tabla de contenido</w:t>
      </w:r>
    </w:p>
    <w:p w14:paraId="1658485B" w14:textId="77777777" w:rsidR="00B03E65" w:rsidRDefault="002E224E">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6262" w:history="1">
        <w:r w:rsidR="00B03E65" w:rsidRPr="00FC145C">
          <w:rPr>
            <w:rStyle w:val="Hipervnculo"/>
            <w:noProof/>
          </w:rPr>
          <w:t>Introducción</w:t>
        </w:r>
        <w:r w:rsidR="00B03E65">
          <w:rPr>
            <w:noProof/>
            <w:webHidden/>
          </w:rPr>
          <w:tab/>
        </w:r>
        <w:r>
          <w:rPr>
            <w:noProof/>
            <w:webHidden/>
          </w:rPr>
          <w:fldChar w:fldCharType="begin"/>
        </w:r>
        <w:r w:rsidR="00B03E65">
          <w:rPr>
            <w:noProof/>
            <w:webHidden/>
          </w:rPr>
          <w:instrText xml:space="preserve"> PAGEREF _Toc257626262 \h </w:instrText>
        </w:r>
        <w:r>
          <w:rPr>
            <w:noProof/>
            <w:webHidden/>
          </w:rPr>
        </w:r>
        <w:r>
          <w:rPr>
            <w:noProof/>
            <w:webHidden/>
          </w:rPr>
          <w:fldChar w:fldCharType="separate"/>
        </w:r>
        <w:r w:rsidR="00B03E65">
          <w:rPr>
            <w:noProof/>
            <w:webHidden/>
          </w:rPr>
          <w:t>4</w:t>
        </w:r>
        <w:r>
          <w:rPr>
            <w:noProof/>
            <w:webHidden/>
          </w:rPr>
          <w:fldChar w:fldCharType="end"/>
        </w:r>
      </w:hyperlink>
    </w:p>
    <w:p w14:paraId="53DC8161" w14:textId="77777777" w:rsidR="00B03E65" w:rsidRDefault="00000000">
      <w:pPr>
        <w:pStyle w:val="TDC2"/>
        <w:rPr>
          <w:rFonts w:eastAsia="Times New Roman"/>
          <w:i w:val="0"/>
          <w:iCs w:val="0"/>
          <w:noProof/>
          <w:sz w:val="22"/>
          <w:szCs w:val="22"/>
          <w:lang w:eastAsia="es-ES"/>
        </w:rPr>
      </w:pPr>
      <w:hyperlink w:anchor="_Toc257626263" w:history="1">
        <w:r w:rsidR="00B03E65" w:rsidRPr="00FC145C">
          <w:rPr>
            <w:rStyle w:val="Hipervnculo"/>
            <w:noProof/>
          </w:rPr>
          <w:t>Roles y Responsabilidades</w:t>
        </w:r>
        <w:r w:rsidR="00B03E65">
          <w:rPr>
            <w:noProof/>
            <w:webHidden/>
          </w:rPr>
          <w:tab/>
        </w:r>
        <w:r w:rsidR="002E224E">
          <w:rPr>
            <w:noProof/>
            <w:webHidden/>
          </w:rPr>
          <w:fldChar w:fldCharType="begin"/>
        </w:r>
        <w:r w:rsidR="00B03E65">
          <w:rPr>
            <w:noProof/>
            <w:webHidden/>
          </w:rPr>
          <w:instrText xml:space="preserve"> PAGEREF _Toc257626263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4D5C5A87" w14:textId="77777777" w:rsidR="00B03E65" w:rsidRDefault="00000000">
      <w:pPr>
        <w:pStyle w:val="TDC2"/>
        <w:rPr>
          <w:rFonts w:eastAsia="Times New Roman"/>
          <w:i w:val="0"/>
          <w:iCs w:val="0"/>
          <w:noProof/>
          <w:sz w:val="22"/>
          <w:szCs w:val="22"/>
          <w:lang w:eastAsia="es-ES"/>
        </w:rPr>
      </w:pPr>
      <w:hyperlink w:anchor="_Toc257626264" w:history="1">
        <w:r w:rsidR="00B03E65" w:rsidRPr="00FC145C">
          <w:rPr>
            <w:rStyle w:val="Hipervnculo"/>
            <w:noProof/>
          </w:rPr>
          <w:t>Documentación a generar</w:t>
        </w:r>
        <w:r w:rsidR="00B03E65">
          <w:rPr>
            <w:noProof/>
            <w:webHidden/>
          </w:rPr>
          <w:tab/>
        </w:r>
        <w:r w:rsidR="002E224E">
          <w:rPr>
            <w:noProof/>
            <w:webHidden/>
          </w:rPr>
          <w:fldChar w:fldCharType="begin"/>
        </w:r>
        <w:r w:rsidR="00B03E65">
          <w:rPr>
            <w:noProof/>
            <w:webHidden/>
          </w:rPr>
          <w:instrText xml:space="preserve"> PAGEREF _Toc257626264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6B09C348" w14:textId="77777777" w:rsidR="00B03E65" w:rsidRDefault="00000000">
      <w:pPr>
        <w:pStyle w:val="TDC3"/>
        <w:rPr>
          <w:rFonts w:eastAsia="Times New Roman"/>
          <w:noProof/>
          <w:sz w:val="22"/>
          <w:szCs w:val="22"/>
          <w:lang w:eastAsia="es-ES"/>
        </w:rPr>
      </w:pPr>
      <w:hyperlink w:anchor="_Toc257626265" w:history="1">
        <w:r w:rsidR="00B03E65" w:rsidRPr="00FC145C">
          <w:rPr>
            <w:rStyle w:val="Hipervnculo"/>
            <w:noProof/>
          </w:rPr>
          <w:t>Gestión de Riesgos, Anexo 1.</w:t>
        </w:r>
        <w:r w:rsidR="00B03E65">
          <w:rPr>
            <w:noProof/>
            <w:webHidden/>
          </w:rPr>
          <w:tab/>
        </w:r>
        <w:r w:rsidR="002E224E">
          <w:rPr>
            <w:noProof/>
            <w:webHidden/>
          </w:rPr>
          <w:fldChar w:fldCharType="begin"/>
        </w:r>
        <w:r w:rsidR="00B03E65">
          <w:rPr>
            <w:noProof/>
            <w:webHidden/>
          </w:rPr>
          <w:instrText xml:space="preserve"> PAGEREF _Toc257626265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095A3FA" w14:textId="77777777" w:rsidR="00B03E65" w:rsidRDefault="00000000">
      <w:pPr>
        <w:pStyle w:val="TDC3"/>
        <w:rPr>
          <w:rFonts w:eastAsia="Times New Roman"/>
          <w:noProof/>
          <w:sz w:val="22"/>
          <w:szCs w:val="22"/>
          <w:lang w:eastAsia="es-ES"/>
        </w:rPr>
      </w:pPr>
      <w:hyperlink w:anchor="_Toc257626266" w:history="1">
        <w:r w:rsidR="00B03E65" w:rsidRPr="00FC145C">
          <w:rPr>
            <w:rStyle w:val="Hipervnculo"/>
            <w:noProof/>
          </w:rPr>
          <w:t>Seguimiento de Riesgos</w:t>
        </w:r>
        <w:r w:rsidR="00B03E65">
          <w:rPr>
            <w:noProof/>
            <w:webHidden/>
          </w:rPr>
          <w:tab/>
        </w:r>
        <w:r w:rsidR="002E224E">
          <w:rPr>
            <w:noProof/>
            <w:webHidden/>
          </w:rPr>
          <w:fldChar w:fldCharType="begin"/>
        </w:r>
        <w:r w:rsidR="00B03E65">
          <w:rPr>
            <w:noProof/>
            <w:webHidden/>
          </w:rPr>
          <w:instrText xml:space="preserve"> PAGEREF _Toc257626266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37C0B3B8" w14:textId="77777777" w:rsidR="00B03E65" w:rsidRDefault="00000000">
      <w:pPr>
        <w:pStyle w:val="TDC2"/>
        <w:rPr>
          <w:rFonts w:eastAsia="Times New Roman"/>
          <w:i w:val="0"/>
          <w:iCs w:val="0"/>
          <w:noProof/>
          <w:sz w:val="22"/>
          <w:szCs w:val="22"/>
          <w:lang w:eastAsia="es-ES"/>
        </w:rPr>
      </w:pPr>
      <w:hyperlink w:anchor="_Toc257626267" w:history="1">
        <w:r w:rsidR="00B03E65" w:rsidRPr="00FC145C">
          <w:rPr>
            <w:rStyle w:val="Hipervnculo"/>
            <w:noProof/>
          </w:rPr>
          <w:t>Resumen del circuito de Trabajo</w:t>
        </w:r>
        <w:r w:rsidR="00B03E65">
          <w:rPr>
            <w:noProof/>
            <w:webHidden/>
          </w:rPr>
          <w:tab/>
        </w:r>
        <w:r w:rsidR="002E224E">
          <w:rPr>
            <w:noProof/>
            <w:webHidden/>
          </w:rPr>
          <w:fldChar w:fldCharType="begin"/>
        </w:r>
        <w:r w:rsidR="00B03E65">
          <w:rPr>
            <w:noProof/>
            <w:webHidden/>
          </w:rPr>
          <w:instrText xml:space="preserve"> PAGEREF _Toc257626267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6BB6418" w14:textId="77777777" w:rsidR="00B03E65" w:rsidRDefault="00000000">
      <w:pPr>
        <w:pStyle w:val="TDC1"/>
        <w:rPr>
          <w:rFonts w:eastAsia="Times New Roman"/>
          <w:b w:val="0"/>
          <w:bCs w:val="0"/>
          <w:noProof/>
          <w:sz w:val="22"/>
          <w:szCs w:val="22"/>
          <w:lang w:eastAsia="es-ES"/>
        </w:rPr>
      </w:pPr>
      <w:hyperlink w:anchor="_Toc257626268" w:history="1">
        <w:r w:rsidR="00B03E65" w:rsidRPr="00FC145C">
          <w:rPr>
            <w:rStyle w:val="Hipervnculo"/>
            <w:noProof/>
          </w:rPr>
          <w:t>Identificación y Evaluación de Riesgos</w:t>
        </w:r>
        <w:r w:rsidR="00B03E65">
          <w:rPr>
            <w:noProof/>
            <w:webHidden/>
          </w:rPr>
          <w:tab/>
        </w:r>
        <w:r w:rsidR="002E224E">
          <w:rPr>
            <w:noProof/>
            <w:webHidden/>
          </w:rPr>
          <w:fldChar w:fldCharType="begin"/>
        </w:r>
        <w:r w:rsidR="00B03E65">
          <w:rPr>
            <w:noProof/>
            <w:webHidden/>
          </w:rPr>
          <w:instrText xml:space="preserve"> PAGEREF _Toc257626268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0DFBED26" w14:textId="77777777" w:rsidR="00B03E65" w:rsidRDefault="00000000">
      <w:pPr>
        <w:pStyle w:val="TDC2"/>
        <w:rPr>
          <w:rFonts w:eastAsia="Times New Roman"/>
          <w:i w:val="0"/>
          <w:iCs w:val="0"/>
          <w:noProof/>
          <w:sz w:val="22"/>
          <w:szCs w:val="22"/>
          <w:lang w:eastAsia="es-ES"/>
        </w:rPr>
      </w:pPr>
      <w:hyperlink w:anchor="_Toc257626269"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_Toc257626269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14C58B2C" w14:textId="77777777" w:rsidR="00B03E65" w:rsidRDefault="00000000">
      <w:pPr>
        <w:pStyle w:val="TDC2"/>
        <w:rPr>
          <w:rFonts w:eastAsia="Times New Roman"/>
          <w:i w:val="0"/>
          <w:iCs w:val="0"/>
          <w:noProof/>
          <w:sz w:val="22"/>
          <w:szCs w:val="22"/>
          <w:lang w:eastAsia="es-ES"/>
        </w:rPr>
      </w:pPr>
      <w:hyperlink w:anchor="_Toc257626270"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_Toc257626270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978CB95" w14:textId="77777777" w:rsidR="00B03E65" w:rsidRDefault="00000000">
      <w:pPr>
        <w:pStyle w:val="TDC2"/>
        <w:rPr>
          <w:rFonts w:eastAsia="Times New Roman"/>
          <w:i w:val="0"/>
          <w:iCs w:val="0"/>
          <w:noProof/>
          <w:sz w:val="22"/>
          <w:szCs w:val="22"/>
          <w:lang w:eastAsia="es-ES"/>
        </w:rPr>
      </w:pPr>
      <w:hyperlink w:anchor="_Toc257626271" w:history="1">
        <w:r w:rsidR="00B03E65" w:rsidRPr="00FC145C">
          <w:rPr>
            <w:rStyle w:val="Hipervnculo"/>
            <w:noProof/>
          </w:rPr>
          <w:t>Descripción de la hoja de cálculo</w:t>
        </w:r>
        <w:r w:rsidR="00B03E65">
          <w:rPr>
            <w:noProof/>
            <w:webHidden/>
          </w:rPr>
          <w:tab/>
        </w:r>
        <w:r w:rsidR="002E224E">
          <w:rPr>
            <w:noProof/>
            <w:webHidden/>
          </w:rPr>
          <w:fldChar w:fldCharType="begin"/>
        </w:r>
        <w:r w:rsidR="00B03E65">
          <w:rPr>
            <w:noProof/>
            <w:webHidden/>
          </w:rPr>
          <w:instrText xml:space="preserve"> PAGEREF _Toc257626271 \h </w:instrText>
        </w:r>
        <w:r w:rsidR="002E224E">
          <w:rPr>
            <w:noProof/>
            <w:webHidden/>
          </w:rPr>
        </w:r>
        <w:r w:rsidR="002E224E">
          <w:rPr>
            <w:noProof/>
            <w:webHidden/>
          </w:rPr>
          <w:fldChar w:fldCharType="separate"/>
        </w:r>
        <w:r w:rsidR="00B03E65">
          <w:rPr>
            <w:noProof/>
            <w:webHidden/>
          </w:rPr>
          <w:t>5</w:t>
        </w:r>
        <w:r w:rsidR="002E224E">
          <w:rPr>
            <w:noProof/>
            <w:webHidden/>
          </w:rPr>
          <w:fldChar w:fldCharType="end"/>
        </w:r>
      </w:hyperlink>
    </w:p>
    <w:p w14:paraId="2A27009A" w14:textId="77777777" w:rsidR="00B03E65" w:rsidRDefault="00000000">
      <w:pPr>
        <w:pStyle w:val="TDC2"/>
        <w:rPr>
          <w:rFonts w:eastAsia="Times New Roman"/>
          <w:i w:val="0"/>
          <w:iCs w:val="0"/>
          <w:noProof/>
          <w:sz w:val="22"/>
          <w:szCs w:val="22"/>
          <w:lang w:eastAsia="es-ES"/>
        </w:rPr>
      </w:pPr>
      <w:hyperlink w:anchor="_Toc257626272"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_Toc257626272 \h </w:instrText>
        </w:r>
        <w:r w:rsidR="002E224E">
          <w:rPr>
            <w:noProof/>
            <w:webHidden/>
          </w:rPr>
        </w:r>
        <w:r w:rsidR="002E224E">
          <w:rPr>
            <w:noProof/>
            <w:webHidden/>
          </w:rPr>
          <w:fldChar w:fldCharType="separate"/>
        </w:r>
        <w:r w:rsidR="00B03E65">
          <w:rPr>
            <w:noProof/>
            <w:webHidden/>
          </w:rPr>
          <w:t>5</w:t>
        </w:r>
        <w:r w:rsidR="002E224E">
          <w:rPr>
            <w:noProof/>
            <w:webHidden/>
          </w:rPr>
          <w:fldChar w:fldCharType="end"/>
        </w:r>
      </w:hyperlink>
    </w:p>
    <w:p w14:paraId="354ED5F5" w14:textId="77777777" w:rsidR="00B03E65" w:rsidRDefault="00000000">
      <w:pPr>
        <w:pStyle w:val="TDC1"/>
        <w:rPr>
          <w:rFonts w:eastAsia="Times New Roman"/>
          <w:b w:val="0"/>
          <w:bCs w:val="0"/>
          <w:noProof/>
          <w:sz w:val="22"/>
          <w:szCs w:val="22"/>
          <w:lang w:eastAsia="es-ES"/>
        </w:rPr>
      </w:pPr>
      <w:hyperlink w:anchor="_Toc257626273" w:history="1">
        <w:r w:rsidR="00B03E65" w:rsidRPr="00FC145C">
          <w:rPr>
            <w:rStyle w:val="Hipervnculo"/>
            <w:noProof/>
          </w:rPr>
          <w:t>Análisis de Riesgos</w:t>
        </w:r>
        <w:r w:rsidR="00B03E65">
          <w:rPr>
            <w:noProof/>
            <w:webHidden/>
          </w:rPr>
          <w:tab/>
        </w:r>
        <w:r w:rsidR="002E224E">
          <w:rPr>
            <w:noProof/>
            <w:webHidden/>
          </w:rPr>
          <w:fldChar w:fldCharType="begin"/>
        </w:r>
        <w:r w:rsidR="00B03E65">
          <w:rPr>
            <w:noProof/>
            <w:webHidden/>
          </w:rPr>
          <w:instrText xml:space="preserve"> PAGEREF _Toc257626273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2C72F2D2" w14:textId="77777777" w:rsidR="00B03E65" w:rsidRDefault="00000000">
      <w:pPr>
        <w:pStyle w:val="TDC2"/>
        <w:rPr>
          <w:rFonts w:eastAsia="Times New Roman"/>
          <w:i w:val="0"/>
          <w:iCs w:val="0"/>
          <w:noProof/>
          <w:sz w:val="22"/>
          <w:szCs w:val="22"/>
          <w:lang w:eastAsia="es-ES"/>
        </w:rPr>
      </w:pPr>
      <w:hyperlink w:anchor="_Toc257626274"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_Toc257626274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50DA1B75" w14:textId="77777777" w:rsidR="00B03E65" w:rsidRDefault="00000000">
      <w:pPr>
        <w:pStyle w:val="TDC2"/>
        <w:rPr>
          <w:rFonts w:eastAsia="Times New Roman"/>
          <w:i w:val="0"/>
          <w:iCs w:val="0"/>
          <w:noProof/>
          <w:sz w:val="22"/>
          <w:szCs w:val="22"/>
          <w:lang w:eastAsia="es-ES"/>
        </w:rPr>
      </w:pPr>
      <w:hyperlink w:anchor="_Toc257626275"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_Toc257626275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5A5C480B" w14:textId="77777777" w:rsidR="00B03E65" w:rsidRDefault="00000000">
      <w:pPr>
        <w:pStyle w:val="TDC2"/>
        <w:rPr>
          <w:rFonts w:eastAsia="Times New Roman"/>
          <w:i w:val="0"/>
          <w:iCs w:val="0"/>
          <w:noProof/>
          <w:sz w:val="22"/>
          <w:szCs w:val="22"/>
          <w:lang w:eastAsia="es-ES"/>
        </w:rPr>
      </w:pPr>
      <w:hyperlink w:anchor="_Toc257626276" w:history="1">
        <w:r w:rsidR="00B03E65" w:rsidRPr="00FC145C">
          <w:rPr>
            <w:rStyle w:val="Hipervnculo"/>
            <w:noProof/>
          </w:rPr>
          <w:t>Descripción de la hoja de cálculo</w:t>
        </w:r>
        <w:r w:rsidR="00B03E65">
          <w:rPr>
            <w:noProof/>
            <w:webHidden/>
          </w:rPr>
          <w:tab/>
        </w:r>
        <w:r w:rsidR="002E224E">
          <w:rPr>
            <w:noProof/>
            <w:webHidden/>
          </w:rPr>
          <w:fldChar w:fldCharType="begin"/>
        </w:r>
        <w:r w:rsidR="00B03E65">
          <w:rPr>
            <w:noProof/>
            <w:webHidden/>
          </w:rPr>
          <w:instrText xml:space="preserve"> PAGEREF _Toc257626276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2144C775" w14:textId="77777777" w:rsidR="00B03E65" w:rsidRDefault="00000000">
      <w:pPr>
        <w:pStyle w:val="TDC2"/>
        <w:rPr>
          <w:rFonts w:eastAsia="Times New Roman"/>
          <w:i w:val="0"/>
          <w:iCs w:val="0"/>
          <w:noProof/>
          <w:sz w:val="22"/>
          <w:szCs w:val="22"/>
          <w:lang w:eastAsia="es-ES"/>
        </w:rPr>
      </w:pPr>
      <w:hyperlink w:anchor="_Toc257626277"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_Toc257626277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66A497D6" w14:textId="77777777" w:rsidR="00B03E65" w:rsidRDefault="00000000">
      <w:pPr>
        <w:pStyle w:val="TDC1"/>
        <w:rPr>
          <w:rFonts w:eastAsia="Times New Roman"/>
          <w:b w:val="0"/>
          <w:bCs w:val="0"/>
          <w:noProof/>
          <w:sz w:val="22"/>
          <w:szCs w:val="22"/>
          <w:lang w:eastAsia="es-ES"/>
        </w:rPr>
      </w:pPr>
      <w:hyperlink w:anchor="_Toc257626278" w:history="1">
        <w:r w:rsidR="00B03E65" w:rsidRPr="00FC145C">
          <w:rPr>
            <w:rStyle w:val="Hipervnculo"/>
            <w:noProof/>
          </w:rPr>
          <w:t>Seguimiento de Riesgos</w:t>
        </w:r>
        <w:r w:rsidR="00B03E65">
          <w:rPr>
            <w:noProof/>
            <w:webHidden/>
          </w:rPr>
          <w:tab/>
        </w:r>
        <w:r w:rsidR="002E224E">
          <w:rPr>
            <w:noProof/>
            <w:webHidden/>
          </w:rPr>
          <w:fldChar w:fldCharType="begin"/>
        </w:r>
        <w:r w:rsidR="00B03E65">
          <w:rPr>
            <w:noProof/>
            <w:webHidden/>
          </w:rPr>
          <w:instrText xml:space="preserve"> PAGEREF _Toc257626278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361DFC2" w14:textId="77777777" w:rsidR="00B03E65" w:rsidRDefault="00000000">
      <w:pPr>
        <w:pStyle w:val="TDC2"/>
        <w:rPr>
          <w:rFonts w:eastAsia="Times New Roman"/>
          <w:i w:val="0"/>
          <w:iCs w:val="0"/>
          <w:noProof/>
          <w:sz w:val="22"/>
          <w:szCs w:val="22"/>
          <w:lang w:eastAsia="es-ES"/>
        </w:rPr>
      </w:pPr>
      <w:hyperlink w:anchor="_Toc257626279"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_Toc257626279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6CD1E858" w14:textId="77777777" w:rsidR="00B03E65" w:rsidRDefault="00000000">
      <w:pPr>
        <w:pStyle w:val="TDC2"/>
        <w:rPr>
          <w:rFonts w:eastAsia="Times New Roman"/>
          <w:i w:val="0"/>
          <w:iCs w:val="0"/>
          <w:noProof/>
          <w:sz w:val="22"/>
          <w:szCs w:val="22"/>
          <w:lang w:eastAsia="es-ES"/>
        </w:rPr>
      </w:pPr>
      <w:hyperlink w:anchor="_Toc257626280"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_Toc257626280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4BCB7420" w14:textId="77777777" w:rsidR="00B03E65" w:rsidRDefault="00000000">
      <w:pPr>
        <w:pStyle w:val="TDC2"/>
        <w:rPr>
          <w:rFonts w:eastAsia="Times New Roman"/>
          <w:i w:val="0"/>
          <w:iCs w:val="0"/>
          <w:noProof/>
          <w:sz w:val="22"/>
          <w:szCs w:val="22"/>
          <w:lang w:eastAsia="es-ES"/>
        </w:rPr>
      </w:pPr>
      <w:hyperlink w:anchor="_Toc257626281" w:history="1">
        <w:r w:rsidR="00B03E65" w:rsidRPr="00FC145C">
          <w:rPr>
            <w:rStyle w:val="Hipervnculo"/>
            <w:noProof/>
          </w:rPr>
          <w:t>Descripción del documento</w:t>
        </w:r>
        <w:r w:rsidR="00B03E65">
          <w:rPr>
            <w:noProof/>
            <w:webHidden/>
          </w:rPr>
          <w:tab/>
        </w:r>
        <w:r w:rsidR="002E224E">
          <w:rPr>
            <w:noProof/>
            <w:webHidden/>
          </w:rPr>
          <w:fldChar w:fldCharType="begin"/>
        </w:r>
        <w:r w:rsidR="00B03E65">
          <w:rPr>
            <w:noProof/>
            <w:webHidden/>
          </w:rPr>
          <w:instrText xml:space="preserve"> PAGEREF _Toc257626281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732C8B7" w14:textId="77777777" w:rsidR="00B03E65" w:rsidRDefault="00000000">
      <w:pPr>
        <w:pStyle w:val="TDC2"/>
        <w:rPr>
          <w:rFonts w:eastAsia="Times New Roman"/>
          <w:i w:val="0"/>
          <w:iCs w:val="0"/>
          <w:noProof/>
          <w:sz w:val="22"/>
          <w:szCs w:val="22"/>
          <w:lang w:eastAsia="es-ES"/>
        </w:rPr>
      </w:pPr>
      <w:hyperlink w:anchor="_Toc257626282"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_Toc257626282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24AED32" w14:textId="77777777" w:rsidR="000F79DF" w:rsidRDefault="002E224E" w:rsidP="000F79DF">
      <w:pPr>
        <w:tabs>
          <w:tab w:val="left" w:pos="5954"/>
        </w:tabs>
      </w:pPr>
      <w:r>
        <w:fldChar w:fldCharType="end"/>
      </w:r>
    </w:p>
    <w:p w14:paraId="1F7A7367" w14:textId="77777777" w:rsidR="0040066E" w:rsidRDefault="0040066E" w:rsidP="000F79DF">
      <w:pPr>
        <w:ind w:left="0" w:firstLine="0"/>
      </w:pPr>
    </w:p>
    <w:p w14:paraId="37AA00E6" w14:textId="77777777" w:rsidR="00A13DBA" w:rsidRDefault="00861B8F" w:rsidP="009A3173">
      <w:pPr>
        <w:pStyle w:val="PSI-Ttulo"/>
      </w:pPr>
      <w:r>
        <w:br w:type="page"/>
      </w:r>
      <w:r w:rsidR="00CD1567">
        <w:rPr>
          <w:lang w:val="es-AR"/>
        </w:rPr>
        <w:lastRenderedPageBreak/>
        <w:t>Plan de Gestión de Riesgos</w:t>
      </w:r>
    </w:p>
    <w:p w14:paraId="0FF1402A" w14:textId="77777777" w:rsidR="00AF73F3" w:rsidRDefault="00AF73F3" w:rsidP="00647138">
      <w:pPr>
        <w:pStyle w:val="PSI-Ttulo1"/>
      </w:pPr>
    </w:p>
    <w:p w14:paraId="35373F1C" w14:textId="77777777" w:rsidR="007F38C0" w:rsidRDefault="00647138" w:rsidP="00647138">
      <w:pPr>
        <w:pStyle w:val="PSI-Ttulo1"/>
      </w:pPr>
      <w:bookmarkStart w:id="0" w:name="_Toc257626262"/>
      <w:r>
        <w:t>Introducción</w:t>
      </w:r>
      <w:bookmarkEnd w:id="0"/>
    </w:p>
    <w:p w14:paraId="0929ABF1" w14:textId="77777777" w:rsidR="00647138" w:rsidRDefault="00647138" w:rsidP="0061236E">
      <w:pPr>
        <w:pStyle w:val="PSI-Ttulo2"/>
      </w:pPr>
      <w:bookmarkStart w:id="1" w:name="_Toc257626263"/>
      <w:r>
        <w:t>Roles y Responsabilidades</w:t>
      </w:r>
      <w:bookmarkEnd w:id="1"/>
    </w:p>
    <w:p w14:paraId="125FD026" w14:textId="769AA058" w:rsidR="00D1611C" w:rsidRDefault="00D1611C" w:rsidP="00945FE5">
      <w:pPr>
        <w:ind w:left="0" w:firstLine="0"/>
        <w:jc w:val="both"/>
      </w:pPr>
      <w:r>
        <w:t>Debido a que el proyecto es desarrollado por un equipo de pocas personas, todos los integrantes del equipo participaran de todas las etapas de la gestión de riesgos.</w:t>
      </w:r>
    </w:p>
    <w:p w14:paraId="43505F07" w14:textId="77777777" w:rsidR="00AF73F3" w:rsidRDefault="00AF73F3" w:rsidP="00AF73F3">
      <w:pPr>
        <w:pStyle w:val="PSI-Comentario"/>
      </w:pPr>
    </w:p>
    <w:p w14:paraId="7D5A6795" w14:textId="77777777" w:rsidR="0061236E" w:rsidRDefault="0061236E" w:rsidP="0061236E">
      <w:pPr>
        <w:pStyle w:val="PSI-Ttulo2"/>
      </w:pPr>
      <w:bookmarkStart w:id="2" w:name="_Toc257626264"/>
      <w:r>
        <w:t>Documentación a generar</w:t>
      </w:r>
      <w:bookmarkEnd w:id="2"/>
    </w:p>
    <w:p w14:paraId="1044A961" w14:textId="4F071809" w:rsidR="0061236E" w:rsidRDefault="0061236E" w:rsidP="00C54ABB">
      <w:pPr>
        <w:pStyle w:val="PSI-Ttulo3"/>
      </w:pPr>
      <w:bookmarkStart w:id="3" w:name="_Toc257626265"/>
      <w:r>
        <w:t>Gestión de Riesgos, Anexo 1.</w:t>
      </w:r>
      <w:bookmarkEnd w:id="3"/>
    </w:p>
    <w:p w14:paraId="3522B798" w14:textId="77777777"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14:paraId="0FEA1564" w14:textId="77777777" w:rsidR="0061236E" w:rsidRPr="00A83E4C" w:rsidRDefault="00C54ABB" w:rsidP="00C54ABB">
      <w:pPr>
        <w:pStyle w:val="PSI-Ttulo3"/>
      </w:pPr>
      <w:r w:rsidRPr="00A83E4C">
        <w:br/>
      </w:r>
      <w:bookmarkStart w:id="4" w:name="_Toc257626266"/>
      <w:r w:rsidR="0061236E" w:rsidRPr="00A83E4C">
        <w:t>Seguimiento de Riesgos</w:t>
      </w:r>
      <w:bookmarkEnd w:id="4"/>
    </w:p>
    <w:p w14:paraId="224368A2" w14:textId="77777777"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14:paraId="0F11D763" w14:textId="77777777" w:rsidR="00C54ABB" w:rsidRDefault="00C54ABB" w:rsidP="0061236E">
      <w:pPr>
        <w:pStyle w:val="PSI-Normal"/>
      </w:pPr>
    </w:p>
    <w:p w14:paraId="3A809DD9" w14:textId="77777777" w:rsidR="00AF73F3" w:rsidRDefault="00543B75" w:rsidP="00AF73F3">
      <w:pPr>
        <w:pStyle w:val="PSI-Ttulo2"/>
      </w:pPr>
      <w:bookmarkStart w:id="5" w:name="_Toc257626267"/>
      <w:r>
        <w:t>Resumen del circuito de Trabajo</w:t>
      </w:r>
      <w:bookmarkEnd w:id="5"/>
    </w:p>
    <w:p w14:paraId="3B57B038" w14:textId="45160978" w:rsidR="00543B75" w:rsidRPr="000936FF" w:rsidRDefault="00D1611C" w:rsidP="000936FF">
      <w:pPr>
        <w:pStyle w:val="PSI-Normal"/>
        <w:ind w:left="0" w:firstLine="0"/>
        <w:rPr>
          <w:u w:val="single"/>
        </w:rPr>
      </w:pPr>
      <w:r>
        <w:t xml:space="preserve">Los riesgos serán identificados a partir de una puesta en común de todos los integrantes del grupo. Luego, cada integrante realizara una evaluación individual de los mismos, las cuales serán discutidas por el equipo hasta llegar a una evaluación consensuada de los riesgos. Luego se </w:t>
      </w:r>
      <w:r w:rsidR="000936FF">
        <w:t>realizarán</w:t>
      </w:r>
      <w:r>
        <w:t xml:space="preserve"> planes de mitigación y contingencia para aquellos riesgos que sean considerados prioritarios. </w:t>
      </w:r>
    </w:p>
    <w:p w14:paraId="21F9A372" w14:textId="77777777" w:rsidR="00D1611C" w:rsidRDefault="00D1611C" w:rsidP="00543B75">
      <w:pPr>
        <w:pStyle w:val="PSI-Normal"/>
      </w:pPr>
    </w:p>
    <w:p w14:paraId="2E10280A" w14:textId="77777777" w:rsidR="00647138" w:rsidRDefault="00647138" w:rsidP="00647138">
      <w:pPr>
        <w:pStyle w:val="PSI-Ttulo1"/>
      </w:pPr>
      <w:bookmarkStart w:id="6" w:name="_Toc257626268"/>
      <w:r>
        <w:t>Identificación y Evaluación de Riesgos</w:t>
      </w:r>
      <w:bookmarkEnd w:id="6"/>
    </w:p>
    <w:p w14:paraId="3CDCDD5A" w14:textId="77777777" w:rsidR="006E1DE4" w:rsidRDefault="006E1DE4" w:rsidP="006E1DE4">
      <w:pPr>
        <w:pStyle w:val="PSI-Ttulo2"/>
      </w:pPr>
      <w:bookmarkStart w:id="7" w:name="_Toc257626269"/>
      <w:r>
        <w:t>Etapa de trabajo</w:t>
      </w:r>
      <w:bookmarkEnd w:id="7"/>
    </w:p>
    <w:p w14:paraId="002497BF" w14:textId="77777777"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14:paraId="16DE29E5" w14:textId="77777777" w:rsidR="00F23B89" w:rsidRDefault="00F23B89" w:rsidP="00F23B89">
      <w:pPr>
        <w:pStyle w:val="PSI-Normal"/>
        <w:ind w:left="0" w:firstLine="0"/>
      </w:pPr>
    </w:p>
    <w:p w14:paraId="63F9EFD0" w14:textId="77777777" w:rsidR="00647138" w:rsidRDefault="002F7CDF" w:rsidP="002F7CDF">
      <w:pPr>
        <w:pStyle w:val="PSI-Ttulo2"/>
      </w:pPr>
      <w:bookmarkStart w:id="8" w:name="_Toc257626270"/>
      <w:r>
        <w:lastRenderedPageBreak/>
        <w:t>Documentos relacionados</w:t>
      </w:r>
      <w:bookmarkEnd w:id="8"/>
    </w:p>
    <w:p w14:paraId="0671DA8F" w14:textId="77777777"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14:paraId="58DA5D64" w14:textId="77777777" w:rsidR="002F7CDF" w:rsidRDefault="00D2076A" w:rsidP="002F7CDF">
      <w:pPr>
        <w:pStyle w:val="PSI-Ttulo2"/>
      </w:pPr>
      <w:bookmarkStart w:id="9" w:name="_Toc257626271"/>
      <w:r>
        <w:t xml:space="preserve">Descripción de </w:t>
      </w:r>
      <w:r w:rsidR="00786268">
        <w:t>la hoja de cálculo</w:t>
      </w:r>
      <w:bookmarkEnd w:id="9"/>
    </w:p>
    <w:p w14:paraId="4C3D9D12" w14:textId="77777777"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14:paraId="72BF89E9" w14:textId="5E31DF7E" w:rsidR="002F7CDF" w:rsidRDefault="002F7CDF" w:rsidP="002F7CDF">
      <w:pPr>
        <w:pStyle w:val="PSI-Normal"/>
        <w:numPr>
          <w:ilvl w:val="0"/>
          <w:numId w:val="13"/>
        </w:numPr>
      </w:pPr>
      <w:r>
        <w:t>Compromiso del Cliente</w:t>
      </w:r>
      <w:r w:rsidR="00945FE5">
        <w:t>.</w:t>
      </w:r>
    </w:p>
    <w:p w14:paraId="391AAFB3" w14:textId="3A57D6E4" w:rsidR="002F7CDF" w:rsidRDefault="002F7CDF" w:rsidP="002F7CDF">
      <w:pPr>
        <w:pStyle w:val="PSI-Normal"/>
        <w:numPr>
          <w:ilvl w:val="0"/>
          <w:numId w:val="13"/>
        </w:numPr>
      </w:pPr>
      <w:r>
        <w:t>Definición del Cliente</w:t>
      </w:r>
      <w:r w:rsidR="00945FE5">
        <w:t>.</w:t>
      </w:r>
    </w:p>
    <w:p w14:paraId="4FD329D6" w14:textId="56DBB4CE" w:rsidR="002F7CDF" w:rsidRDefault="002F7CDF" w:rsidP="002F7CDF">
      <w:pPr>
        <w:pStyle w:val="PSI-Normal"/>
        <w:numPr>
          <w:ilvl w:val="0"/>
          <w:numId w:val="13"/>
        </w:numPr>
      </w:pPr>
      <w:r>
        <w:t>Cronograma</w:t>
      </w:r>
      <w:r w:rsidR="00945FE5">
        <w:t>.</w:t>
      </w:r>
    </w:p>
    <w:p w14:paraId="72F8DF57" w14:textId="45B423B8" w:rsidR="002F7CDF" w:rsidRDefault="002F7CDF" w:rsidP="002F7CDF">
      <w:pPr>
        <w:pStyle w:val="PSI-Normal"/>
        <w:numPr>
          <w:ilvl w:val="0"/>
          <w:numId w:val="13"/>
        </w:numPr>
      </w:pPr>
      <w:r>
        <w:t>Experiencia y Capacidad</w:t>
      </w:r>
      <w:r w:rsidR="00945FE5">
        <w:t>.</w:t>
      </w:r>
    </w:p>
    <w:p w14:paraId="509CFC53" w14:textId="2ACB1E5D" w:rsidR="002F7CDF" w:rsidRDefault="002F7CDF" w:rsidP="002F7CDF">
      <w:pPr>
        <w:pStyle w:val="PSI-Normal"/>
        <w:numPr>
          <w:ilvl w:val="0"/>
          <w:numId w:val="13"/>
        </w:numPr>
      </w:pPr>
      <w:r>
        <w:t>Duración y Tamaño</w:t>
      </w:r>
      <w:r w:rsidR="00945FE5">
        <w:t>.</w:t>
      </w:r>
    </w:p>
    <w:p w14:paraId="3188CF66" w14:textId="4D58AB6D" w:rsidR="002F7CDF" w:rsidRDefault="002F7CDF" w:rsidP="002F7CDF">
      <w:pPr>
        <w:pStyle w:val="PSI-Normal"/>
        <w:numPr>
          <w:ilvl w:val="0"/>
          <w:numId w:val="13"/>
        </w:numPr>
      </w:pPr>
      <w:r>
        <w:t>Legal y Contractual</w:t>
      </w:r>
      <w:r w:rsidR="00945FE5">
        <w:t>.</w:t>
      </w:r>
    </w:p>
    <w:p w14:paraId="68894E53" w14:textId="5DB5660A" w:rsidR="002F7CDF" w:rsidRDefault="002F7CDF" w:rsidP="002F7CDF">
      <w:pPr>
        <w:pStyle w:val="PSI-Normal"/>
        <w:numPr>
          <w:ilvl w:val="0"/>
          <w:numId w:val="13"/>
        </w:numPr>
      </w:pPr>
      <w:r>
        <w:t>Tecnología</w:t>
      </w:r>
      <w:r w:rsidR="00945FE5">
        <w:t>.</w:t>
      </w:r>
    </w:p>
    <w:p w14:paraId="768EB0EC" w14:textId="131867A0" w:rsidR="002F7CDF" w:rsidRDefault="002F7CDF" w:rsidP="002F7CDF">
      <w:pPr>
        <w:pStyle w:val="PSI-Normal"/>
        <w:numPr>
          <w:ilvl w:val="0"/>
          <w:numId w:val="13"/>
        </w:numPr>
      </w:pPr>
      <w:r>
        <w:t>Complejidad</w:t>
      </w:r>
      <w:r w:rsidR="00945FE5">
        <w:t>.</w:t>
      </w:r>
    </w:p>
    <w:p w14:paraId="5B2647B7" w14:textId="2A4C1E5F" w:rsidR="002F7CDF" w:rsidRDefault="002F7CDF" w:rsidP="002F7CDF">
      <w:pPr>
        <w:pStyle w:val="PSI-Normal"/>
        <w:numPr>
          <w:ilvl w:val="0"/>
          <w:numId w:val="13"/>
        </w:numPr>
      </w:pPr>
      <w:r>
        <w:t>Aspectos Financieros</w:t>
      </w:r>
      <w:r w:rsidR="00945FE5">
        <w:t>.</w:t>
      </w:r>
    </w:p>
    <w:p w14:paraId="669A2C97" w14:textId="4535F3A9" w:rsidR="002F7CDF" w:rsidRDefault="002F7CDF" w:rsidP="002F7CDF">
      <w:pPr>
        <w:pStyle w:val="PSI-Normal"/>
        <w:numPr>
          <w:ilvl w:val="0"/>
          <w:numId w:val="13"/>
        </w:numPr>
      </w:pPr>
      <w:r>
        <w:t>Subcontratistas</w:t>
      </w:r>
      <w:r w:rsidR="00945FE5">
        <w:t>.</w:t>
      </w:r>
    </w:p>
    <w:p w14:paraId="43AD9963" w14:textId="77777777" w:rsidR="002F7CDF" w:rsidRDefault="00F20A21" w:rsidP="009330D6">
      <w:pPr>
        <w:pStyle w:val="PSI-Normal"/>
        <w:ind w:left="0" w:firstLine="0"/>
      </w:pPr>
      <w:r>
        <w:t xml:space="preserve">Cada página permite la </w:t>
      </w:r>
      <w:r w:rsidR="00543B75">
        <w:t>introducción de un máximo de 39 preguntas relacionadas al grupo correspondiente.</w:t>
      </w:r>
    </w:p>
    <w:p w14:paraId="75E24074" w14:textId="77777777"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14:paraId="03CFAC03" w14:textId="77777777" w:rsidR="004D7BD9" w:rsidRDefault="004D7BD9" w:rsidP="00D2076A">
      <w:pPr>
        <w:pStyle w:val="PSI-Normal"/>
      </w:pPr>
    </w:p>
    <w:p w14:paraId="5106AAF5" w14:textId="77777777" w:rsidR="00D2076A" w:rsidRDefault="00D2076A" w:rsidP="00D2076A">
      <w:pPr>
        <w:pStyle w:val="PSI-Ttulo2"/>
      </w:pPr>
      <w:bookmarkStart w:id="10" w:name="_Toc257626272"/>
      <w:r>
        <w:t xml:space="preserve">Metodología de </w:t>
      </w:r>
      <w:r w:rsidR="00786268">
        <w:t>t</w:t>
      </w:r>
      <w:r>
        <w:t>rabajo</w:t>
      </w:r>
      <w:bookmarkEnd w:id="10"/>
    </w:p>
    <w:p w14:paraId="07D957DE" w14:textId="3CAA9DA9" w:rsidR="00543B75" w:rsidRDefault="00543B75" w:rsidP="009330D6">
      <w:pPr>
        <w:pStyle w:val="PSI-Normal"/>
        <w:ind w:left="0" w:firstLine="0"/>
      </w:pPr>
      <w:r>
        <w:t xml:space="preserve">En primer </w:t>
      </w:r>
      <w:r w:rsidR="000936FF">
        <w:t>lugar,</w:t>
      </w:r>
      <w:r>
        <w:t xml:space="preserve"> se deberán </w:t>
      </w:r>
      <w:r w:rsidR="00271E27">
        <w:t>completar las filas con</w:t>
      </w:r>
      <w:r>
        <w:t xml:space="preserve"> las distintas preguntas </w:t>
      </w:r>
      <w:r w:rsidR="00271E27">
        <w:t xml:space="preserve">o inquietudes que surjan </w:t>
      </w:r>
      <w:r>
        <w:t>para cada grupo de riesgo</w:t>
      </w:r>
      <w:r w:rsidR="00B81A3D">
        <w:t>.</w:t>
      </w:r>
    </w:p>
    <w:p w14:paraId="380C917A" w14:textId="77777777"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14:paraId="5535C724" w14:textId="77777777"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14:paraId="0B259768" w14:textId="77777777" w:rsidR="000462AC" w:rsidRDefault="000462AC" w:rsidP="009330D6">
      <w:pPr>
        <w:pStyle w:val="PSI-Normal"/>
        <w:ind w:left="0" w:firstLine="0"/>
      </w:pPr>
      <w:r>
        <w:lastRenderedPageBreak/>
        <w:t>Una vez concluida la evaluación, se obtendrá la puntuación total y el valor máximo de puntos posibles de obtener, los cuales serán colocados en la parte inferior de cada página.</w:t>
      </w:r>
    </w:p>
    <w:p w14:paraId="3C2E36C4" w14:textId="14FB21D7" w:rsidR="00216BFD" w:rsidRDefault="000462AC" w:rsidP="00E53209">
      <w:pPr>
        <w:pStyle w:val="PSI-Normal"/>
        <w:ind w:left="0" w:firstLine="0"/>
      </w:pPr>
      <w:r>
        <w:t>A</w:t>
      </w:r>
      <w:r w:rsidR="00216BFD">
        <w:t xml:space="preserve"> </w:t>
      </w:r>
      <w:r w:rsidR="00945FE5">
        <w:t>continuación,</w:t>
      </w:r>
      <w:r w:rsidR="00216BFD">
        <w:t xml:space="preserve">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14:paraId="53F7C9B4" w14:textId="77777777" w:rsidR="00216BFD" w:rsidRDefault="00271E27" w:rsidP="00E53209">
      <w:pPr>
        <w:pStyle w:val="PSI-Normal"/>
        <w:ind w:left="0" w:firstLine="0"/>
      </w:pPr>
      <w:r>
        <w:t>Por último, se cuenta con un espacio para indicar los comentarios que se crean necesarios.</w:t>
      </w:r>
    </w:p>
    <w:p w14:paraId="6401E9B0" w14:textId="0612FF88"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945FE5">
        <w:t>Obteniendo,</w:t>
      </w:r>
      <w:r w:rsidR="000462AC">
        <w:t xml:space="preserve"> datos generales del análisis, conjuntamente de un gráfico tipo radial representativo de la situación.</w:t>
      </w:r>
    </w:p>
    <w:p w14:paraId="386EE2F9" w14:textId="77777777" w:rsidR="00543B75" w:rsidRDefault="00543B75" w:rsidP="002F7CDF">
      <w:pPr>
        <w:pStyle w:val="PSI-Normal"/>
      </w:pPr>
    </w:p>
    <w:p w14:paraId="110642BA" w14:textId="77777777" w:rsidR="00647138" w:rsidRDefault="00647138" w:rsidP="00647138">
      <w:pPr>
        <w:pStyle w:val="PSI-Ttulo1"/>
      </w:pPr>
      <w:bookmarkStart w:id="11" w:name="_Toc257626273"/>
      <w:r>
        <w:t>Análisis de Riesgos</w:t>
      </w:r>
      <w:bookmarkEnd w:id="11"/>
      <w:r w:rsidR="0053503C">
        <w:br/>
      </w:r>
    </w:p>
    <w:p w14:paraId="383A8BFF" w14:textId="77777777" w:rsidR="00B234DE" w:rsidRDefault="00B234DE" w:rsidP="00B234DE">
      <w:pPr>
        <w:pStyle w:val="PSI-Ttulo2"/>
      </w:pPr>
      <w:bookmarkStart w:id="12" w:name="_Toc257626274"/>
      <w:r>
        <w:t>Etapa de trabajo</w:t>
      </w:r>
      <w:bookmarkEnd w:id="12"/>
    </w:p>
    <w:p w14:paraId="391998D8" w14:textId="77777777"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14:paraId="26095CD4" w14:textId="77777777" w:rsidR="00E53209" w:rsidRDefault="00E53209" w:rsidP="00E53209">
      <w:pPr>
        <w:pStyle w:val="PSI-Normal"/>
        <w:ind w:left="0" w:firstLine="0"/>
      </w:pPr>
    </w:p>
    <w:p w14:paraId="503AF9FF" w14:textId="77777777" w:rsidR="00B234DE" w:rsidRDefault="00B234DE" w:rsidP="00B234DE">
      <w:pPr>
        <w:pStyle w:val="PSI-Ttulo2"/>
      </w:pPr>
      <w:bookmarkStart w:id="13" w:name="_Toc257626275"/>
      <w:r>
        <w:t>Documentos relacionados</w:t>
      </w:r>
      <w:bookmarkEnd w:id="13"/>
    </w:p>
    <w:p w14:paraId="01958255" w14:textId="77777777"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14:paraId="5FB5B06C" w14:textId="77777777"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14:paraId="583E0C41" w14:textId="77777777" w:rsidR="00E53209" w:rsidRDefault="00E53209" w:rsidP="00087179"/>
    <w:p w14:paraId="5F6909EE" w14:textId="77777777" w:rsidR="00786268" w:rsidRDefault="00786268" w:rsidP="00786268">
      <w:pPr>
        <w:pStyle w:val="PSI-Ttulo2"/>
      </w:pPr>
      <w:bookmarkStart w:id="14" w:name="_Toc257626276"/>
      <w:r>
        <w:t>Descripción de la hoja de cálculo</w:t>
      </w:r>
      <w:bookmarkEnd w:id="14"/>
    </w:p>
    <w:p w14:paraId="5BAED403" w14:textId="77777777"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14:paraId="5D086E26" w14:textId="77777777" w:rsidR="000462AC" w:rsidRDefault="000462AC" w:rsidP="00E53209">
      <w:pPr>
        <w:pStyle w:val="PSI-Normal"/>
      </w:pPr>
      <w:r>
        <w:t>La hoja está formada por diferentes columna</w:t>
      </w:r>
      <w:r w:rsidR="00087179">
        <w:t>s, la</w:t>
      </w:r>
      <w:r>
        <w:t>s cuales se dividen de la siguiente manera:</w:t>
      </w:r>
    </w:p>
    <w:p w14:paraId="277699B3" w14:textId="77777777" w:rsidR="000462AC" w:rsidRDefault="000462AC" w:rsidP="000462AC">
      <w:pPr>
        <w:pStyle w:val="PSI-Normal"/>
        <w:numPr>
          <w:ilvl w:val="0"/>
          <w:numId w:val="14"/>
        </w:numPr>
      </w:pPr>
      <w:r>
        <w:t>Una columna para identificar cada riesgo, mediante un ID único.</w:t>
      </w:r>
    </w:p>
    <w:p w14:paraId="0BF31F1A" w14:textId="77777777"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14:paraId="08FCEF55" w14:textId="77777777" w:rsidR="000462AC" w:rsidRDefault="000462AC" w:rsidP="000462AC">
      <w:pPr>
        <w:pStyle w:val="PSI-Normal"/>
        <w:numPr>
          <w:ilvl w:val="0"/>
          <w:numId w:val="14"/>
        </w:numPr>
      </w:pPr>
      <w:r>
        <w:lastRenderedPageBreak/>
        <w:t>Una columna indicando la probabilidad de ocurrencia del riesgo</w:t>
      </w:r>
    </w:p>
    <w:p w14:paraId="6A763CE9" w14:textId="77777777" w:rsidR="000462AC" w:rsidRDefault="000462AC" w:rsidP="000462AC">
      <w:pPr>
        <w:pStyle w:val="PSI-Normal"/>
        <w:numPr>
          <w:ilvl w:val="0"/>
          <w:numId w:val="14"/>
        </w:numPr>
      </w:pPr>
      <w:r>
        <w:t>Una última columna, para el cálculo automático del factor de riesgo</w:t>
      </w:r>
    </w:p>
    <w:p w14:paraId="550B96DA" w14:textId="77777777" w:rsidR="000462AC" w:rsidRDefault="000462AC" w:rsidP="00786268">
      <w:pPr>
        <w:pStyle w:val="PSI-Normal"/>
      </w:pPr>
    </w:p>
    <w:p w14:paraId="38A70BBA" w14:textId="77777777" w:rsidR="00B234DE" w:rsidRDefault="00786268" w:rsidP="00B234DE">
      <w:pPr>
        <w:pStyle w:val="PSI-Ttulo2"/>
      </w:pPr>
      <w:bookmarkStart w:id="15" w:name="_Toc257626277"/>
      <w:r>
        <w:t>Metodología de t</w:t>
      </w:r>
      <w:r w:rsidR="00B234DE">
        <w:t>rabajo</w:t>
      </w:r>
      <w:bookmarkEnd w:id="15"/>
    </w:p>
    <w:p w14:paraId="7B79B2F0" w14:textId="77777777"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14:paraId="06D28F43" w14:textId="77777777" w:rsidR="00786268" w:rsidRDefault="00786268" w:rsidP="00E53209">
      <w:pPr>
        <w:pStyle w:val="PSI-Normal"/>
        <w:ind w:left="0" w:firstLine="0"/>
      </w:pPr>
      <w:r>
        <w:t xml:space="preserve">Automáticamente se calcula un factor (Impacto x </w:t>
      </w:r>
      <w:r w:rsidR="00CC07E8">
        <w:t xml:space="preserve">Probabilidad x 100). </w:t>
      </w:r>
    </w:p>
    <w:p w14:paraId="56CEAA5F" w14:textId="77777777"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14:paraId="516ADEB8" w14:textId="77777777"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14:paraId="0BEF1B61" w14:textId="77777777"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14:paraId="186C7931" w14:textId="58F9BE1D" w:rsidR="00EA2514" w:rsidRDefault="00EA2514" w:rsidP="00EA2514">
      <w:pPr>
        <w:pStyle w:val="PSI-Ttulo2"/>
      </w:pPr>
      <w:r>
        <w:t xml:space="preserve">Método </w:t>
      </w:r>
      <w:proofErr w:type="spellStart"/>
      <w:r>
        <w:t>Tongji</w:t>
      </w:r>
      <w:proofErr w:type="spellEnd"/>
    </w:p>
    <w:p w14:paraId="7F42821C" w14:textId="3FBD3837" w:rsidR="000010FE" w:rsidRDefault="000010FE" w:rsidP="000010FE">
      <w:pPr>
        <w:pStyle w:val="PSI-Normal"/>
        <w:ind w:left="0" w:firstLine="0"/>
      </w:pPr>
      <w:r>
        <w:t xml:space="preserve">El método </w:t>
      </w:r>
      <w:proofErr w:type="spellStart"/>
      <w:r>
        <w:t>Tongji</w:t>
      </w:r>
      <w:proofErr w:type="spellEnd"/>
      <w:r>
        <w:t xml:space="preserve">, desarrollado por </w:t>
      </w:r>
      <w:r>
        <w:t xml:space="preserve">la </w:t>
      </w:r>
      <w:proofErr w:type="spellStart"/>
      <w:r w:rsidRPr="000010FE">
        <w:t>Tongji</w:t>
      </w:r>
      <w:proofErr w:type="spellEnd"/>
      <w:r w:rsidRPr="000010FE">
        <w:t xml:space="preserve"> </w:t>
      </w:r>
      <w:proofErr w:type="spellStart"/>
      <w:r w:rsidRPr="000010FE">
        <w:t>University</w:t>
      </w:r>
      <w:proofErr w:type="spellEnd"/>
      <w:r>
        <w:t xml:space="preserve"> en China, </w:t>
      </w:r>
      <w:r>
        <w:t xml:space="preserve">es una metodología de análisis y evaluación de riesgos que se utilizará en paralelo con la propuesta </w:t>
      </w:r>
      <w:r>
        <w:t>por</w:t>
      </w:r>
      <w:r>
        <w:t xml:space="preserve"> PSI. El objetivo es comparar ambos métodos y buscar ideas innovadoras para el sistema de evaluación de riesgos que utilizará Vesta </w:t>
      </w:r>
      <w:proofErr w:type="spellStart"/>
      <w:r>
        <w:t>Risk</w:t>
      </w:r>
      <w:proofErr w:type="spellEnd"/>
      <w:r>
        <w:t xml:space="preserve"> Manager.</w:t>
      </w:r>
    </w:p>
    <w:p w14:paraId="6EFA063E" w14:textId="35866A94" w:rsidR="00B234DE" w:rsidRDefault="000010FE" w:rsidP="000010FE">
      <w:pPr>
        <w:pStyle w:val="PSI-Normal"/>
        <w:ind w:left="0" w:firstLine="0"/>
      </w:pPr>
      <w:r>
        <w:t xml:space="preserve">El método </w:t>
      </w:r>
      <w:proofErr w:type="spellStart"/>
      <w:r>
        <w:t>Tongji</w:t>
      </w:r>
      <w:proofErr w:type="spellEnd"/>
      <w:r>
        <w:t xml:space="preserve"> consiste en evaluar el impacto y la probabilidad de los riesgos en una escala del 1 al 10. Posteriormente, se multiplica el nivel de impacto por el de probabilidad, obteniendo el factor de riesgo. Las decisiones se tomarán en función de la importancia del riesgo, según el factor de riesgo resultante.</w:t>
      </w:r>
    </w:p>
    <w:p w14:paraId="486E8D75" w14:textId="68D93D0F" w:rsidR="000010FE" w:rsidRPr="000010FE" w:rsidRDefault="000010FE" w:rsidP="000010FE">
      <w:pPr>
        <w:pStyle w:val="PSI-Normal"/>
        <w:ind w:left="0" w:firstLine="0"/>
        <w:rPr>
          <w:u w:val="single"/>
        </w:rPr>
      </w:pPr>
      <w:r>
        <w:t>A continuación, se presentan imágenes que presentan un análisis cualitativo de los niveles de impacto y probabilidad y las decisiones tomadas en base al factor de riesgo.</w:t>
      </w:r>
    </w:p>
    <w:p w14:paraId="3F60D68F" w14:textId="77777777" w:rsidR="000010FE" w:rsidRDefault="000010FE" w:rsidP="000010FE">
      <w:pPr>
        <w:pStyle w:val="PSI-Normal"/>
        <w:ind w:left="0" w:firstLine="0"/>
      </w:pPr>
      <w:r>
        <w:rPr>
          <w:noProof/>
        </w:rPr>
        <w:lastRenderedPageBreak/>
        <w:drawing>
          <wp:inline distT="0" distB="0" distL="0" distR="0" wp14:anchorId="5D50375D" wp14:editId="7C66F52A">
            <wp:extent cx="4486275" cy="2552700"/>
            <wp:effectExtent l="0" t="0" r="9525" b="0"/>
            <wp:docPr id="17250022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552700"/>
                    </a:xfrm>
                    <a:prstGeom prst="rect">
                      <a:avLst/>
                    </a:prstGeom>
                    <a:noFill/>
                    <a:ln>
                      <a:noFill/>
                    </a:ln>
                  </pic:spPr>
                </pic:pic>
              </a:graphicData>
            </a:graphic>
          </wp:inline>
        </w:drawing>
      </w:r>
    </w:p>
    <w:p w14:paraId="505D0686" w14:textId="77777777" w:rsidR="000010FE" w:rsidRPr="000010FE" w:rsidRDefault="000010FE" w:rsidP="000010FE">
      <w:pPr>
        <w:pStyle w:val="PSI-Normal"/>
        <w:ind w:left="0" w:firstLine="0"/>
        <w:rPr>
          <w:u w:val="single"/>
        </w:rPr>
      </w:pPr>
    </w:p>
    <w:p w14:paraId="148195E5" w14:textId="15100D17" w:rsidR="000010FE" w:rsidRDefault="000010FE" w:rsidP="000010FE">
      <w:pPr>
        <w:pStyle w:val="PSI-Normal"/>
        <w:ind w:left="0" w:firstLine="0"/>
      </w:pPr>
      <w:r>
        <w:rPr>
          <w:noProof/>
        </w:rPr>
        <w:drawing>
          <wp:inline distT="0" distB="0" distL="0" distR="0" wp14:anchorId="6968D003" wp14:editId="01A71726">
            <wp:extent cx="4305300" cy="2581275"/>
            <wp:effectExtent l="0" t="0" r="0" b="9525"/>
            <wp:docPr id="33560604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581275"/>
                    </a:xfrm>
                    <a:prstGeom prst="rect">
                      <a:avLst/>
                    </a:prstGeom>
                    <a:noFill/>
                    <a:ln>
                      <a:noFill/>
                    </a:ln>
                  </pic:spPr>
                </pic:pic>
              </a:graphicData>
            </a:graphic>
          </wp:inline>
        </w:drawing>
      </w:r>
    </w:p>
    <w:p w14:paraId="68C955AD" w14:textId="77777777" w:rsidR="000010FE" w:rsidRDefault="000010FE" w:rsidP="000010FE">
      <w:pPr>
        <w:pStyle w:val="PSI-Normal"/>
        <w:ind w:left="0" w:firstLine="0"/>
      </w:pPr>
    </w:p>
    <w:p w14:paraId="47D209DC" w14:textId="4ED07AE2" w:rsidR="000010FE" w:rsidRDefault="000010FE" w:rsidP="000010FE">
      <w:pPr>
        <w:pStyle w:val="PSI-Normal"/>
        <w:ind w:left="0" w:firstLine="0"/>
      </w:pPr>
      <w:r>
        <w:rPr>
          <w:noProof/>
        </w:rPr>
        <w:drawing>
          <wp:inline distT="0" distB="0" distL="0" distR="0" wp14:anchorId="2F070FDC" wp14:editId="3CF84A02">
            <wp:extent cx="3886200" cy="1362075"/>
            <wp:effectExtent l="0" t="0" r="0" b="9525"/>
            <wp:docPr id="4118822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362075"/>
                    </a:xfrm>
                    <a:prstGeom prst="rect">
                      <a:avLst/>
                    </a:prstGeom>
                    <a:noFill/>
                    <a:ln>
                      <a:noFill/>
                    </a:ln>
                  </pic:spPr>
                </pic:pic>
              </a:graphicData>
            </a:graphic>
          </wp:inline>
        </w:drawing>
      </w:r>
    </w:p>
    <w:p w14:paraId="1291ED47" w14:textId="77777777" w:rsidR="000010FE" w:rsidRPr="00B234DE" w:rsidRDefault="000010FE" w:rsidP="000010FE">
      <w:pPr>
        <w:pStyle w:val="PSI-Normal"/>
        <w:ind w:left="0" w:firstLine="0"/>
      </w:pPr>
    </w:p>
    <w:p w14:paraId="08CE6699" w14:textId="77777777" w:rsidR="00647138" w:rsidRDefault="00647138" w:rsidP="00647138">
      <w:pPr>
        <w:pStyle w:val="PSI-Ttulo1"/>
      </w:pPr>
      <w:bookmarkStart w:id="16" w:name="_Toc257626278"/>
      <w:r>
        <w:t>Seguimiento de Riesgos</w:t>
      </w:r>
      <w:bookmarkEnd w:id="16"/>
      <w:r w:rsidR="0053503C">
        <w:br/>
      </w:r>
    </w:p>
    <w:p w14:paraId="7142A89C" w14:textId="77777777" w:rsidR="00647138" w:rsidRDefault="00CF1C7D" w:rsidP="00CF1C7D">
      <w:pPr>
        <w:pStyle w:val="PSI-Ttulo2"/>
      </w:pPr>
      <w:bookmarkStart w:id="17" w:name="_Toc257626279"/>
      <w:r>
        <w:t>Etapa de trabajo</w:t>
      </w:r>
      <w:bookmarkEnd w:id="17"/>
    </w:p>
    <w:p w14:paraId="254B6F3F" w14:textId="77777777" w:rsidR="00CF1C7D" w:rsidRDefault="00CF1C7D" w:rsidP="00647138">
      <w:pPr>
        <w:pStyle w:val="PSI-Normal"/>
      </w:pPr>
      <w:r>
        <w:t xml:space="preserve">El seguimiento de riesgos se </w:t>
      </w:r>
      <w:r w:rsidR="00B03E65">
        <w:t>llevará a cabo</w:t>
      </w:r>
      <w:r>
        <w:t xml:space="preserve"> durante todo el proyecto.</w:t>
      </w:r>
    </w:p>
    <w:p w14:paraId="59F7800E" w14:textId="77777777" w:rsidR="0053503C" w:rsidRDefault="0053503C" w:rsidP="00647138">
      <w:pPr>
        <w:pStyle w:val="PSI-Normal"/>
      </w:pPr>
    </w:p>
    <w:p w14:paraId="06F86D76" w14:textId="77777777" w:rsidR="00CF1C7D" w:rsidRDefault="00CF1C7D" w:rsidP="00CF1C7D">
      <w:pPr>
        <w:pStyle w:val="PSI-Ttulo2"/>
      </w:pPr>
      <w:bookmarkStart w:id="18" w:name="_Toc257626280"/>
      <w:r>
        <w:t>Documentos relacionados</w:t>
      </w:r>
      <w:bookmarkEnd w:id="18"/>
    </w:p>
    <w:p w14:paraId="038BE937" w14:textId="77777777" w:rsidR="00CF1C7D" w:rsidRDefault="00CF1C7D" w:rsidP="00CF1C7D">
      <w:pPr>
        <w:pStyle w:val="PSI-Normal"/>
      </w:pPr>
      <w:r>
        <w:t>En esta etapa se trabajará sobre el documento “</w:t>
      </w:r>
      <w:r w:rsidRPr="00A83E4C">
        <w:t>Seguimiento de Riesgos”.</w:t>
      </w:r>
    </w:p>
    <w:p w14:paraId="297E8FF0" w14:textId="77777777" w:rsidR="0053503C" w:rsidRDefault="0053503C" w:rsidP="00CF1C7D">
      <w:pPr>
        <w:pStyle w:val="PSI-Normal"/>
      </w:pPr>
    </w:p>
    <w:p w14:paraId="7764C36D" w14:textId="77777777" w:rsidR="00CF1C7D" w:rsidRDefault="00CF1C7D" w:rsidP="00CF1C7D">
      <w:pPr>
        <w:pStyle w:val="PSI-Ttulo2"/>
      </w:pPr>
      <w:bookmarkStart w:id="19" w:name="_Toc257626281"/>
      <w:r>
        <w:t>Descripción del documento</w:t>
      </w:r>
      <w:bookmarkEnd w:id="19"/>
    </w:p>
    <w:p w14:paraId="6FAA133F" w14:textId="77777777"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14:paraId="6AB15264" w14:textId="77777777" w:rsidR="0053503C" w:rsidRDefault="0053503C" w:rsidP="00F106F0">
      <w:pPr>
        <w:pStyle w:val="PSI-Normal"/>
      </w:pPr>
    </w:p>
    <w:p w14:paraId="2FB2C5EF" w14:textId="77777777" w:rsidR="00CF1C7D" w:rsidRDefault="00CF1C7D" w:rsidP="00CF1C7D">
      <w:pPr>
        <w:pStyle w:val="PSI-Ttulo2"/>
      </w:pPr>
      <w:bookmarkStart w:id="20" w:name="_Toc257626282"/>
      <w:r>
        <w:t>Metodología de trabajo</w:t>
      </w:r>
      <w:bookmarkEnd w:id="20"/>
    </w:p>
    <w:p w14:paraId="7860221C" w14:textId="77777777"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14:paraId="1B098688" w14:textId="77777777" w:rsidR="00F106F0" w:rsidRDefault="00615A21" w:rsidP="0053503C">
      <w:pPr>
        <w:pStyle w:val="PSI-Normal"/>
        <w:ind w:left="0" w:firstLine="0"/>
      </w:pPr>
      <w:r>
        <w:t>En la sección Seguimiento, se incluirán todas aquellas actividades que se realicen concernientes a lograr el éxito de las estrategias planificadas.</w:t>
      </w:r>
    </w:p>
    <w:p w14:paraId="577ADAB5" w14:textId="77777777" w:rsidR="00615A21" w:rsidRPr="00647138" w:rsidRDefault="00615A21" w:rsidP="00CF1C7D">
      <w:pPr>
        <w:pStyle w:val="PSI-Normal"/>
      </w:pPr>
    </w:p>
    <w:sectPr w:rsidR="00615A21" w:rsidRPr="0064713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9323D" w14:textId="77777777" w:rsidR="009378ED" w:rsidRDefault="009378ED" w:rsidP="00C94FBE">
      <w:pPr>
        <w:spacing w:before="0" w:line="240" w:lineRule="auto"/>
      </w:pPr>
      <w:r>
        <w:separator/>
      </w:r>
    </w:p>
    <w:p w14:paraId="17894F57" w14:textId="77777777" w:rsidR="009378ED" w:rsidRDefault="009378ED"/>
  </w:endnote>
  <w:endnote w:type="continuationSeparator" w:id="0">
    <w:p w14:paraId="11741D7A" w14:textId="77777777" w:rsidR="009378ED" w:rsidRDefault="009378ED" w:rsidP="00C94FBE">
      <w:pPr>
        <w:spacing w:before="0" w:line="240" w:lineRule="auto"/>
      </w:pPr>
      <w:r>
        <w:continuationSeparator/>
      </w:r>
    </w:p>
    <w:p w14:paraId="2E9B7E0E" w14:textId="77777777" w:rsidR="009378ED" w:rsidRDefault="00937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769A5" w14:textId="68440916" w:rsidR="005803A2" w:rsidRDefault="00340680" w:rsidP="0074081C">
    <w:pPr>
      <w:tabs>
        <w:tab w:val="center" w:pos="4252"/>
        <w:tab w:val="left" w:pos="6663"/>
      </w:tabs>
    </w:pPr>
    <w:r>
      <w:rPr>
        <w:lang w:val="es-AR"/>
      </w:rPr>
      <w:t>T-</w:t>
    </w:r>
    <w:proofErr w:type="spellStart"/>
    <w:r>
      <w:rPr>
        <w:lang w:val="es-AR"/>
      </w:rPr>
      <w:t>Code</w:t>
    </w:r>
    <w:proofErr w:type="spellEnd"/>
    <w:r w:rsidR="005803A2">
      <w:rPr>
        <w:lang w:val="es-AR"/>
      </w:rPr>
      <w:t xml:space="preserve">   </w:t>
    </w:r>
    <w:r w:rsidR="000936FF">
      <w:rPr>
        <w:noProof/>
        <w:lang w:eastAsia="es-ES"/>
      </w:rPr>
      <mc:AlternateContent>
        <mc:Choice Requires="wpg">
          <w:drawing>
            <wp:anchor distT="0" distB="0" distL="114300" distR="114300" simplePos="0" relativeHeight="251656192" behindDoc="0" locked="0" layoutInCell="0" allowOverlap="1" wp14:anchorId="15607E02" wp14:editId="039010FF">
              <wp:simplePos x="0" y="0"/>
              <wp:positionH relativeFrom="page">
                <wp:align>center</wp:align>
              </wp:positionH>
              <wp:positionV relativeFrom="page">
                <wp:align>bottom</wp:align>
              </wp:positionV>
              <wp:extent cx="7539990" cy="809625"/>
              <wp:effectExtent l="9525" t="0" r="13335" b="4445"/>
              <wp:wrapNone/>
              <wp:docPr id="151261527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0901172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015131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3B0BAF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&#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" filled="f" stroked="f"/>
              <w10:wrap anchorx="page" anchory="page"/>
            </v:group>
          </w:pict>
        </mc:Fallback>
      </mc:AlternateContent>
    </w:r>
    <w:r w:rsidR="000936FF">
      <w:rPr>
        <w:noProof/>
        <w:lang w:eastAsia="es-ES"/>
      </w:rPr>
      <mc:AlternateContent>
        <mc:Choice Requires="wps">
          <w:drawing>
            <wp:anchor distT="0" distB="0" distL="114300" distR="114300" simplePos="0" relativeHeight="251655168" behindDoc="0" locked="0" layoutInCell="1" allowOverlap="1" wp14:anchorId="31CED57D" wp14:editId="5BDCE4CC">
              <wp:simplePos x="0" y="0"/>
              <wp:positionH relativeFrom="page">
                <wp:posOffset>494665</wp:posOffset>
              </wp:positionH>
              <wp:positionV relativeFrom="page">
                <wp:posOffset>9887585</wp:posOffset>
              </wp:positionV>
              <wp:extent cx="90805" cy="789940"/>
              <wp:effectExtent l="8255" t="10795" r="5715" b="8890"/>
              <wp:wrapNone/>
              <wp:docPr id="396339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DEA6A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4081C">
      <w:tab/>
    </w:r>
    <w:r w:rsidR="0074081C">
      <w:tab/>
    </w:r>
    <w:r w:rsidR="0074081C">
      <w:tab/>
    </w:r>
    <w:r w:rsidR="005803A2" w:rsidRPr="00DD5A70">
      <w:rPr>
        <w:rFonts w:ascii="Cambria" w:hAnsi="Cambria" w:cs="Cambria"/>
      </w:rPr>
      <w:t xml:space="preserve">Página </w:t>
    </w:r>
    <w:r w:rsidR="002E224E" w:rsidRPr="00DD5A70">
      <w:rPr>
        <w:rFonts w:ascii="Cambria" w:hAnsi="Cambria" w:cs="Cambria"/>
      </w:rPr>
      <w:fldChar w:fldCharType="begin"/>
    </w:r>
    <w:r w:rsidR="005803A2" w:rsidRPr="00DD5A70">
      <w:rPr>
        <w:rFonts w:ascii="Cambria" w:hAnsi="Cambria" w:cs="Cambria"/>
      </w:rPr>
      <w:instrText xml:space="preserve"> PAGE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5803A2" w:rsidRPr="00DD5A70">
      <w:rPr>
        <w:rFonts w:ascii="Cambria" w:hAnsi="Cambria" w:cs="Cambria"/>
      </w:rPr>
      <w:t xml:space="preserve"> de </w:t>
    </w:r>
    <w:r w:rsidR="002E224E" w:rsidRPr="00DD5A70">
      <w:rPr>
        <w:rFonts w:ascii="Cambria" w:hAnsi="Cambria" w:cs="Cambria"/>
      </w:rPr>
      <w:fldChar w:fldCharType="begin"/>
    </w:r>
    <w:r w:rsidR="005803A2" w:rsidRPr="00DD5A70">
      <w:rPr>
        <w:rFonts w:ascii="Cambria" w:hAnsi="Cambria" w:cs="Cambria"/>
      </w:rPr>
      <w:instrText xml:space="preserve"> NUMPAGES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0936FF">
      <w:rPr>
        <w:noProof/>
        <w:lang w:eastAsia="zh-TW"/>
      </w:rPr>
      <mc:AlternateContent>
        <mc:Choice Requires="wps">
          <w:drawing>
            <wp:anchor distT="0" distB="0" distL="114300" distR="114300" simplePos="0" relativeHeight="251654144" behindDoc="0" locked="0" layoutInCell="1" allowOverlap="1" wp14:anchorId="66E0F02E" wp14:editId="16919948">
              <wp:simplePos x="0" y="0"/>
              <wp:positionH relativeFrom="page">
                <wp:posOffset>6974840</wp:posOffset>
              </wp:positionH>
              <wp:positionV relativeFrom="page">
                <wp:posOffset>9887585</wp:posOffset>
              </wp:positionV>
              <wp:extent cx="90805" cy="789940"/>
              <wp:effectExtent l="5080" t="10795" r="8890" b="8890"/>
              <wp:wrapNone/>
              <wp:docPr id="7625858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E9085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DBCEAE9" w14:textId="4A7617DF" w:rsidR="005803A2" w:rsidRDefault="00340680" w:rsidP="00340680">
    <w:pPr>
      <w:pStyle w:val="Sinespaciado"/>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CBBE6" w14:textId="77777777" w:rsidR="009378ED" w:rsidRDefault="009378ED" w:rsidP="00C94FBE">
      <w:pPr>
        <w:spacing w:before="0" w:line="240" w:lineRule="auto"/>
      </w:pPr>
      <w:r>
        <w:separator/>
      </w:r>
    </w:p>
    <w:p w14:paraId="09B154ED" w14:textId="77777777" w:rsidR="009378ED" w:rsidRDefault="009378ED"/>
  </w:footnote>
  <w:footnote w:type="continuationSeparator" w:id="0">
    <w:p w14:paraId="5A45E316" w14:textId="77777777" w:rsidR="009378ED" w:rsidRDefault="009378ED" w:rsidP="00C94FBE">
      <w:pPr>
        <w:spacing w:before="0" w:line="240" w:lineRule="auto"/>
      </w:pPr>
      <w:r>
        <w:continuationSeparator/>
      </w:r>
    </w:p>
    <w:p w14:paraId="4625A705" w14:textId="77777777" w:rsidR="009378ED" w:rsidRDefault="009378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E252" w14:textId="782D6BC8" w:rsidR="005803A2" w:rsidRDefault="00945FE5">
    <w:pPr>
      <w:pStyle w:val="Encabezado"/>
      <w:rPr>
        <w:rFonts w:ascii="Cambria" w:eastAsia="Times New Roman" w:hAnsi="Cambria"/>
      </w:rPr>
    </w:pPr>
    <w:r>
      <w:rPr>
        <w:noProof/>
        <w:lang w:val="es-AR" w:eastAsia="es-AR"/>
      </w:rPr>
      <w:drawing>
        <wp:anchor distT="0" distB="0" distL="114300" distR="114300" simplePos="0" relativeHeight="251662336" behindDoc="0" locked="0" layoutInCell="1" allowOverlap="1" wp14:anchorId="06846580" wp14:editId="46C2F242">
          <wp:simplePos x="0" y="0"/>
          <wp:positionH relativeFrom="column">
            <wp:posOffset>5107940</wp:posOffset>
          </wp:positionH>
          <wp:positionV relativeFrom="paragraph">
            <wp:posOffset>-265430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5803A2">
      <w:rPr>
        <w:rFonts w:ascii="Cambria" w:eastAsia="Times New Roman" w:hAnsi="Cambria"/>
        <w:lang w:val="es-AR"/>
      </w:rPr>
      <w:t>Plan de Gestión de Riesgos</w:t>
    </w:r>
  </w:p>
  <w:p w14:paraId="6FE758C0" w14:textId="3BC10D71" w:rsidR="005803A2" w:rsidRPr="000F4F97" w:rsidRDefault="000936F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51833A7" wp14:editId="614EB4A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6C827238" wp14:editId="4681DB0B">
              <wp:simplePos x="0" y="0"/>
              <wp:positionH relativeFrom="page">
                <wp:posOffset>499110</wp:posOffset>
              </wp:positionH>
              <wp:positionV relativeFrom="page">
                <wp:posOffset>5080</wp:posOffset>
              </wp:positionV>
              <wp:extent cx="90805" cy="799465"/>
              <wp:effectExtent l="7620" t="10160" r="6350" b="9525"/>
              <wp:wrapNone/>
              <wp:docPr id="15183547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ABF3E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364C567" wp14:editId="368B50F4">
              <wp:simplePos x="0" y="0"/>
              <wp:positionH relativeFrom="page">
                <wp:posOffset>6979920</wp:posOffset>
              </wp:positionH>
              <wp:positionV relativeFrom="page">
                <wp:posOffset>5080</wp:posOffset>
              </wp:positionV>
              <wp:extent cx="90805" cy="799465"/>
              <wp:effectExtent l="5715" t="10160" r="8255" b="9525"/>
              <wp:wrapNone/>
              <wp:docPr id="2480193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0AE35C"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BF5F263" wp14:editId="186BFAD7">
              <wp:simplePos x="0" y="0"/>
              <wp:positionH relativeFrom="page">
                <wp:align>center</wp:align>
              </wp:positionH>
              <wp:positionV relativeFrom="page">
                <wp:align>top</wp:align>
              </wp:positionV>
              <wp:extent cx="7537450" cy="815340"/>
              <wp:effectExtent l="9525" t="0" r="6350" b="3810"/>
              <wp:wrapNone/>
              <wp:docPr id="93899589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37331959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7131152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9CF54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KLxkN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" filled="f" stroked="f"/>
              <w10:wrap anchorx="page" anchory="page"/>
            </v:group>
          </w:pict>
        </mc:Fallback>
      </mc:AlternateContent>
    </w:r>
    <w:r w:rsidR="00721156">
      <w:rPr>
        <w:rFonts w:ascii="Cambria" w:eastAsia="Times New Roman" w:hAnsi="Cambria"/>
        <w:szCs w:val="36"/>
      </w:rPr>
      <w:t xml:space="preserve">Vesta </w:t>
    </w:r>
    <w:proofErr w:type="spellStart"/>
    <w:r w:rsidR="00721156">
      <w:rPr>
        <w:rFonts w:ascii="Cambria" w:eastAsia="Times New Roman" w:hAnsi="Cambria"/>
        <w:szCs w:val="36"/>
      </w:rPr>
      <w:t>Risk</w:t>
    </w:r>
    <w:proofErr w:type="spellEnd"/>
    <w:r w:rsidR="00721156">
      <w:rPr>
        <w:rFonts w:ascii="Cambria" w:eastAsia="Times New Roman" w:hAnsi="Cambria"/>
        <w:szCs w:val="36"/>
      </w:rPr>
      <w:t xml:space="preserve"> Manager</w:t>
    </w:r>
    <w:r w:rsidR="005803A2">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6668264">
    <w:abstractNumId w:val="5"/>
  </w:num>
  <w:num w:numId="2" w16cid:durableId="1380129144">
    <w:abstractNumId w:val="7"/>
  </w:num>
  <w:num w:numId="3" w16cid:durableId="1310091477">
    <w:abstractNumId w:val="7"/>
  </w:num>
  <w:num w:numId="4" w16cid:durableId="241107905">
    <w:abstractNumId w:val="7"/>
  </w:num>
  <w:num w:numId="5" w16cid:durableId="938564808">
    <w:abstractNumId w:val="1"/>
  </w:num>
  <w:num w:numId="6" w16cid:durableId="987367564">
    <w:abstractNumId w:val="2"/>
  </w:num>
  <w:num w:numId="7" w16cid:durableId="299381097">
    <w:abstractNumId w:val="3"/>
  </w:num>
  <w:num w:numId="8" w16cid:durableId="924996172">
    <w:abstractNumId w:val="0"/>
  </w:num>
  <w:num w:numId="9" w16cid:durableId="2021852693">
    <w:abstractNumId w:val="10"/>
  </w:num>
  <w:num w:numId="10" w16cid:durableId="76752875">
    <w:abstractNumId w:val="11"/>
  </w:num>
  <w:num w:numId="11" w16cid:durableId="518742250">
    <w:abstractNumId w:val="4"/>
  </w:num>
  <w:num w:numId="12" w16cid:durableId="1091124952">
    <w:abstractNumId w:val="8"/>
  </w:num>
  <w:num w:numId="13" w16cid:durableId="871113106">
    <w:abstractNumId w:val="9"/>
  </w:num>
  <w:num w:numId="14" w16cid:durableId="119350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1C"/>
    <w:rsid w:val="000010FE"/>
    <w:rsid w:val="00011BED"/>
    <w:rsid w:val="00017EFE"/>
    <w:rsid w:val="00045F1A"/>
    <w:rsid w:val="000462AC"/>
    <w:rsid w:val="000660B2"/>
    <w:rsid w:val="00087179"/>
    <w:rsid w:val="00087F53"/>
    <w:rsid w:val="00092BC0"/>
    <w:rsid w:val="000936FF"/>
    <w:rsid w:val="000948DE"/>
    <w:rsid w:val="000A0FE7"/>
    <w:rsid w:val="000C4C42"/>
    <w:rsid w:val="000C4E31"/>
    <w:rsid w:val="000D4C6E"/>
    <w:rsid w:val="000E75A8"/>
    <w:rsid w:val="000F1888"/>
    <w:rsid w:val="000F409E"/>
    <w:rsid w:val="000F4F97"/>
    <w:rsid w:val="000F79DF"/>
    <w:rsid w:val="0010416D"/>
    <w:rsid w:val="00106C66"/>
    <w:rsid w:val="001163FF"/>
    <w:rsid w:val="0012205F"/>
    <w:rsid w:val="0013654E"/>
    <w:rsid w:val="001410A7"/>
    <w:rsid w:val="00144AE4"/>
    <w:rsid w:val="00150702"/>
    <w:rsid w:val="001679FD"/>
    <w:rsid w:val="00173365"/>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CCB"/>
    <w:rsid w:val="002E0AB6"/>
    <w:rsid w:val="002E224E"/>
    <w:rsid w:val="002E7874"/>
    <w:rsid w:val="002F1461"/>
    <w:rsid w:val="002F7CDF"/>
    <w:rsid w:val="003130E3"/>
    <w:rsid w:val="003149A1"/>
    <w:rsid w:val="003160A1"/>
    <w:rsid w:val="003163C6"/>
    <w:rsid w:val="00340680"/>
    <w:rsid w:val="00344258"/>
    <w:rsid w:val="00346864"/>
    <w:rsid w:val="00350E39"/>
    <w:rsid w:val="003560F2"/>
    <w:rsid w:val="00363FD1"/>
    <w:rsid w:val="00397566"/>
    <w:rsid w:val="003B7F1F"/>
    <w:rsid w:val="003C54B1"/>
    <w:rsid w:val="003E12FE"/>
    <w:rsid w:val="0040066E"/>
    <w:rsid w:val="004525FF"/>
    <w:rsid w:val="00472471"/>
    <w:rsid w:val="004807AF"/>
    <w:rsid w:val="00497B7F"/>
    <w:rsid w:val="004A54C8"/>
    <w:rsid w:val="004C5D7E"/>
    <w:rsid w:val="004D45CD"/>
    <w:rsid w:val="004D5185"/>
    <w:rsid w:val="004D7BD9"/>
    <w:rsid w:val="004E4935"/>
    <w:rsid w:val="004E5D1C"/>
    <w:rsid w:val="004F4D25"/>
    <w:rsid w:val="005017FA"/>
    <w:rsid w:val="005046A5"/>
    <w:rsid w:val="00504A67"/>
    <w:rsid w:val="00511D9A"/>
    <w:rsid w:val="00515617"/>
    <w:rsid w:val="0053250E"/>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4D1B"/>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21156"/>
    <w:rsid w:val="0074081C"/>
    <w:rsid w:val="007447BE"/>
    <w:rsid w:val="00786268"/>
    <w:rsid w:val="007A33C6"/>
    <w:rsid w:val="007B151B"/>
    <w:rsid w:val="007B2E53"/>
    <w:rsid w:val="007C742C"/>
    <w:rsid w:val="007D7477"/>
    <w:rsid w:val="007E606F"/>
    <w:rsid w:val="007E66A5"/>
    <w:rsid w:val="007F38C0"/>
    <w:rsid w:val="007F5128"/>
    <w:rsid w:val="00801130"/>
    <w:rsid w:val="00816B5F"/>
    <w:rsid w:val="00817955"/>
    <w:rsid w:val="00822C20"/>
    <w:rsid w:val="00825B6E"/>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378ED"/>
    <w:rsid w:val="00942049"/>
    <w:rsid w:val="00945FE5"/>
    <w:rsid w:val="00950A7F"/>
    <w:rsid w:val="0096683E"/>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C6874"/>
    <w:rsid w:val="00AD5C23"/>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C07E8"/>
    <w:rsid w:val="00CD1567"/>
    <w:rsid w:val="00CD323E"/>
    <w:rsid w:val="00CE0252"/>
    <w:rsid w:val="00CE0C6E"/>
    <w:rsid w:val="00CE7C8F"/>
    <w:rsid w:val="00CE7F5B"/>
    <w:rsid w:val="00CF1C7D"/>
    <w:rsid w:val="00D01B23"/>
    <w:rsid w:val="00D06E99"/>
    <w:rsid w:val="00D15FB2"/>
    <w:rsid w:val="00D1611C"/>
    <w:rsid w:val="00D2076A"/>
    <w:rsid w:val="00D255E1"/>
    <w:rsid w:val="00D418BE"/>
    <w:rsid w:val="00D649B2"/>
    <w:rsid w:val="00D80E83"/>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2514"/>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96486"/>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66F49C1"/>
  <w15:chartTrackingRefBased/>
  <w15:docId w15:val="{8D9880AE-C68C-4EBF-93B6-281A129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881300">
      <w:bodyDiv w:val="1"/>
      <w:marLeft w:val="0"/>
      <w:marRight w:val="0"/>
      <w:marTop w:val="0"/>
      <w:marBottom w:val="0"/>
      <w:divBdr>
        <w:top w:val="none" w:sz="0" w:space="0" w:color="auto"/>
        <w:left w:val="none" w:sz="0" w:space="0" w:color="auto"/>
        <w:bottom w:val="none" w:sz="0" w:space="0" w:color="auto"/>
        <w:right w:val="none" w:sz="0" w:space="0" w:color="auto"/>
      </w:divBdr>
    </w:div>
    <w:div w:id="1935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1\Plan%20de%20calidad\Gesti&#243;n%20de%20Riesgos\Plantilla%20Plan%20de%20Gestion%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956DB-C217-47A2-9687-BBB01A29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Riesgos.dot</Template>
  <TotalTime>57</TotalTime>
  <Pages>1</Pages>
  <Words>1516</Words>
  <Characters>8340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Nombre del Grupo de Desarrollo o Asignatura</Company>
  <LinksUpToDate>false</LinksUpToDate>
  <CharactersWithSpaces>9837</CharactersWithSpaces>
  <SharedDoc>false</SharedDoc>
  <HLinks>
    <vt:vector size="126" baseType="variant">
      <vt:variant>
        <vt:i4>1703989</vt:i4>
      </vt:variant>
      <vt:variant>
        <vt:i4>122</vt:i4>
      </vt:variant>
      <vt:variant>
        <vt:i4>0</vt:i4>
      </vt:variant>
      <vt:variant>
        <vt:i4>5</vt:i4>
      </vt:variant>
      <vt:variant>
        <vt:lpwstr/>
      </vt:variant>
      <vt:variant>
        <vt:lpwstr>_Toc257626282</vt:lpwstr>
      </vt:variant>
      <vt:variant>
        <vt:i4>1703989</vt:i4>
      </vt:variant>
      <vt:variant>
        <vt:i4>116</vt:i4>
      </vt:variant>
      <vt:variant>
        <vt:i4>0</vt:i4>
      </vt:variant>
      <vt:variant>
        <vt:i4>5</vt:i4>
      </vt:variant>
      <vt:variant>
        <vt:lpwstr/>
      </vt:variant>
      <vt:variant>
        <vt:lpwstr>_Toc257626281</vt:lpwstr>
      </vt:variant>
      <vt:variant>
        <vt:i4>1703989</vt:i4>
      </vt:variant>
      <vt:variant>
        <vt:i4>110</vt:i4>
      </vt:variant>
      <vt:variant>
        <vt:i4>0</vt:i4>
      </vt:variant>
      <vt:variant>
        <vt:i4>5</vt:i4>
      </vt:variant>
      <vt:variant>
        <vt:lpwstr/>
      </vt:variant>
      <vt:variant>
        <vt:lpwstr>_Toc257626280</vt:lpwstr>
      </vt:variant>
      <vt:variant>
        <vt:i4>1376309</vt:i4>
      </vt:variant>
      <vt:variant>
        <vt:i4>104</vt:i4>
      </vt:variant>
      <vt:variant>
        <vt:i4>0</vt:i4>
      </vt:variant>
      <vt:variant>
        <vt:i4>5</vt:i4>
      </vt:variant>
      <vt:variant>
        <vt:lpwstr/>
      </vt:variant>
      <vt:variant>
        <vt:lpwstr>_Toc257626279</vt:lpwstr>
      </vt:variant>
      <vt:variant>
        <vt:i4>1376309</vt:i4>
      </vt:variant>
      <vt:variant>
        <vt:i4>98</vt:i4>
      </vt:variant>
      <vt:variant>
        <vt:i4>0</vt:i4>
      </vt:variant>
      <vt:variant>
        <vt:i4>5</vt:i4>
      </vt:variant>
      <vt:variant>
        <vt:lpwstr/>
      </vt:variant>
      <vt:variant>
        <vt:lpwstr>_Toc257626278</vt:lpwstr>
      </vt:variant>
      <vt:variant>
        <vt:i4>1376309</vt:i4>
      </vt:variant>
      <vt:variant>
        <vt:i4>92</vt:i4>
      </vt:variant>
      <vt:variant>
        <vt:i4>0</vt:i4>
      </vt:variant>
      <vt:variant>
        <vt:i4>5</vt:i4>
      </vt:variant>
      <vt:variant>
        <vt:lpwstr/>
      </vt:variant>
      <vt:variant>
        <vt:lpwstr>_Toc257626277</vt:lpwstr>
      </vt:variant>
      <vt:variant>
        <vt:i4>1376309</vt:i4>
      </vt:variant>
      <vt:variant>
        <vt:i4>86</vt:i4>
      </vt:variant>
      <vt:variant>
        <vt:i4>0</vt:i4>
      </vt:variant>
      <vt:variant>
        <vt:i4>5</vt:i4>
      </vt:variant>
      <vt:variant>
        <vt:lpwstr/>
      </vt:variant>
      <vt:variant>
        <vt:lpwstr>_Toc257626276</vt:lpwstr>
      </vt:variant>
      <vt:variant>
        <vt:i4>1376309</vt:i4>
      </vt:variant>
      <vt:variant>
        <vt:i4>80</vt:i4>
      </vt:variant>
      <vt:variant>
        <vt:i4>0</vt:i4>
      </vt:variant>
      <vt:variant>
        <vt:i4>5</vt:i4>
      </vt:variant>
      <vt:variant>
        <vt:lpwstr/>
      </vt:variant>
      <vt:variant>
        <vt:lpwstr>_Toc257626275</vt:lpwstr>
      </vt:variant>
      <vt:variant>
        <vt:i4>1376309</vt:i4>
      </vt:variant>
      <vt:variant>
        <vt:i4>74</vt:i4>
      </vt:variant>
      <vt:variant>
        <vt:i4>0</vt:i4>
      </vt:variant>
      <vt:variant>
        <vt:i4>5</vt:i4>
      </vt:variant>
      <vt:variant>
        <vt:lpwstr/>
      </vt:variant>
      <vt:variant>
        <vt:lpwstr>_Toc257626274</vt:lpwstr>
      </vt:variant>
      <vt:variant>
        <vt:i4>1376309</vt:i4>
      </vt:variant>
      <vt:variant>
        <vt:i4>68</vt:i4>
      </vt:variant>
      <vt:variant>
        <vt:i4>0</vt:i4>
      </vt:variant>
      <vt:variant>
        <vt:i4>5</vt:i4>
      </vt:variant>
      <vt:variant>
        <vt:lpwstr/>
      </vt:variant>
      <vt:variant>
        <vt:lpwstr>_Toc257626273</vt:lpwstr>
      </vt:variant>
      <vt:variant>
        <vt:i4>1376309</vt:i4>
      </vt:variant>
      <vt:variant>
        <vt:i4>62</vt:i4>
      </vt:variant>
      <vt:variant>
        <vt:i4>0</vt:i4>
      </vt:variant>
      <vt:variant>
        <vt:i4>5</vt:i4>
      </vt:variant>
      <vt:variant>
        <vt:lpwstr/>
      </vt:variant>
      <vt:variant>
        <vt:lpwstr>_Toc257626272</vt:lpwstr>
      </vt:variant>
      <vt:variant>
        <vt:i4>1376309</vt:i4>
      </vt:variant>
      <vt:variant>
        <vt:i4>56</vt:i4>
      </vt:variant>
      <vt:variant>
        <vt:i4>0</vt:i4>
      </vt:variant>
      <vt:variant>
        <vt:i4>5</vt:i4>
      </vt:variant>
      <vt:variant>
        <vt:lpwstr/>
      </vt:variant>
      <vt:variant>
        <vt:lpwstr>_Toc257626271</vt:lpwstr>
      </vt:variant>
      <vt:variant>
        <vt:i4>1376309</vt:i4>
      </vt:variant>
      <vt:variant>
        <vt:i4>50</vt:i4>
      </vt:variant>
      <vt:variant>
        <vt:i4>0</vt:i4>
      </vt:variant>
      <vt:variant>
        <vt:i4>5</vt:i4>
      </vt:variant>
      <vt:variant>
        <vt:lpwstr/>
      </vt:variant>
      <vt:variant>
        <vt:lpwstr>_Toc257626270</vt:lpwstr>
      </vt:variant>
      <vt:variant>
        <vt:i4>1310773</vt:i4>
      </vt:variant>
      <vt:variant>
        <vt:i4>44</vt:i4>
      </vt:variant>
      <vt:variant>
        <vt:i4>0</vt:i4>
      </vt:variant>
      <vt:variant>
        <vt:i4>5</vt:i4>
      </vt:variant>
      <vt:variant>
        <vt:lpwstr/>
      </vt:variant>
      <vt:variant>
        <vt:lpwstr>_Toc257626269</vt:lpwstr>
      </vt:variant>
      <vt:variant>
        <vt:i4>1310773</vt:i4>
      </vt:variant>
      <vt:variant>
        <vt:i4>38</vt:i4>
      </vt:variant>
      <vt:variant>
        <vt:i4>0</vt:i4>
      </vt:variant>
      <vt:variant>
        <vt:i4>5</vt:i4>
      </vt:variant>
      <vt:variant>
        <vt:lpwstr/>
      </vt:variant>
      <vt:variant>
        <vt:lpwstr>_Toc257626268</vt:lpwstr>
      </vt:variant>
      <vt:variant>
        <vt:i4>1310773</vt:i4>
      </vt:variant>
      <vt:variant>
        <vt:i4>32</vt:i4>
      </vt:variant>
      <vt:variant>
        <vt:i4>0</vt:i4>
      </vt:variant>
      <vt:variant>
        <vt:i4>5</vt:i4>
      </vt:variant>
      <vt:variant>
        <vt:lpwstr/>
      </vt:variant>
      <vt:variant>
        <vt:lpwstr>_Toc257626267</vt:lpwstr>
      </vt:variant>
      <vt:variant>
        <vt:i4>1310773</vt:i4>
      </vt:variant>
      <vt:variant>
        <vt:i4>26</vt:i4>
      </vt:variant>
      <vt:variant>
        <vt:i4>0</vt:i4>
      </vt:variant>
      <vt:variant>
        <vt:i4>5</vt:i4>
      </vt:variant>
      <vt:variant>
        <vt:lpwstr/>
      </vt:variant>
      <vt:variant>
        <vt:lpwstr>_Toc257626266</vt:lpwstr>
      </vt:variant>
      <vt:variant>
        <vt:i4>1310773</vt:i4>
      </vt:variant>
      <vt:variant>
        <vt:i4>20</vt:i4>
      </vt:variant>
      <vt:variant>
        <vt:i4>0</vt:i4>
      </vt:variant>
      <vt:variant>
        <vt:i4>5</vt:i4>
      </vt:variant>
      <vt:variant>
        <vt:lpwstr/>
      </vt:variant>
      <vt:variant>
        <vt:lpwstr>_Toc257626265</vt:lpwstr>
      </vt:variant>
      <vt:variant>
        <vt:i4>1310773</vt:i4>
      </vt:variant>
      <vt:variant>
        <vt:i4>14</vt:i4>
      </vt:variant>
      <vt:variant>
        <vt:i4>0</vt:i4>
      </vt:variant>
      <vt:variant>
        <vt:i4>5</vt:i4>
      </vt:variant>
      <vt:variant>
        <vt:lpwstr/>
      </vt:variant>
      <vt:variant>
        <vt:lpwstr>_Toc257626264</vt:lpwstr>
      </vt:variant>
      <vt:variant>
        <vt:i4>1310773</vt:i4>
      </vt:variant>
      <vt:variant>
        <vt:i4>8</vt:i4>
      </vt:variant>
      <vt:variant>
        <vt:i4>0</vt:i4>
      </vt:variant>
      <vt:variant>
        <vt:i4>5</vt:i4>
      </vt:variant>
      <vt:variant>
        <vt:lpwstr/>
      </vt:variant>
      <vt:variant>
        <vt:lpwstr>_Toc257626263</vt:lpwstr>
      </vt:variant>
      <vt:variant>
        <vt:i4>1310773</vt:i4>
      </vt:variant>
      <vt:variant>
        <vt:i4>2</vt:i4>
      </vt:variant>
      <vt:variant>
        <vt:i4>0</vt:i4>
      </vt:variant>
      <vt:variant>
        <vt:i4>5</vt:i4>
      </vt:variant>
      <vt:variant>
        <vt:lpwstr/>
      </vt:variant>
      <vt:variant>
        <vt:lpwstr>_Toc257626262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&lt;Nombre del Proyecto&gt;</dc:subject>
  <dc:creator>Agustin</dc:creator>
  <cp:keywords/>
  <dc:description/>
  <cp:lastModifiedBy>Agustin Collareda</cp:lastModifiedBy>
  <cp:revision>6</cp:revision>
  <dcterms:created xsi:type="dcterms:W3CDTF">2024-09-19T12:50:00Z</dcterms:created>
  <dcterms:modified xsi:type="dcterms:W3CDTF">2024-09-20T16:40:00Z</dcterms:modified>
</cp:coreProperties>
</file>