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</w:t>
      </w:r>
      <w:proofErr w:type="spellStart"/>
      <w:r>
        <w:rPr>
          <w:lang w:val="es-AR"/>
        </w:rPr>
        <w:t>Collareda</w:t>
      </w:r>
      <w:proofErr w:type="spellEnd"/>
      <w:r>
        <w:rPr>
          <w:lang w:val="es-AR"/>
        </w:rPr>
        <w:t xml:space="preserve">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5A465A6C" w14:textId="4910203B" w:rsidR="003E1BDD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81335" w:history="1">
        <w:r w:rsidR="003E1BDD" w:rsidRPr="00AB0005">
          <w:rPr>
            <w:rStyle w:val="Hipervnculo"/>
            <w:noProof/>
          </w:rPr>
          <w:t>Introducción</w:t>
        </w:r>
        <w:r w:rsidR="003E1BDD">
          <w:rPr>
            <w:noProof/>
            <w:webHidden/>
          </w:rPr>
          <w:tab/>
        </w:r>
        <w:r w:rsidR="003E1BDD">
          <w:rPr>
            <w:noProof/>
            <w:webHidden/>
          </w:rPr>
          <w:fldChar w:fldCharType="begin"/>
        </w:r>
        <w:r w:rsidR="003E1BDD">
          <w:rPr>
            <w:noProof/>
            <w:webHidden/>
          </w:rPr>
          <w:instrText xml:space="preserve"> PAGEREF _Toc177081335 \h </w:instrText>
        </w:r>
        <w:r w:rsidR="003E1BDD">
          <w:rPr>
            <w:noProof/>
            <w:webHidden/>
          </w:rPr>
        </w:r>
        <w:r w:rsidR="003E1BDD">
          <w:rPr>
            <w:noProof/>
            <w:webHidden/>
          </w:rPr>
          <w:fldChar w:fldCharType="separate"/>
        </w:r>
        <w:r w:rsidR="003E1BDD">
          <w:rPr>
            <w:noProof/>
            <w:webHidden/>
          </w:rPr>
          <w:t>4</w:t>
        </w:r>
        <w:r w:rsidR="003E1BDD">
          <w:rPr>
            <w:noProof/>
            <w:webHidden/>
          </w:rPr>
          <w:fldChar w:fldCharType="end"/>
        </w:r>
      </w:hyperlink>
    </w:p>
    <w:p w14:paraId="5807C7F6" w14:textId="0FC0AC9A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6" w:history="1">
        <w:r w:rsidRPr="00AB0005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F0355" w14:textId="6A6B0C73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7" w:history="1">
        <w:r w:rsidRPr="00AB0005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F9AFD" w14:textId="3DB435CD" w:rsidR="003E1BDD" w:rsidRDefault="003E1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8" w:history="1">
        <w:r w:rsidRPr="00AB0005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99DD8" w14:textId="444816F1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39" w:history="1">
        <w:r w:rsidRPr="00AB0005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961AD" w14:textId="68FA627C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0" w:history="1">
        <w:r w:rsidRPr="00AB0005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850D81" w14:textId="7BE6779A" w:rsidR="003E1BDD" w:rsidRDefault="003E1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1" w:history="1">
        <w:r w:rsidRPr="00AB0005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3D7AC" w14:textId="7A6D94A9" w:rsidR="003E1BDD" w:rsidRDefault="003E1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2" w:history="1">
        <w:r w:rsidRPr="00AB0005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5591BC" w14:textId="5ECDF494" w:rsidR="003E1BDD" w:rsidRDefault="003E1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3" w:history="1">
        <w:r w:rsidRPr="00AB0005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4D89B" w14:textId="33F63627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4" w:history="1">
        <w:r w:rsidRPr="00AB0005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B656CC" w14:textId="54140F33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5" w:history="1">
        <w:r w:rsidRPr="00AB0005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CBB8E" w14:textId="739CC276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6" w:history="1">
        <w:r w:rsidRPr="00AB0005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2422B5" w14:textId="37435CF0" w:rsidR="003E1BDD" w:rsidRDefault="003E1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7" w:history="1">
        <w:r w:rsidRPr="00AB0005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457B7" w14:textId="31A3AE06" w:rsidR="003E1BDD" w:rsidRDefault="003E1BD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81348" w:history="1">
        <w:r w:rsidRPr="00AB0005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0FA60" w14:textId="17B5D8C8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08133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08133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08133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08133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08133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08134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08134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lastRenderedPageBreak/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081342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081343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081344"/>
      <w:r w:rsidRPr="00657DC1">
        <w:lastRenderedPageBreak/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081345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081346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081347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7081348"/>
      <w:r w:rsidRPr="00657DC1"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834C4" w14:textId="77777777" w:rsidR="009F4FB7" w:rsidRDefault="009F4FB7" w:rsidP="00DF1EE8">
      <w:r>
        <w:separator/>
      </w:r>
    </w:p>
    <w:p w14:paraId="7A8CFD0B" w14:textId="77777777" w:rsidR="009F4FB7" w:rsidRDefault="009F4FB7" w:rsidP="00DF1EE8"/>
  </w:endnote>
  <w:endnote w:type="continuationSeparator" w:id="0">
    <w:p w14:paraId="2FD3DA46" w14:textId="77777777" w:rsidR="009F4FB7" w:rsidRDefault="009F4FB7" w:rsidP="00DF1EE8">
      <w:r>
        <w:continuationSeparator/>
      </w:r>
    </w:p>
    <w:p w14:paraId="6D697E1A" w14:textId="77777777" w:rsidR="009F4FB7" w:rsidRDefault="009F4FB7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856C0" w14:textId="77777777" w:rsidR="009F4FB7" w:rsidRDefault="009F4FB7" w:rsidP="00DF1EE8">
      <w:r>
        <w:separator/>
      </w:r>
    </w:p>
    <w:p w14:paraId="3064E77B" w14:textId="77777777" w:rsidR="009F4FB7" w:rsidRDefault="009F4FB7" w:rsidP="00DF1EE8"/>
  </w:footnote>
  <w:footnote w:type="continuationSeparator" w:id="0">
    <w:p w14:paraId="6F997CDE" w14:textId="77777777" w:rsidR="009F4FB7" w:rsidRDefault="009F4FB7" w:rsidP="00DF1EE8">
      <w:r>
        <w:continuationSeparator/>
      </w:r>
    </w:p>
    <w:p w14:paraId="6E584C34" w14:textId="77777777" w:rsidR="009F4FB7" w:rsidRDefault="009F4FB7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1C49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139</TotalTime>
  <Pages>7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5525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Hugo Frey</cp:lastModifiedBy>
  <cp:revision>37</cp:revision>
  <dcterms:created xsi:type="dcterms:W3CDTF">2024-09-11T15:36:00Z</dcterms:created>
  <dcterms:modified xsi:type="dcterms:W3CDTF">2024-09-13T03:55:00Z</dcterms:modified>
  <cp:category>Fase [], Iteración []</cp:category>
</cp:coreProperties>
</file>