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72E0843A"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EC5990">
                <w:rPr>
                  <w:rFonts w:asciiTheme="majorHAnsi" w:eastAsiaTheme="majorEastAsia" w:hAnsiTheme="majorHAnsi" w:cstheme="majorBidi"/>
                  <w:sz w:val="72"/>
                  <w:szCs w:val="72"/>
                </w:rPr>
                <w:t>5: Modificar lista de riesgos</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3CFFE597" w:rsidR="00D06E99" w:rsidRPr="00EC5990" w:rsidRDefault="00EC5990">
              <w:pPr>
                <w:pStyle w:val="Sinespaciado"/>
                <w:rPr>
                  <w:rFonts w:asciiTheme="majorHAnsi" w:eastAsiaTheme="majorEastAsia" w:hAnsiTheme="majorHAnsi" w:cstheme="majorBidi"/>
                  <w:sz w:val="36"/>
                  <w:szCs w:val="36"/>
                  <w:lang w:val="en-US"/>
                </w:rPr>
              </w:pPr>
              <w:r w:rsidRPr="00EC5990">
                <w:rPr>
                  <w:rFonts w:asciiTheme="majorHAnsi" w:eastAsiaTheme="majorEastAsia" w:hAnsiTheme="majorHAnsi" w:cstheme="majorBidi"/>
                  <w:sz w:val="36"/>
                  <w:szCs w:val="36"/>
                  <w:lang w:val="en-US"/>
                </w:rPr>
                <w:t>Vesta Risk Manager</w:t>
              </w:r>
            </w:p>
          </w:sdtContent>
        </w:sdt>
        <w:p w14:paraId="48D907C0" w14:textId="77777777" w:rsidR="00D06E99" w:rsidRPr="00EC5990" w:rsidRDefault="00D06E99">
          <w:pPr>
            <w:pStyle w:val="Sinespaciado"/>
            <w:rPr>
              <w:lang w:val="en-US"/>
            </w:rPr>
          </w:pPr>
        </w:p>
        <w:p w14:paraId="490B3694" w14:textId="77777777" w:rsidR="006919D5" w:rsidRPr="00EC5990" w:rsidRDefault="006919D5">
          <w:pPr>
            <w:pStyle w:val="Sinespaciado"/>
            <w:rPr>
              <w:lang w:val="en-US"/>
            </w:rPr>
          </w:pPr>
        </w:p>
        <w:p w14:paraId="4E399FD6" w14:textId="77777777" w:rsidR="006919D5" w:rsidRPr="00EC5990" w:rsidRDefault="006919D5">
          <w:pPr>
            <w:pStyle w:val="Sinespaciado"/>
            <w:rPr>
              <w:lang w:val="en-US"/>
            </w:rPr>
          </w:pPr>
        </w:p>
        <w:p w14:paraId="13B5A6F1" w14:textId="77777777" w:rsidR="006919D5" w:rsidRPr="00EC5990"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4174A7CE" w:rsidR="00D06E99" w:rsidRPr="00EC5990" w:rsidRDefault="00EC5990">
              <w:pPr>
                <w:pStyle w:val="Sinespaciado"/>
                <w:rPr>
                  <w:lang w:val="es-AR"/>
                </w:rPr>
              </w:pPr>
              <w:r w:rsidRPr="00EC5990">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6CED9B6B" w:rsidR="00D06E99" w:rsidRDefault="00F47471">
              <w:pPr>
                <w:pStyle w:val="Sinespaciado"/>
              </w:pPr>
              <w:r>
                <w:t>Agust</w:t>
              </w:r>
              <w:r w:rsidR="00EC5990">
                <w:t>ín Collareda, Cintia Hernandez, Hugo Frey</w:t>
              </w:r>
            </w:p>
          </w:sdtContent>
        </w:sdt>
        <w:p w14:paraId="398517D4" w14:textId="77777777" w:rsidR="00D06E99" w:rsidRDefault="00D06E99"/>
        <w:p w14:paraId="41EFF9B4" w14:textId="2552852E" w:rsidR="00BC5404" w:rsidRDefault="00EC5990" w:rsidP="00EC5990">
          <w:pPr>
            <w:pStyle w:val="PSI-Comentario"/>
          </w:pPr>
          <w:r>
            <w:rPr>
              <w:noProof/>
            </w:rPr>
            <w:drawing>
              <wp:anchor distT="0" distB="0" distL="114300" distR="114300" simplePos="0" relativeHeight="251686912" behindDoc="0" locked="0" layoutInCell="1" allowOverlap="1" wp14:anchorId="69CBF89F" wp14:editId="071F0F9E">
                <wp:simplePos x="0" y="0"/>
                <wp:positionH relativeFrom="margin">
                  <wp:posOffset>-161925</wp:posOffset>
                </wp:positionH>
                <wp:positionV relativeFrom="paragraph">
                  <wp:posOffset>2685415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36C7AD5C">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EC5990">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326F4A7F" w:rsidR="00F1687A" w:rsidRPr="00EC5990" w:rsidRDefault="00F1687A" w:rsidP="00F1687A">
                                <w:pPr>
                                  <w:pStyle w:val="PSI-DescripcindelDocumentos"/>
                                  <w:rPr>
                                    <w:i w:val="0"/>
                                    <w:iCs/>
                                    <w:color w:val="auto"/>
                                  </w:rPr>
                                </w:pPr>
                                <w:r w:rsidRPr="00EC5990">
                                  <w:rPr>
                                    <w:i w:val="0"/>
                                    <w:iCs/>
                                    <w:color w:val="auto"/>
                                  </w:rPr>
                                  <w:t xml:space="preserve">Un Caso de Uso </w:t>
                                </w:r>
                                <w:r w:rsidR="00C6733A" w:rsidRPr="00EC5990">
                                  <w:rPr>
                                    <w:i w:val="0"/>
                                    <w:iCs/>
                                    <w:color w:val="auto"/>
                                  </w:rPr>
                                  <w:t>es</w:t>
                                </w:r>
                                <w:r w:rsidRPr="00EC5990">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EC5990" w:rsidRDefault="00F1687A" w:rsidP="00F1687A">
                                <w:pPr>
                                  <w:pStyle w:val="PSI-DescripcindelDocumentos"/>
                                  <w:rPr>
                                    <w:i w:val="0"/>
                                    <w:iCs/>
                                    <w:color w:val="auto"/>
                                  </w:rPr>
                                </w:pPr>
                                <w:r w:rsidRPr="00EC5990">
                                  <w:rPr>
                                    <w:i w:val="0"/>
                                    <w:iCs/>
                                    <w:color w:val="auto"/>
                                  </w:rPr>
                                  <w:t>Estos ilustran los requerimientos del sistema al mostrar como reacciona una respuesta a eventos que se producen en el mismo</w:t>
                                </w:r>
                              </w:p>
                              <w:p w14:paraId="346A73A4" w14:textId="77777777" w:rsidR="006D0E55" w:rsidRPr="00EC5990" w:rsidRDefault="006D0E55" w:rsidP="00F1687A">
                                <w:pPr>
                                  <w:pStyle w:val="PSI-DescripcindelDocumentos"/>
                                  <w:rPr>
                                    <w:i w:val="0"/>
                                    <w:iCs/>
                                    <w:color w:val="auto"/>
                                  </w:rPr>
                                </w:pPr>
                                <w:r w:rsidRPr="00EC5990">
                                  <w:rPr>
                                    <w:i w:val="0"/>
                                    <w:iCs/>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326F4A7F" w:rsidR="00F1687A" w:rsidRPr="00EC5990" w:rsidRDefault="00F1687A" w:rsidP="00F1687A">
                          <w:pPr>
                            <w:pStyle w:val="PSI-DescripcindelDocumentos"/>
                            <w:rPr>
                              <w:i w:val="0"/>
                              <w:iCs/>
                              <w:color w:val="auto"/>
                            </w:rPr>
                          </w:pPr>
                          <w:r w:rsidRPr="00EC5990">
                            <w:rPr>
                              <w:i w:val="0"/>
                              <w:iCs/>
                              <w:color w:val="auto"/>
                            </w:rPr>
                            <w:t xml:space="preserve">Un Caso de Uso </w:t>
                          </w:r>
                          <w:r w:rsidR="00C6733A" w:rsidRPr="00EC5990">
                            <w:rPr>
                              <w:i w:val="0"/>
                              <w:iCs/>
                              <w:color w:val="auto"/>
                            </w:rPr>
                            <w:t>es</w:t>
                          </w:r>
                          <w:r w:rsidRPr="00EC5990">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EC5990" w:rsidRDefault="00F1687A" w:rsidP="00F1687A">
                          <w:pPr>
                            <w:pStyle w:val="PSI-DescripcindelDocumentos"/>
                            <w:rPr>
                              <w:i w:val="0"/>
                              <w:iCs/>
                              <w:color w:val="auto"/>
                            </w:rPr>
                          </w:pPr>
                          <w:r w:rsidRPr="00EC5990">
                            <w:rPr>
                              <w:i w:val="0"/>
                              <w:iCs/>
                              <w:color w:val="auto"/>
                            </w:rPr>
                            <w:t>Estos ilustran los requerimientos del sistema al mostrar como reacciona una respuesta a eventos que se producen en el mismo</w:t>
                          </w:r>
                        </w:p>
                        <w:p w14:paraId="346A73A4" w14:textId="77777777" w:rsidR="006D0E55" w:rsidRPr="00EC5990" w:rsidRDefault="006D0E55" w:rsidP="00F1687A">
                          <w:pPr>
                            <w:pStyle w:val="PSI-DescripcindelDocumentos"/>
                            <w:rPr>
                              <w:i w:val="0"/>
                              <w:iCs/>
                              <w:color w:val="auto"/>
                            </w:rPr>
                          </w:pPr>
                          <w:r w:rsidRPr="00EC5990">
                            <w:rPr>
                              <w:i w:val="0"/>
                              <w:iCs/>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73E1DE52" w14:textId="518AA28B" w:rsidR="00397566" w:rsidRPr="008B3B0F" w:rsidRDefault="00F47471" w:rsidP="00EC5990">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1B16D373" w:rsidR="00A13DBA" w:rsidRDefault="00EC5990" w:rsidP="009A3173">
          <w:pPr>
            <w:pStyle w:val="PSI-Ttulo"/>
          </w:pPr>
          <w:r>
            <w:t>Caso de Uso 5: Modificar lista de riesgos</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510BEE32" w:rsidR="00F532CF" w:rsidRDefault="00EC5990" w:rsidP="00EC5990">
      <w:pPr>
        <w:pStyle w:val="PSI-Comentario"/>
      </w:pPr>
      <w:r w:rsidRPr="00EC5990">
        <w:t>Este caso de uso describe el proceso por el cual un líder de proyecto puede modificar o eliminar riesgos de una lista de riesgos existente en un proyecto.</w:t>
      </w:r>
    </w:p>
    <w:p w14:paraId="626AC4FB" w14:textId="77777777" w:rsidR="00EC5990" w:rsidRPr="00EC5990" w:rsidRDefault="00EC5990" w:rsidP="00EC5990">
      <w:pPr>
        <w:pStyle w:val="PSI-Comentario"/>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0200A9B5" w14:textId="77777777" w:rsidR="00EC5990" w:rsidRDefault="00EC5990" w:rsidP="00EC5990">
      <w:pPr>
        <w:pStyle w:val="PSI-Comentario"/>
        <w:ind w:left="0" w:firstLine="0"/>
      </w:pPr>
      <w:r>
        <w:t>El único actor involucrado es:</w:t>
      </w:r>
    </w:p>
    <w:p w14:paraId="6E7B41E5" w14:textId="77777777" w:rsidR="00EC5990" w:rsidRPr="00AF1F69" w:rsidRDefault="00EC5990" w:rsidP="00EC5990">
      <w:pPr>
        <w:pStyle w:val="PSI-Comentario"/>
        <w:numPr>
          <w:ilvl w:val="0"/>
          <w:numId w:val="13"/>
        </w:numPr>
      </w:pPr>
      <w:r>
        <w:t>Administrador del sistema.</w:t>
      </w:r>
    </w:p>
    <w:p w14:paraId="3D9AD7B8" w14:textId="77777777" w:rsidR="00F532CF" w:rsidRPr="002E175C" w:rsidRDefault="00F532CF" w:rsidP="00EC5990">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563CB4F7" w14:textId="3A027EA7" w:rsidR="00F532CF" w:rsidRDefault="00EC5990" w:rsidP="00EC5990">
      <w:pPr>
        <w:pStyle w:val="PSI-Comentario"/>
        <w:rPr>
          <w:lang w:val="es-ES"/>
        </w:rPr>
      </w:pPr>
      <w:r w:rsidRPr="00EC5990">
        <w:rPr>
          <w:lang w:val="es-ES"/>
        </w:rPr>
        <w:t>El líder de proyecto debe haber iniciado sesión (Caso de uso 1), estar vinculado a un proyecto, y debe existir al menos un riesgo en la lista.</w:t>
      </w:r>
    </w:p>
    <w:p w14:paraId="6A9A03A3" w14:textId="77777777" w:rsidR="00EC5990" w:rsidRPr="002E175C" w:rsidRDefault="00EC5990" w:rsidP="00EC5990">
      <w:pPr>
        <w:pStyle w:val="PSI-Comentario"/>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7684678A" w14:textId="536A0DF9" w:rsidR="00F532CF" w:rsidRDefault="00D6590C" w:rsidP="00D6590C">
      <w:pPr>
        <w:pStyle w:val="PSI-Comentario"/>
      </w:pPr>
      <w:r w:rsidRPr="00D6590C">
        <w:t>El flujo principal se centra en la modificación de riesgos existentes. El líder de proyecto selecciona</w:t>
      </w:r>
      <w:r>
        <w:t xml:space="preserve"> la opción</w:t>
      </w:r>
      <w:r w:rsidRPr="00D6590C">
        <w:t xml:space="preserve"> "Modificar lista de riesgos", y el sistema muestra un formulario para editar los datos. El usuario puede modificar el responsable y la categoría de los riesgos. Tras guardar los cambios, el sistema actualiza la lista de riesgos y muestra un mensaje de confirmación.</w:t>
      </w:r>
    </w:p>
    <w:p w14:paraId="18A1CA18" w14:textId="77777777" w:rsidR="00D6590C" w:rsidRDefault="00D6590C" w:rsidP="00D6590C">
      <w:pPr>
        <w:pStyle w:val="PSI-Comentario"/>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4056121D" w14:textId="435D4599" w:rsidR="00F532CF" w:rsidRDefault="00EC5990" w:rsidP="00EC5990">
      <w:pPr>
        <w:pStyle w:val="PSI-Comentario"/>
        <w:rPr>
          <w:lang w:val="es-ES"/>
        </w:rPr>
      </w:pPr>
      <w:r w:rsidRPr="00EC5990">
        <w:rPr>
          <w:lang w:val="es-ES"/>
        </w:rPr>
        <w:t>La postcondición implícita es que los cambios en los riesgos (modificación o eliminación) se reflejan correctamente en la lista de riesgos del proyecto.</w:t>
      </w:r>
    </w:p>
    <w:p w14:paraId="7C85AB5C" w14:textId="77777777" w:rsidR="00EC5990" w:rsidRPr="002E175C" w:rsidRDefault="00EC5990" w:rsidP="00EC5990">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7A094787" w14:textId="1D02B16B" w:rsidR="007C39B1" w:rsidRPr="002E175C" w:rsidRDefault="00D6590C" w:rsidP="00EC5990">
      <w:pPr>
        <w:pStyle w:val="PSI-Comentario"/>
      </w:pPr>
      <w:r>
        <w:t xml:space="preserve">En el Flujo de Eventos Alternativo se presenta el caso donde se </w:t>
      </w:r>
      <w:r w:rsidRPr="00390C58">
        <w:rPr>
          <w:lang w:val="es-ES"/>
        </w:rPr>
        <w:t>cancela la operación de añadir riesgo y cierra el formulario, terminando el caso de uso.</w:t>
      </w:r>
      <w:r w:rsidR="00F532CF">
        <w:br/>
      </w:r>
    </w:p>
    <w:p w14:paraId="5109FE27" w14:textId="77777777" w:rsidR="00F532CF" w:rsidRDefault="00F532CF" w:rsidP="00F532CF">
      <w:pPr>
        <w:pStyle w:val="PSI-Ttulo1"/>
      </w:pPr>
      <w:bookmarkStart w:id="18" w:name="_Toc228206481"/>
      <w:bookmarkStart w:id="19" w:name="_Toc234686586"/>
      <w:bookmarkStart w:id="20" w:name="_Toc257615435"/>
      <w:r>
        <w:lastRenderedPageBreak/>
        <w:t>Diagramas Asociados</w:t>
      </w:r>
      <w:bookmarkEnd w:id="18"/>
      <w:bookmarkEnd w:id="19"/>
      <w:bookmarkEnd w:id="20"/>
    </w:p>
    <w:p w14:paraId="644226D2" w14:textId="77777777" w:rsidR="00F532CF" w:rsidRDefault="007C39B1" w:rsidP="007C39B1">
      <w:pPr>
        <w:pStyle w:val="PSI-Ttulo2"/>
      </w:pPr>
      <w:bookmarkStart w:id="21" w:name="_Toc257615436"/>
      <w:r>
        <w:t>Diagrama de Casos de Uso</w:t>
      </w:r>
      <w:bookmarkEnd w:id="21"/>
    </w:p>
    <w:p w14:paraId="58D8357B" w14:textId="77777777" w:rsidR="007C39B1" w:rsidRDefault="007C39B1" w:rsidP="00EC5990">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EC5990">
      <w:pPr>
        <w:pStyle w:val="PSI-Comentario"/>
      </w:pPr>
    </w:p>
    <w:p w14:paraId="094106A0" w14:textId="77777777" w:rsidR="007C39B1" w:rsidRDefault="00CB4633" w:rsidP="00EC5990">
      <w:pPr>
        <w:pStyle w:val="PSI-Comentario"/>
      </w:pPr>
      <w:r>
        <w:rPr>
          <w:noProof/>
          <w:lang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EC5990">
      <w:pPr>
        <w:pStyle w:val="PSI-Comentario"/>
      </w:pPr>
    </w:p>
    <w:p w14:paraId="2B69548C" w14:textId="77777777" w:rsidR="007C39B1" w:rsidRDefault="007C39B1" w:rsidP="007C39B1">
      <w:pPr>
        <w:pStyle w:val="PSI-Ttulo2"/>
      </w:pPr>
      <w:bookmarkStart w:id="22" w:name="_Toc257615437"/>
      <w:r>
        <w:lastRenderedPageBreak/>
        <w:t>Diagrama de Secuencia</w:t>
      </w:r>
      <w:bookmarkEnd w:id="22"/>
    </w:p>
    <w:p w14:paraId="4CCA30F0" w14:textId="2F28A7CD" w:rsidR="007C39B1" w:rsidRDefault="00EC5990" w:rsidP="007C39B1">
      <w:pPr>
        <w:pStyle w:val="PSI-Normal"/>
        <w:jc w:val="center"/>
      </w:pPr>
      <w:r>
        <w:rPr>
          <w:noProof/>
          <w:lang w:val="es-ES" w:eastAsia="es-ES"/>
        </w:rPr>
        <w:drawing>
          <wp:inline distT="0" distB="0" distL="0" distR="0" wp14:anchorId="3D149C64" wp14:editId="2F0BE7F4">
            <wp:extent cx="5391150" cy="7848600"/>
            <wp:effectExtent l="0" t="0" r="0" b="0"/>
            <wp:docPr id="14116534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7848600"/>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lastRenderedPageBreak/>
        <w:t>Diagrama de Colaboración</w:t>
      </w:r>
      <w:bookmarkEnd w:id="23"/>
    </w:p>
    <w:p w14:paraId="171A3868" w14:textId="77777777" w:rsidR="00B64180" w:rsidRPr="00B64180" w:rsidRDefault="00F368E5" w:rsidP="00EC599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EC599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EC599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EC5990">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EC5990">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EC5990">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 xml:space="preserve">puede tener solo un estado inicial pero varios </w:t>
      </w:r>
      <w:r w:rsidRPr="00B24DEA">
        <w:lastRenderedPageBreak/>
        <w:t>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EC5990">
      <w:pPr>
        <w:pStyle w:val="PSI-Comentario"/>
      </w:pPr>
    </w:p>
    <w:p w14:paraId="1641C1CB" w14:textId="77777777" w:rsidR="00B24DEA" w:rsidRDefault="00EB62A6" w:rsidP="00B24DEA">
      <w:pPr>
        <w:pStyle w:val="PSI-Ttulo1"/>
      </w:pPr>
      <w:r>
        <w:rPr>
          <w:noProof/>
          <w:lang w:val="es-ES"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B8592" w14:textId="77777777" w:rsidR="00ED14AE" w:rsidRDefault="00ED14AE" w:rsidP="00C94FBE">
      <w:pPr>
        <w:spacing w:before="0" w:line="240" w:lineRule="auto"/>
      </w:pPr>
      <w:r>
        <w:separator/>
      </w:r>
    </w:p>
    <w:p w14:paraId="335023EE" w14:textId="77777777" w:rsidR="00ED14AE" w:rsidRDefault="00ED14AE"/>
  </w:endnote>
  <w:endnote w:type="continuationSeparator" w:id="0">
    <w:p w14:paraId="409CC470" w14:textId="77777777" w:rsidR="00ED14AE" w:rsidRDefault="00ED14AE" w:rsidP="00C94FBE">
      <w:pPr>
        <w:spacing w:before="0" w:line="240" w:lineRule="auto"/>
      </w:pPr>
      <w:r>
        <w:continuationSeparator/>
      </w:r>
    </w:p>
    <w:p w14:paraId="5928D015" w14:textId="77777777" w:rsidR="00ED14AE" w:rsidRDefault="00ED1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1420D6B0"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C5990">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565DB735" w:rsidR="0092483A" w:rsidRDefault="00EC5990"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8C341" w14:textId="77777777" w:rsidR="00ED14AE" w:rsidRDefault="00ED14AE" w:rsidP="00C94FBE">
      <w:pPr>
        <w:spacing w:before="0" w:line="240" w:lineRule="auto"/>
      </w:pPr>
      <w:r>
        <w:separator/>
      </w:r>
    </w:p>
    <w:p w14:paraId="7A678334" w14:textId="77777777" w:rsidR="00ED14AE" w:rsidRDefault="00ED14AE"/>
  </w:footnote>
  <w:footnote w:type="continuationSeparator" w:id="0">
    <w:p w14:paraId="4C527DBD" w14:textId="77777777" w:rsidR="00ED14AE" w:rsidRDefault="00ED14AE" w:rsidP="00C94FBE">
      <w:pPr>
        <w:spacing w:before="0" w:line="240" w:lineRule="auto"/>
      </w:pPr>
      <w:r>
        <w:continuationSeparator/>
      </w:r>
    </w:p>
    <w:p w14:paraId="13AEABFB" w14:textId="77777777" w:rsidR="00ED14AE" w:rsidRDefault="00ED1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377CD8F4" w:rsidR="000F4F97" w:rsidRDefault="00EC5990">
        <w:pPr>
          <w:pStyle w:val="Encabezado"/>
          <w:rPr>
            <w:rFonts w:asciiTheme="majorHAnsi" w:eastAsiaTheme="majorEastAsia" w:hAnsiTheme="majorHAnsi" w:cstheme="majorBidi"/>
          </w:rPr>
        </w:pPr>
        <w:r>
          <w:rPr>
            <w:rFonts w:asciiTheme="majorHAnsi" w:eastAsiaTheme="majorEastAsia" w:hAnsiTheme="majorHAnsi" w:cstheme="majorBidi"/>
          </w:rPr>
          <w:t>Caso de Uso 5: Modificar lista de riesgos</w:t>
        </w:r>
      </w:p>
    </w:sdtContent>
  </w:sdt>
  <w:p w14:paraId="16C50DB1" w14:textId="68534FA0"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14:anchorId="41B343A2" wp14:editId="153680D6">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0393AA83">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EC5990">
          <w:rPr>
            <w:rFonts w:asciiTheme="majorHAnsi" w:eastAsiaTheme="majorEastAsia" w:hAnsiTheme="majorHAnsi" w:cstheme="majorBidi"/>
            <w:szCs w:val="36"/>
          </w:rPr>
          <w:t xml:space="preserve">Vesta </w:t>
        </w:r>
        <w:proofErr w:type="spellStart"/>
        <w:r w:rsidR="00EC5990">
          <w:rPr>
            <w:rFonts w:asciiTheme="majorHAnsi" w:eastAsiaTheme="majorEastAsia" w:hAnsiTheme="majorHAnsi" w:cstheme="majorBidi"/>
            <w:szCs w:val="36"/>
          </w:rPr>
          <w:t>Risk</w:t>
        </w:r>
        <w:proofErr w:type="spellEnd"/>
        <w:r w:rsidR="00EC5990">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F056B5C"/>
    <w:multiLevelType w:val="hybridMultilevel"/>
    <w:tmpl w:val="66EA7728"/>
    <w:lvl w:ilvl="0" w:tplc="6CF8D16A">
      <w:start w:val="20"/>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6"/>
  </w:num>
  <w:num w:numId="2" w16cid:durableId="468591158">
    <w:abstractNumId w:val="7"/>
  </w:num>
  <w:num w:numId="3" w16cid:durableId="999773176">
    <w:abstractNumId w:val="7"/>
  </w:num>
  <w:num w:numId="4" w16cid:durableId="312102440">
    <w:abstractNumId w:val="7"/>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5"/>
  </w:num>
  <w:num w:numId="12" w16cid:durableId="2136440098">
    <w:abstractNumId w:val="8"/>
  </w:num>
  <w:num w:numId="13" w16cid:durableId="34502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0CF7"/>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6590C"/>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C5990"/>
    <w:rsid w:val="00ED14AE"/>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C5990"/>
    <w:pPr>
      <w:tabs>
        <w:tab w:val="left" w:pos="0"/>
      </w:tabs>
      <w:ind w:left="115" w:hanging="6"/>
      <w:jc w:val="both"/>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23</TotalTime>
  <Pages>8</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5: Modificar lista de riesgos</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2024-10-21T23:04:00Z</dcterms:modified>
</cp:coreProperties>
</file>