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72D48F0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893295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1675F8EF" w:rsidR="00D42ACA" w:rsidRDefault="00D42ACA" w:rsidP="00D42ACA">
      <w:pPr>
        <w:pStyle w:val="Prrafodelista"/>
        <w:numPr>
          <w:ilvl w:val="0"/>
          <w:numId w:val="16"/>
        </w:numPr>
      </w:pPr>
      <w:r>
        <w:t xml:space="preserve">Implementar adecuadamente la </w:t>
      </w:r>
      <w:r w:rsidR="00893295">
        <w:t>tercera</w:t>
      </w:r>
      <w:r>
        <w:t xml:space="preserve"> tanda de casos de uso y realizar las pruebas correspondientes.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2DFFF450" w14:textId="51B8E053" w:rsidR="00A26D38" w:rsidRDefault="00A26D38" w:rsidP="0072761D">
      <w:pPr>
        <w:pStyle w:val="Prrafodelista"/>
        <w:numPr>
          <w:ilvl w:val="0"/>
          <w:numId w:val="16"/>
        </w:numPr>
      </w:pPr>
      <w:r>
        <w:t>Elaborar manuales de usuario e instalación iniciales.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44FD53F1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893295">
        <w:t>tercera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763BC271" w14:textId="4D0667EB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usuario.</w:t>
      </w:r>
    </w:p>
    <w:p w14:paraId="2DF63104" w14:textId="1EB2D0F1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F0CE2E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Completar la implementación del CU8</w:t>
            </w:r>
          </w:p>
        </w:tc>
        <w:tc>
          <w:tcPr>
            <w:tcW w:w="440" w:type="pct"/>
            <w:vAlign w:val="center"/>
          </w:tcPr>
          <w:p w14:paraId="488C8A6D" w14:textId="10BD612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440" w:type="pct"/>
            <w:vAlign w:val="center"/>
          </w:tcPr>
          <w:p w14:paraId="52A75BED" w14:textId="42080174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797E7540" w14:textId="0AA0216A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03651682" w14:textId="2D9295C7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581D2F40" w14:textId="33D4482C" w:rsidR="008D7AC8" w:rsidRPr="009F19D6" w:rsidRDefault="001B7881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4C90755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9282814" w14:textId="118F2C8F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la implementación</w:t>
            </w:r>
          </w:p>
        </w:tc>
        <w:tc>
          <w:tcPr>
            <w:tcW w:w="440" w:type="pct"/>
            <w:vAlign w:val="center"/>
          </w:tcPr>
          <w:p w14:paraId="34965198" w14:textId="706338F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440" w:type="pct"/>
            <w:vAlign w:val="center"/>
          </w:tcPr>
          <w:p w14:paraId="05C51541" w14:textId="033748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74CD1AB4" w14:textId="54861B42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7B865F27" w14:textId="6B88BD8B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6CFD4D6E" w14:textId="76BA82A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629C892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0DC4DD" w14:textId="3E639E66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los casos de prueba correspondientes</w:t>
            </w:r>
          </w:p>
        </w:tc>
        <w:tc>
          <w:tcPr>
            <w:tcW w:w="440" w:type="pct"/>
            <w:vAlign w:val="center"/>
          </w:tcPr>
          <w:p w14:paraId="054612BA" w14:textId="335C8C3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6C492523" w14:textId="60F7C94D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D229910" w14:textId="30982B4B" w:rsidR="009F19D6" w:rsidRPr="009F19D6" w:rsidRDefault="00140AF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62" w:type="pct"/>
          </w:tcPr>
          <w:p w14:paraId="4356E3A3" w14:textId="3A567D25" w:rsidR="009F19D6" w:rsidRPr="009F19D6" w:rsidRDefault="00140AF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7767C279" w14:textId="4F36547C" w:rsidR="009F19D6" w:rsidRPr="009F19D6" w:rsidRDefault="0016619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5630285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B8D6E2A" w14:textId="2DF5EE65" w:rsidR="00140AF7" w:rsidRPr="009F19D6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BC81A0C" w14:textId="48680E2F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769C2190" w14:textId="67EF35D5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5EC07E08" w14:textId="152A29DD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62" w:type="pct"/>
          </w:tcPr>
          <w:p w14:paraId="19AFE854" w14:textId="0D94B45E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0C7095D1" w14:textId="25411EF6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06BA9FF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uso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faltantes</w:t>
            </w:r>
          </w:p>
        </w:tc>
        <w:tc>
          <w:tcPr>
            <w:tcW w:w="440" w:type="pct"/>
            <w:vAlign w:val="center"/>
          </w:tcPr>
          <w:p w14:paraId="1869B246" w14:textId="4CA4958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9E8E3C0" w14:textId="735C4E5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6FB3631" w14:textId="3BC5CD3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13AF1EE9" w14:textId="69EC8C3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792" w:type="pct"/>
          </w:tcPr>
          <w:p w14:paraId="206ADA99" w14:textId="2ED29B1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140AF7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257EB2F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CU6</w:t>
            </w:r>
          </w:p>
        </w:tc>
        <w:tc>
          <w:tcPr>
            <w:tcW w:w="440" w:type="pct"/>
            <w:vAlign w:val="center"/>
          </w:tcPr>
          <w:p w14:paraId="6523BA0E" w14:textId="09BFF22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6A5A3A6" w14:textId="0CFFC5C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BB48592" w14:textId="157B01C4" w:rsidR="00140AF7" w:rsidRPr="00EB70D1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300B61AE" w14:textId="5F651C0A" w:rsidR="00140AF7" w:rsidRPr="00EB70D1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792" w:type="pct"/>
          </w:tcPr>
          <w:p w14:paraId="4294A062" w14:textId="6C30C32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74DA5274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CU10</w:t>
            </w:r>
          </w:p>
        </w:tc>
        <w:tc>
          <w:tcPr>
            <w:tcW w:w="440" w:type="pct"/>
            <w:vAlign w:val="center"/>
          </w:tcPr>
          <w:p w14:paraId="5A98B586" w14:textId="413E6C7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F78B3A4" w14:textId="5E9CC19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10A324EC" w14:textId="3AD7409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3C51F8E3" w14:textId="1C1A254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792" w:type="pct"/>
          </w:tcPr>
          <w:p w14:paraId="44906BE0" w14:textId="3AD3D97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3C72752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DE2AD15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CU11</w:t>
            </w:r>
          </w:p>
        </w:tc>
        <w:tc>
          <w:tcPr>
            <w:tcW w:w="440" w:type="pct"/>
            <w:vAlign w:val="center"/>
          </w:tcPr>
          <w:p w14:paraId="5E054CD8" w14:textId="296553F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0C61E459" w14:textId="5F33B81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2281D0B3" w14:textId="41A361F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69301680" w14:textId="791ABB9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12/12</w:t>
            </w:r>
          </w:p>
        </w:tc>
        <w:tc>
          <w:tcPr>
            <w:tcW w:w="792" w:type="pct"/>
          </w:tcPr>
          <w:p w14:paraId="74DC2488" w14:textId="68C9377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AD0898B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3711E7A" w14:textId="2147AFE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5AB0889" w14:textId="4663964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46" w:type="pct"/>
          </w:tcPr>
          <w:p w14:paraId="70283EED" w14:textId="606254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661E0F6B" w14:textId="375A2DE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12/12</w:t>
            </w:r>
          </w:p>
        </w:tc>
        <w:tc>
          <w:tcPr>
            <w:tcW w:w="792" w:type="pct"/>
          </w:tcPr>
          <w:p w14:paraId="5D733DEB" w14:textId="3FBAFE8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6D39671F" w:rsidR="00140AF7" w:rsidRPr="004502C2" w:rsidRDefault="00140AF7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3E2842C0" w14:textId="714B529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440" w:type="pct"/>
            <w:vAlign w:val="center"/>
          </w:tcPr>
          <w:p w14:paraId="29959BD7" w14:textId="2811423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B8843A5" w14:textId="7B2DC74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65980826" w14:textId="2643E92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12/12</w:t>
            </w:r>
          </w:p>
        </w:tc>
        <w:tc>
          <w:tcPr>
            <w:tcW w:w="792" w:type="pct"/>
          </w:tcPr>
          <w:p w14:paraId="147D99B6" w14:textId="6FE5996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140AF7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3E72F9E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 manual de instalación</w:t>
            </w:r>
          </w:p>
        </w:tc>
        <w:tc>
          <w:tcPr>
            <w:tcW w:w="440" w:type="pct"/>
            <w:vAlign w:val="center"/>
          </w:tcPr>
          <w:p w14:paraId="79F40707" w14:textId="4B223F6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1BE9580" w14:textId="7AE6572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77A1004" w14:textId="492FB00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C52BFE" w14:textId="0BD5F27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7356E23" w14:textId="0D02D96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140AF7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1CB93E5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 manual de usuario</w:t>
            </w:r>
          </w:p>
        </w:tc>
        <w:tc>
          <w:tcPr>
            <w:tcW w:w="440" w:type="pct"/>
            <w:vAlign w:val="center"/>
          </w:tcPr>
          <w:p w14:paraId="04B24E8A" w14:textId="502E2BE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77BB01E" w14:textId="358825F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F203A46" w14:textId="68ECABB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268854B" w14:textId="29C3FB1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ECE5D72" w14:textId="082EA07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140AF7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5729717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Implementar CU12</w:t>
            </w:r>
          </w:p>
        </w:tc>
        <w:tc>
          <w:tcPr>
            <w:tcW w:w="440" w:type="pct"/>
            <w:vAlign w:val="center"/>
          </w:tcPr>
          <w:p w14:paraId="44F54D1C" w14:textId="266573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19BF85A" w14:textId="2D670F1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7934B9F" w14:textId="2A0EF53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5B62E36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2A3BBA65" w14:textId="51A857E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5B4ADFD3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86A3231" w14:textId="0AFD2E9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D146A2D" w14:textId="4D70E8E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33A1B2A" w14:textId="4664253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730D36F" w14:textId="0AF53DD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772BED23" w14:textId="7B78B88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07B5CA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CU12</w:t>
            </w:r>
          </w:p>
        </w:tc>
        <w:tc>
          <w:tcPr>
            <w:tcW w:w="440" w:type="pct"/>
            <w:vAlign w:val="center"/>
          </w:tcPr>
          <w:p w14:paraId="319760DA" w14:textId="0D5AA9E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76B4F88" w14:textId="649B8F7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35E8A6B8" w14:textId="5D523F4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F070B78" w14:textId="37526A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1EC457A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6CD63C2A" w:rsidR="00140AF7" w:rsidRPr="004502C2" w:rsidRDefault="00140AF7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16494AEA" w14:textId="580B1EB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4CBB89F" w14:textId="1DD9078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676556B" w14:textId="22CA150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B7E9C6" w14:textId="473A4DD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902D17" w14:textId="0EEA206B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71CEF870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961A995" w14:textId="187AC29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62B3B163" w14:textId="55C2F70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2A91143" w14:textId="2F7E0591" w:rsidR="00140AF7" w:rsidRPr="00EB70D1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4B07F934" w14:textId="6FD6071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BF00CC5" w14:textId="2AFC107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23B8E10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12/11</w:t>
            </w:r>
          </w:p>
        </w:tc>
        <w:tc>
          <w:tcPr>
            <w:tcW w:w="440" w:type="pct"/>
            <w:vAlign w:val="center"/>
          </w:tcPr>
          <w:p w14:paraId="6061BEBD" w14:textId="4B24FC7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440" w:type="pct"/>
            <w:vAlign w:val="center"/>
          </w:tcPr>
          <w:p w14:paraId="20DF337A" w14:textId="57B9A25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DC6887E" w14:textId="10A84FC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46F13F4" w14:textId="2409B02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45D4ABD" w14:textId="047AC06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140AF7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3C0540E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tercera tanda de casos de uso</w:t>
            </w:r>
          </w:p>
        </w:tc>
        <w:tc>
          <w:tcPr>
            <w:tcW w:w="440" w:type="pct"/>
            <w:vAlign w:val="center"/>
          </w:tcPr>
          <w:p w14:paraId="2E4B7B33" w14:textId="12F2A2B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0C22D85" w14:textId="6FE8E49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54590090" w14:textId="22B6C13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5776575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69FDCDD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1F41AD0C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CU5</w:t>
            </w:r>
          </w:p>
        </w:tc>
        <w:tc>
          <w:tcPr>
            <w:tcW w:w="440" w:type="pct"/>
            <w:vAlign w:val="center"/>
          </w:tcPr>
          <w:p w14:paraId="3C5342F3" w14:textId="1E43DB8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613C2CBB" w14:textId="18A8446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C8CF493" w14:textId="1E370877" w:rsidR="00140AF7" w:rsidRPr="004502C2" w:rsidRDefault="00170BEF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268F81CC" w14:textId="009639E0" w:rsidR="00140AF7" w:rsidRPr="004502C2" w:rsidRDefault="00170BEF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6A733324" w14:textId="3D80495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3598602E" w:rsidR="00140AF7" w:rsidRPr="004502C2" w:rsidRDefault="00140AF7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CU9</w:t>
            </w:r>
          </w:p>
        </w:tc>
        <w:tc>
          <w:tcPr>
            <w:tcW w:w="440" w:type="pct"/>
            <w:vAlign w:val="center"/>
          </w:tcPr>
          <w:p w14:paraId="22431928" w14:textId="5BB8EA5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0328DF83" w14:textId="6001D44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7BACCE4" w14:textId="357E5CC0" w:rsidR="00140AF7" w:rsidRPr="004502C2" w:rsidRDefault="00170BEF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170BEF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62" w:type="pct"/>
          </w:tcPr>
          <w:p w14:paraId="7D255D09" w14:textId="4BB8F75C" w:rsidR="00140AF7" w:rsidRPr="004502C2" w:rsidRDefault="00170BEF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52135F1C" w14:textId="47928D0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45492615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797050E8" w14:textId="7BE83C4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4DCBE14" w14:textId="035DE9C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09C4B07D" w14:textId="1B46CB4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06E1B0C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641F01C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40AF7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2246DFD4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0735257B" w14:textId="5AD0A7E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EB8B85" w14:textId="6D59E7D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3542AC3" w14:textId="4522143B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EF92C38" w14:textId="51D3CB1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222EB8" w14:textId="3858E96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14058695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6B644ED5" w14:textId="62D1BCB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23125F0" w14:textId="0B0C30B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328912AC" w14:textId="44649EA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9E29F3" w14:textId="03DCB05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1BC3B7A" w14:textId="639662A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1F05BF7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C3</w:t>
            </w:r>
          </w:p>
        </w:tc>
        <w:tc>
          <w:tcPr>
            <w:tcW w:w="440" w:type="pct"/>
            <w:vAlign w:val="center"/>
          </w:tcPr>
          <w:p w14:paraId="34AEAB86" w14:textId="4F6C5F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BF71503" w14:textId="07EABAE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4FCDAD56" w14:textId="2394A4F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AAFC632" w14:textId="0008AFE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31AD894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40AF7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65F56D82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Finalización</w:t>
            </w:r>
          </w:p>
        </w:tc>
        <w:tc>
          <w:tcPr>
            <w:tcW w:w="440" w:type="pct"/>
            <w:vAlign w:val="center"/>
          </w:tcPr>
          <w:p w14:paraId="1515C0FE" w14:textId="3DED021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E999F65" w14:textId="1882EB81" w:rsidR="00140AF7" w:rsidRPr="004502C2" w:rsidRDefault="00140AF7" w:rsidP="00140AF7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684DEB3" w14:textId="74DCB44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5EFBBA0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40AF7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B073AC" w14:textId="4EABDE56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Finalización </w:t>
            </w:r>
          </w:p>
          <w:p w14:paraId="62885A6E" w14:textId="4F0C27AA" w:rsidR="00140AF7" w:rsidRPr="004502C2" w:rsidRDefault="00140AF7" w:rsidP="00140AF7">
            <w:pPr>
              <w:pStyle w:val="Prrafodelista"/>
              <w:numPr>
                <w:ilvl w:val="0"/>
                <w:numId w:val="22"/>
              </w:numPr>
              <w:ind w:left="420"/>
              <w:jc w:val="left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2402070D" w14:textId="1F71D8A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CD5566F" w14:textId="6D91B69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B42C311" w14:textId="1D8A845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B693240" w14:textId="007EDA5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6D90E5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  <w:p w14:paraId="1F61E2ED" w14:textId="4520CDA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3F36D776" w:rsidR="00140AF7" w:rsidRPr="004502C2" w:rsidRDefault="00140AF7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Finalización</w:t>
            </w:r>
          </w:p>
        </w:tc>
        <w:tc>
          <w:tcPr>
            <w:tcW w:w="440" w:type="pct"/>
            <w:vAlign w:val="center"/>
          </w:tcPr>
          <w:p w14:paraId="7FDED569" w14:textId="7588BDA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2AE1974" w14:textId="19E17B6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2642BE9A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11A1F38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46340013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C3</w:t>
            </w:r>
          </w:p>
        </w:tc>
        <w:tc>
          <w:tcPr>
            <w:tcW w:w="440" w:type="pct"/>
            <w:vAlign w:val="center"/>
          </w:tcPr>
          <w:p w14:paraId="31B23707" w14:textId="7BDA60F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F5C2D0" w14:textId="038C9E3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5D4A2C41" w14:textId="23AD2A3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190C6CF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2BC9C484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C3</w:t>
            </w:r>
          </w:p>
        </w:tc>
        <w:tc>
          <w:tcPr>
            <w:tcW w:w="440" w:type="pct"/>
            <w:vAlign w:val="center"/>
          </w:tcPr>
          <w:p w14:paraId="36C991BD" w14:textId="58E9EE8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DE8C4E4" w14:textId="62EDB20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15D658BD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B171284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682A351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44FB7B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C3</w:t>
            </w:r>
          </w:p>
        </w:tc>
        <w:tc>
          <w:tcPr>
            <w:tcW w:w="440" w:type="pct"/>
            <w:vAlign w:val="center"/>
          </w:tcPr>
          <w:p w14:paraId="3F99B316" w14:textId="2267774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6783959" w14:textId="7658C6D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22DA364A" w14:textId="4E78732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1D85E51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CA. HC</w:t>
            </w:r>
          </w:p>
        </w:tc>
      </w:tr>
      <w:tr w:rsidR="00140AF7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7E6726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 la presentación final</w:t>
            </w:r>
          </w:p>
        </w:tc>
        <w:tc>
          <w:tcPr>
            <w:tcW w:w="440" w:type="pct"/>
            <w:vAlign w:val="center"/>
          </w:tcPr>
          <w:p w14:paraId="4B1621D6" w14:textId="211BE61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440" w:type="pct"/>
            <w:vAlign w:val="center"/>
          </w:tcPr>
          <w:p w14:paraId="2B1CF313" w14:textId="6ADF9CA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10A5DBB3" w14:textId="3293BC4B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662" w:type="pct"/>
          </w:tcPr>
          <w:p w14:paraId="45EA138E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62F85C6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40AF7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140AF7" w:rsidRPr="000F0A73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</w:p>
        </w:tc>
      </w:tr>
      <w:tr w:rsidR="00140AF7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140AF7" w:rsidRPr="000F0A73" w:rsidRDefault="00140AF7" w:rsidP="00140AF7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140AF7" w:rsidRPr="000F0A73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40539B3D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CU5</w:t>
      </w:r>
      <w:r w:rsidR="009F19D6">
        <w:t xml:space="preserve">, </w:t>
      </w:r>
      <w:r w:rsidR="001B7881">
        <w:t>CU9</w:t>
      </w:r>
      <w:r w:rsidR="009F19D6">
        <w:t xml:space="preserve"> y CU12, y se completara el CU8 que se empezó a implementar en la fase C2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lastRenderedPageBreak/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47F54CD9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</w:t>
      </w:r>
      <w:bookmarkEnd w:id="10"/>
      <w:r w:rsidR="00B46F4C">
        <w:t>1</w:t>
      </w:r>
      <w:r w:rsidR="00140AF7">
        <w:t>5</w:t>
      </w:r>
      <w:r w:rsidR="00B46F4C">
        <w:t>/11/24</w:t>
      </w:r>
    </w:p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1257B6DB" w14:textId="21919F5F" w:rsidR="00F92A5B" w:rsidRDefault="00140AF7" w:rsidP="00F92A5B">
      <w:r>
        <w:t>Los objetivos alcanzados en esta iteración fueron:</w:t>
      </w:r>
    </w:p>
    <w:p w14:paraId="5DA35E95" w14:textId="77777777" w:rsidR="00140AF7" w:rsidRDefault="00140AF7" w:rsidP="00140AF7">
      <w:pPr>
        <w:pStyle w:val="Prrafodelista"/>
        <w:numPr>
          <w:ilvl w:val="0"/>
          <w:numId w:val="23"/>
        </w:numPr>
      </w:pPr>
      <w:r>
        <w:t>Cumplir con los plazos establecidos en la planificación.</w:t>
      </w:r>
    </w:p>
    <w:p w14:paraId="5F707516" w14:textId="77777777" w:rsidR="00140AF7" w:rsidRDefault="00140AF7" w:rsidP="00140AF7">
      <w:pPr>
        <w:pStyle w:val="Prrafodelista"/>
        <w:numPr>
          <w:ilvl w:val="0"/>
          <w:numId w:val="23"/>
        </w:numPr>
      </w:pPr>
      <w:r>
        <w:t>Implementar adecuadamente la tercera tanda de casos de uso y realizar las pruebas correspondientes.</w:t>
      </w:r>
    </w:p>
    <w:p w14:paraId="7848A99A" w14:textId="77777777" w:rsidR="00140AF7" w:rsidRDefault="00140AF7" w:rsidP="00140AF7">
      <w:pPr>
        <w:pStyle w:val="Prrafodelista"/>
        <w:numPr>
          <w:ilvl w:val="0"/>
          <w:numId w:val="23"/>
        </w:numPr>
      </w:pPr>
      <w:r>
        <w:t>Cumplir con las tareas de seguimiento de riesgo.</w:t>
      </w:r>
    </w:p>
    <w:p w14:paraId="5839E737" w14:textId="47211F5C" w:rsidR="00140AF7" w:rsidRDefault="00140AF7" w:rsidP="00140AF7">
      <w:pPr>
        <w:pStyle w:val="Prrafodelista"/>
        <w:numPr>
          <w:ilvl w:val="0"/>
          <w:numId w:val="23"/>
        </w:numPr>
      </w:pPr>
      <w:r>
        <w:t>Elaborar manuales de usuario e instalación iniciales.</w:t>
      </w:r>
    </w:p>
    <w:p w14:paraId="58ABE98D" w14:textId="77777777" w:rsidR="00140AF7" w:rsidRPr="00F46271" w:rsidRDefault="00140AF7" w:rsidP="00140AF7">
      <w:pPr>
        <w:pStyle w:val="Prrafodelista"/>
      </w:pPr>
    </w:p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3C84F400" w14:textId="35B357CB" w:rsidR="00B00F4F" w:rsidRDefault="00140AF7" w:rsidP="00F92A5B">
      <w:r>
        <w:t>Se cumplieron todos los objetivos definidos satisfactoriamente.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659BE14E" w14:textId="31E7ECED" w:rsidR="00140AF7" w:rsidRDefault="00140AF7" w:rsidP="00140AF7">
      <w:pPr>
        <w:pStyle w:val="Prrafodelista"/>
        <w:numPr>
          <w:ilvl w:val="0"/>
          <w:numId w:val="16"/>
        </w:numPr>
      </w:pPr>
      <w:r>
        <w:t>Especificación de los casos de uso 6, 10 y 11.</w:t>
      </w:r>
    </w:p>
    <w:p w14:paraId="281F6CA4" w14:textId="3A73912F" w:rsidR="00140AF7" w:rsidRDefault="00140AF7" w:rsidP="00140AF7">
      <w:pPr>
        <w:pStyle w:val="Prrafodelista"/>
        <w:numPr>
          <w:ilvl w:val="0"/>
          <w:numId w:val="16"/>
        </w:numPr>
      </w:pPr>
      <w:r>
        <w:t>Implementación de la tercera tanda de casos de uso (CU5, CU9 y CU12)</w:t>
      </w:r>
    </w:p>
    <w:p w14:paraId="58979A5B" w14:textId="77777777" w:rsidR="00140AF7" w:rsidRDefault="00140AF7" w:rsidP="00140AF7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4B097989" w14:textId="77777777" w:rsidR="00140AF7" w:rsidRDefault="00140AF7" w:rsidP="00140AF7">
      <w:pPr>
        <w:pStyle w:val="Prrafodelista"/>
        <w:numPr>
          <w:ilvl w:val="0"/>
          <w:numId w:val="16"/>
        </w:numPr>
      </w:pPr>
      <w:r>
        <w:t>Inicio de manual de usuario.</w:t>
      </w:r>
    </w:p>
    <w:p w14:paraId="45886CDD" w14:textId="77777777" w:rsidR="00140AF7" w:rsidRDefault="00140AF7" w:rsidP="00140AF7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t>Conclusión</w:t>
      </w:r>
      <w:bookmarkEnd w:id="14"/>
    </w:p>
    <w:p w14:paraId="4B14B377" w14:textId="77777777" w:rsidR="00585C9B" w:rsidRDefault="00585C9B" w:rsidP="00585C9B">
      <w:pPr>
        <w:ind w:left="0" w:firstLine="0"/>
      </w:pPr>
      <w:bookmarkStart w:id="15" w:name="_Toc238197620"/>
      <w:r>
        <w:t xml:space="preserve">Finalizada la tercera iteración de la fase de construcción del sistema, se lograron cumplir todos los objetivos definidos y se entregaron todos los productos planificados para esta etapa con </w:t>
      </w:r>
      <w:r>
        <w:lastRenderedPageBreak/>
        <w:t>leves discrepancias entre las fechas planificadas y las fechas reales, las cuales no supusieron un problema.</w:t>
      </w:r>
    </w:p>
    <w:p w14:paraId="15C058D1" w14:textId="632B39DF" w:rsidR="00B00F4F" w:rsidRDefault="00585C9B" w:rsidP="00585C9B">
      <w:pPr>
        <w:ind w:left="0" w:firstLine="0"/>
      </w:pPr>
      <w:r>
        <w:t xml:space="preserve">Los planes de riesgo ejecutados fueron efectivos para mitigar los riesgos identificados.  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6AF93" w14:textId="77777777" w:rsidR="00122D19" w:rsidRDefault="00122D19" w:rsidP="00C94FBE">
      <w:pPr>
        <w:spacing w:before="0" w:line="240" w:lineRule="auto"/>
      </w:pPr>
      <w:r>
        <w:separator/>
      </w:r>
    </w:p>
    <w:p w14:paraId="0F8A5839" w14:textId="77777777" w:rsidR="00122D19" w:rsidRDefault="00122D19"/>
  </w:endnote>
  <w:endnote w:type="continuationSeparator" w:id="0">
    <w:p w14:paraId="16BEE473" w14:textId="77777777" w:rsidR="00122D19" w:rsidRDefault="00122D19" w:rsidP="00C94FBE">
      <w:pPr>
        <w:spacing w:before="0" w:line="240" w:lineRule="auto"/>
      </w:pPr>
      <w:r>
        <w:continuationSeparator/>
      </w:r>
    </w:p>
    <w:p w14:paraId="344EC4FA" w14:textId="77777777" w:rsidR="00122D19" w:rsidRDefault="00122D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339D9" w14:textId="77777777" w:rsidR="00122D19" w:rsidRDefault="00122D19" w:rsidP="00C94FBE">
      <w:pPr>
        <w:spacing w:before="0" w:line="240" w:lineRule="auto"/>
      </w:pPr>
      <w:r>
        <w:separator/>
      </w:r>
    </w:p>
    <w:p w14:paraId="16AF10E7" w14:textId="77777777" w:rsidR="00122D19" w:rsidRDefault="00122D19"/>
  </w:footnote>
  <w:footnote w:type="continuationSeparator" w:id="0">
    <w:p w14:paraId="7FF7ACF6" w14:textId="77777777" w:rsidR="00122D19" w:rsidRDefault="00122D19" w:rsidP="00C94FBE">
      <w:pPr>
        <w:spacing w:before="0" w:line="240" w:lineRule="auto"/>
      </w:pPr>
      <w:r>
        <w:continuationSeparator/>
      </w:r>
    </w:p>
    <w:p w14:paraId="5BB36675" w14:textId="77777777" w:rsidR="00122D19" w:rsidRDefault="00122D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6B0234E2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893295">
          <w:rPr>
            <w:rFonts w:asciiTheme="majorHAnsi" w:eastAsiaTheme="majorEastAsia" w:hAnsiTheme="majorHAnsi" w:cstheme="majorBidi"/>
          </w:rPr>
          <w:t>Fase de construcción, Iteración 3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22D19"/>
    <w:rsid w:val="00140AF7"/>
    <w:rsid w:val="001410A7"/>
    <w:rsid w:val="00144AE4"/>
    <w:rsid w:val="001479F6"/>
    <w:rsid w:val="00150702"/>
    <w:rsid w:val="00164C21"/>
    <w:rsid w:val="00166199"/>
    <w:rsid w:val="00170BEF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35435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B151B"/>
    <w:rsid w:val="007B2E53"/>
    <w:rsid w:val="007C2E09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1B72"/>
    <w:rsid w:val="008A5ADC"/>
    <w:rsid w:val="008B1983"/>
    <w:rsid w:val="008B3B0F"/>
    <w:rsid w:val="008C36AB"/>
    <w:rsid w:val="008D200E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B058A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1A21"/>
    <w:rsid w:val="00E8473E"/>
    <w:rsid w:val="00E84E25"/>
    <w:rsid w:val="00E93312"/>
    <w:rsid w:val="00EA3121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447</TotalTime>
  <Pages>8</Pages>
  <Words>1084</Words>
  <Characters>5962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Cintia Hernández</cp:lastModifiedBy>
  <cp:revision>49</cp:revision>
  <cp:lastPrinted>2024-10-11T17:37:00Z</cp:lastPrinted>
  <dcterms:created xsi:type="dcterms:W3CDTF">2024-10-09T21:51:00Z</dcterms:created>
  <dcterms:modified xsi:type="dcterms:W3CDTF">2024-11-15T00:26:00Z</dcterms:modified>
  <cp:category>Fase de construcción, Iteración 3</cp:category>
</cp:coreProperties>
</file>