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2DA6B6A0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</w:t>
              </w:r>
              <w:r w:rsidR="005B106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C75973C" w:rsidR="002731FC" w:rsidRDefault="005B1061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Finalización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55B9C483" w14:textId="57137103" w:rsidR="008E2F97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2919123" w:history="1">
            <w:r w:rsidR="008E2F97" w:rsidRPr="00AC0A61">
              <w:rPr>
                <w:rStyle w:val="Hipervnculo"/>
                <w:noProof/>
              </w:rPr>
              <w:t>Introducción</w:t>
            </w:r>
            <w:r w:rsidR="008E2F97">
              <w:rPr>
                <w:noProof/>
                <w:webHidden/>
              </w:rPr>
              <w:tab/>
            </w:r>
            <w:r w:rsidR="008E2F97">
              <w:rPr>
                <w:noProof/>
                <w:webHidden/>
              </w:rPr>
              <w:fldChar w:fldCharType="begin"/>
            </w:r>
            <w:r w:rsidR="008E2F97">
              <w:rPr>
                <w:noProof/>
                <w:webHidden/>
              </w:rPr>
              <w:instrText xml:space="preserve"> PAGEREF _Toc182919123 \h </w:instrText>
            </w:r>
            <w:r w:rsidR="008E2F97">
              <w:rPr>
                <w:noProof/>
                <w:webHidden/>
              </w:rPr>
            </w:r>
            <w:r w:rsidR="008E2F97">
              <w:rPr>
                <w:noProof/>
                <w:webHidden/>
              </w:rPr>
              <w:fldChar w:fldCharType="separate"/>
            </w:r>
            <w:r w:rsidR="008E2F97">
              <w:rPr>
                <w:noProof/>
                <w:webHidden/>
              </w:rPr>
              <w:t>4</w:t>
            </w:r>
            <w:r w:rsidR="008E2F97">
              <w:rPr>
                <w:noProof/>
                <w:webHidden/>
              </w:rPr>
              <w:fldChar w:fldCharType="end"/>
            </w:r>
          </w:hyperlink>
        </w:p>
        <w:p w14:paraId="52B4BD71" w14:textId="6CF09EA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4" w:history="1">
            <w:r w:rsidRPr="00AC0A6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6872" w14:textId="2C81BD7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5" w:history="1">
            <w:r w:rsidRPr="00AC0A6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D9CC" w14:textId="1810D4E1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6" w:history="1">
            <w:r w:rsidRPr="00AC0A6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2EAA" w14:textId="2DF363E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7" w:history="1">
            <w:r w:rsidRPr="00AC0A61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1B82" w14:textId="02AF51B1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8" w:history="1">
            <w:r w:rsidRPr="00AC0A61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0559" w14:textId="10C978FC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9" w:history="1">
            <w:r w:rsidRPr="00AC0A6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E6DF" w14:textId="0B053C14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0" w:history="1">
            <w:r w:rsidRPr="00AC0A6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D40E" w14:textId="680EBC6E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1" w:history="1">
            <w:r w:rsidRPr="00AC0A61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C4CD" w14:textId="10B5D2AC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2" w:history="1">
            <w:r w:rsidRPr="00AC0A61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AA4A" w14:textId="48E5C820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3" w:history="1">
            <w:r w:rsidRPr="00AC0A61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AD1B" w14:textId="256552B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4" w:history="1">
            <w:r w:rsidRPr="00AC0A61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AA15" w14:textId="35676467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5" w:history="1">
            <w:r w:rsidRPr="00AC0A61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AB84" w14:textId="4093ABF4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6" w:history="1">
            <w:r w:rsidRPr="00AC0A6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B028" w14:textId="3AD75DBB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7" w:history="1">
            <w:r w:rsidRPr="00AC0A61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69AADA20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0D7ACDA2" w:rsidR="00A13DBA" w:rsidRDefault="005B1061" w:rsidP="009A3173">
          <w:pPr>
            <w:pStyle w:val="PSI-Ttulo"/>
          </w:pPr>
          <w:r>
            <w:t>Plan de Iteraciones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2919123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2919124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2919125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2919126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2919127"/>
      <w:r>
        <w:t>Criterios de Evaluación</w:t>
      </w:r>
      <w:bookmarkEnd w:id="4"/>
    </w:p>
    <w:p w14:paraId="4F912C46" w14:textId="16228A44" w:rsidR="00437EE7" w:rsidRDefault="00437EE7" w:rsidP="00437EE7">
      <w:pPr>
        <w:pStyle w:val="Prrafodelista"/>
        <w:numPr>
          <w:ilvl w:val="0"/>
          <w:numId w:val="16"/>
        </w:numPr>
      </w:pPr>
      <w:r>
        <w:t>Realizar los planes de iteración antes del inicio de cada iteración post cursada.</w:t>
      </w:r>
    </w:p>
    <w:p w14:paraId="2E484A85" w14:textId="619C9872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Cumplir con los plazos establecidos en </w:t>
      </w:r>
      <w:r w:rsidR="005B1061">
        <w:t>cada uno de los planes de iteración realizados.</w:t>
      </w:r>
    </w:p>
    <w:p w14:paraId="1D545247" w14:textId="100B1281" w:rsidR="005B1061" w:rsidRDefault="005B1061" w:rsidP="0072761D">
      <w:pPr>
        <w:pStyle w:val="Prrafodelista"/>
        <w:numPr>
          <w:ilvl w:val="0"/>
          <w:numId w:val="16"/>
        </w:numPr>
      </w:pPr>
      <w:r>
        <w:t>Realizar la estimación de cada iteración</w:t>
      </w:r>
      <w:r w:rsidR="00437EE7">
        <w:t xml:space="preserve"> post cursada</w:t>
      </w:r>
      <w:r>
        <w:t>.</w:t>
      </w:r>
    </w:p>
    <w:p w14:paraId="6C996F01" w14:textId="153F47E4" w:rsidR="005B1061" w:rsidRDefault="005B1061" w:rsidP="0072761D">
      <w:pPr>
        <w:pStyle w:val="Prrafodelista"/>
        <w:numPr>
          <w:ilvl w:val="0"/>
          <w:numId w:val="16"/>
        </w:numPr>
      </w:pPr>
      <w:r>
        <w:t>Realizar la gestión de riesgos de cada iteración</w:t>
      </w:r>
      <w:r w:rsidR="00437EE7">
        <w:t xml:space="preserve"> post cursada</w:t>
      </w:r>
      <w:r>
        <w:t>.</w:t>
      </w:r>
    </w:p>
    <w:p w14:paraId="3DA6B7FF" w14:textId="3F6EB38E" w:rsidR="005B1061" w:rsidRDefault="005B1061" w:rsidP="0072761D">
      <w:pPr>
        <w:pStyle w:val="Prrafodelista"/>
        <w:numPr>
          <w:ilvl w:val="0"/>
          <w:numId w:val="16"/>
        </w:numPr>
      </w:pPr>
      <w:r>
        <w:t>Cumplir con las tareas de seguimiento de riesgos planificadas en cada plan de iteración.</w:t>
      </w:r>
    </w:p>
    <w:p w14:paraId="5E5E29AF" w14:textId="2CB5EAEF" w:rsidR="0072761D" w:rsidRDefault="00D42ACA" w:rsidP="005B1061">
      <w:pPr>
        <w:pStyle w:val="Prrafodelista"/>
        <w:numPr>
          <w:ilvl w:val="0"/>
          <w:numId w:val="16"/>
        </w:numPr>
      </w:pPr>
      <w:r>
        <w:t xml:space="preserve">Implementar </w:t>
      </w:r>
      <w:r w:rsidR="005B1061">
        <w:t>las funcionalidades faltantes del sistema.</w:t>
      </w:r>
    </w:p>
    <w:p w14:paraId="16901A46" w14:textId="098E0249" w:rsidR="005B1061" w:rsidRDefault="005B1061" w:rsidP="005B1061">
      <w:pPr>
        <w:pStyle w:val="Prrafodelista"/>
        <w:numPr>
          <w:ilvl w:val="0"/>
          <w:numId w:val="16"/>
        </w:numPr>
      </w:pPr>
      <w:r>
        <w:t>Realizar el cierre de cada iteración definida.</w:t>
      </w:r>
    </w:p>
    <w:p w14:paraId="4C86ABA4" w14:textId="1A50657D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usuario.</w:t>
      </w:r>
    </w:p>
    <w:p w14:paraId="4F315696" w14:textId="7E21A9C5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instalación.</w:t>
      </w:r>
    </w:p>
    <w:p w14:paraId="1BE5A66E" w14:textId="77777777" w:rsidR="002129C9" w:rsidRDefault="002129C9" w:rsidP="002129C9">
      <w:pPr>
        <w:pStyle w:val="PSI-Ttulo2"/>
      </w:pPr>
      <w:bookmarkStart w:id="5" w:name="_Toc182919128"/>
      <w:r>
        <w:lastRenderedPageBreak/>
        <w:t>Elementos de la Línea Base</w:t>
      </w:r>
      <w:bookmarkEnd w:id="5"/>
    </w:p>
    <w:p w14:paraId="146DE1FF" w14:textId="7F8FBFF7" w:rsidR="005B1061" w:rsidRDefault="005B1061" w:rsidP="00CF2AD4">
      <w:pPr>
        <w:pStyle w:val="Prrafodelista"/>
        <w:numPr>
          <w:ilvl w:val="0"/>
          <w:numId w:val="16"/>
        </w:numPr>
      </w:pPr>
      <w:r>
        <w:t xml:space="preserve">Planes de iteración </w:t>
      </w:r>
      <w:r w:rsidR="00437EE7">
        <w:t>de la fase de Construcción iteración 4, iteración 5 e iteración 6.</w:t>
      </w:r>
    </w:p>
    <w:p w14:paraId="2EB9BE0D" w14:textId="65AD43D6" w:rsidR="00437EE7" w:rsidRDefault="00437EE7" w:rsidP="00CF2AD4">
      <w:pPr>
        <w:pStyle w:val="Prrafodelista"/>
        <w:numPr>
          <w:ilvl w:val="0"/>
          <w:numId w:val="16"/>
        </w:numPr>
      </w:pPr>
      <w:r>
        <w:t>Documentos de gestión de riesgos de cada iteración post cursada.</w:t>
      </w:r>
    </w:p>
    <w:p w14:paraId="54C72FDA" w14:textId="6AE31C08" w:rsidR="00437EE7" w:rsidRDefault="00437EE7" w:rsidP="00CF2AD4">
      <w:pPr>
        <w:pStyle w:val="Prrafodelista"/>
        <w:numPr>
          <w:ilvl w:val="0"/>
          <w:numId w:val="16"/>
        </w:numPr>
      </w:pPr>
      <w:r>
        <w:t>Estimación de cada iteración post cursada.</w:t>
      </w:r>
    </w:p>
    <w:p w14:paraId="79BE4C42" w14:textId="57C0A459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</w:t>
      </w:r>
      <w:r w:rsidR="005B1061">
        <w:t>los Casos de uso CU6, CU10 y CU11.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763BC271" w14:textId="3C0FA05F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usuario.</w:t>
      </w:r>
    </w:p>
    <w:p w14:paraId="2DF63104" w14:textId="143531B5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2919129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4823"/>
        <w:gridCol w:w="1836"/>
        <w:gridCol w:w="1835"/>
      </w:tblGrid>
      <w:tr w:rsidR="00CB5959" w:rsidRPr="0049000B" w14:paraId="4863A3D3" w14:textId="465A4CD4" w:rsidTr="00CB5959">
        <w:trPr>
          <w:trHeight w:val="537"/>
          <w:jc w:val="center"/>
        </w:trPr>
        <w:tc>
          <w:tcPr>
            <w:tcW w:w="2839" w:type="pct"/>
            <w:shd w:val="clear" w:color="auto" w:fill="E6E6E6"/>
            <w:vAlign w:val="center"/>
          </w:tcPr>
          <w:p w14:paraId="47D249DE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1081" w:type="pct"/>
            <w:shd w:val="clear" w:color="auto" w:fill="E6E6E6"/>
            <w:vAlign w:val="center"/>
          </w:tcPr>
          <w:p w14:paraId="6968B77E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1080" w:type="pct"/>
            <w:shd w:val="clear" w:color="auto" w:fill="E6E6E6"/>
            <w:vAlign w:val="center"/>
          </w:tcPr>
          <w:p w14:paraId="7154418D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</w:tr>
      <w:tr w:rsidR="00CB5959" w:rsidRPr="00B230EA" w14:paraId="4C90755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9282814" w14:textId="6CC48863" w:rsidR="00CB5959" w:rsidRPr="00CB5959" w:rsidRDefault="00CB5959" w:rsidP="009F19D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C4</w:t>
            </w:r>
          </w:p>
        </w:tc>
        <w:tc>
          <w:tcPr>
            <w:tcW w:w="1081" w:type="pct"/>
            <w:vAlign w:val="center"/>
          </w:tcPr>
          <w:p w14:paraId="34965198" w14:textId="60D80F90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05C51541" w14:textId="3EDA67CA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25/1/2025</w:t>
            </w:r>
          </w:p>
        </w:tc>
      </w:tr>
      <w:tr w:rsidR="00CB5959" w:rsidRPr="00B230EA" w14:paraId="629C892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20DC4DD" w14:textId="7CBC612D" w:rsidR="00CB5959" w:rsidRPr="00CB5959" w:rsidRDefault="00CB5959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C4</w:t>
            </w:r>
          </w:p>
        </w:tc>
        <w:tc>
          <w:tcPr>
            <w:tcW w:w="1081" w:type="pct"/>
            <w:vAlign w:val="center"/>
          </w:tcPr>
          <w:p w14:paraId="054612BA" w14:textId="3638EFD6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6C492523" w14:textId="3603A52F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21/1/2025</w:t>
            </w:r>
          </w:p>
        </w:tc>
      </w:tr>
      <w:tr w:rsidR="00CB5959" w:rsidRPr="00B230EA" w14:paraId="0770AB12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16E7F9A" w14:textId="2E7C0B43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y corregir documentación</w:t>
            </w:r>
          </w:p>
        </w:tc>
        <w:tc>
          <w:tcPr>
            <w:tcW w:w="1081" w:type="pct"/>
            <w:vAlign w:val="center"/>
          </w:tcPr>
          <w:p w14:paraId="67222FA7" w14:textId="7A39C59F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22/1/2025</w:t>
            </w:r>
          </w:p>
        </w:tc>
        <w:tc>
          <w:tcPr>
            <w:tcW w:w="1080" w:type="pct"/>
            <w:vAlign w:val="center"/>
          </w:tcPr>
          <w:p w14:paraId="258B0B69" w14:textId="058C2DA5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</w:tr>
      <w:tr w:rsidR="00CB5959" w:rsidRPr="00B230EA" w14:paraId="254B5896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8913279" w14:textId="10AF2ED8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554A25CC" w14:textId="41EC11B8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1898D4C9" w14:textId="0188C9BB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</w:tr>
      <w:tr w:rsidR="00CB5959" w:rsidRPr="00B230EA" w14:paraId="202205DA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3BEF5C8" w14:textId="55440420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plan de iteración C5</w:t>
            </w:r>
          </w:p>
        </w:tc>
        <w:tc>
          <w:tcPr>
            <w:tcW w:w="1081" w:type="pct"/>
            <w:vAlign w:val="center"/>
          </w:tcPr>
          <w:p w14:paraId="7FE7E1E1" w14:textId="73EC08DB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7DD1680D" w14:textId="042C5551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4D3D521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0A6713E2" w14:textId="2265651E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Identificar, evaluar y planificar riesgos de la etapa C5</w:t>
            </w:r>
          </w:p>
        </w:tc>
        <w:tc>
          <w:tcPr>
            <w:tcW w:w="1081" w:type="pct"/>
            <w:vAlign w:val="center"/>
          </w:tcPr>
          <w:p w14:paraId="2F728E9C" w14:textId="00A39558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58D5B16A" w14:textId="3AD0C4CA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5566AA26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C039A75" w14:textId="34E9B671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estimación de la etapa C5</w:t>
            </w:r>
          </w:p>
        </w:tc>
        <w:tc>
          <w:tcPr>
            <w:tcW w:w="1081" w:type="pct"/>
            <w:vAlign w:val="center"/>
          </w:tcPr>
          <w:p w14:paraId="51493A0B" w14:textId="2F05E7FE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0144930A" w14:textId="2851CF8D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5630285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B8D6E2A" w14:textId="7880A5AC" w:rsidR="00CB5959" w:rsidRPr="00CB5959" w:rsidRDefault="00CB5959" w:rsidP="0014463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C5</w:t>
            </w:r>
          </w:p>
        </w:tc>
        <w:tc>
          <w:tcPr>
            <w:tcW w:w="1081" w:type="pct"/>
            <w:vAlign w:val="center"/>
          </w:tcPr>
          <w:p w14:paraId="6BC81A0C" w14:textId="6E61D587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769C2190" w14:textId="1DB002B0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675F8B1" w14:textId="32B68DCE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190BB2E" w14:textId="04A8BCC7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CU10</w:t>
            </w:r>
          </w:p>
        </w:tc>
        <w:tc>
          <w:tcPr>
            <w:tcW w:w="1081" w:type="pct"/>
            <w:vAlign w:val="center"/>
          </w:tcPr>
          <w:p w14:paraId="1869B246" w14:textId="4895293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29E8E3C0" w14:textId="693C55F8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30/1/2025</w:t>
            </w:r>
          </w:p>
        </w:tc>
      </w:tr>
      <w:tr w:rsidR="00CB5959" w:rsidRPr="00B230EA" w14:paraId="0506AB14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9338456" w14:textId="2624942A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3868A8F4" w14:textId="535F10A0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22266256" w14:textId="7B913326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DD28C7D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D172F29" w14:textId="6198FD2E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CU10</w:t>
            </w:r>
          </w:p>
        </w:tc>
        <w:tc>
          <w:tcPr>
            <w:tcW w:w="1081" w:type="pct"/>
            <w:vAlign w:val="center"/>
          </w:tcPr>
          <w:p w14:paraId="6D78F735" w14:textId="4805AB4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31/1/2025</w:t>
            </w:r>
          </w:p>
        </w:tc>
        <w:tc>
          <w:tcPr>
            <w:tcW w:w="1080" w:type="pct"/>
            <w:vAlign w:val="center"/>
          </w:tcPr>
          <w:p w14:paraId="54B098C0" w14:textId="6EFA4B7D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4/2/2025</w:t>
            </w:r>
          </w:p>
        </w:tc>
      </w:tr>
      <w:tr w:rsidR="00CB5959" w:rsidRPr="00B230EA" w14:paraId="2002892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1239F76" w14:textId="42E9AAE2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CU10</w:t>
            </w:r>
          </w:p>
        </w:tc>
        <w:tc>
          <w:tcPr>
            <w:tcW w:w="1081" w:type="pct"/>
            <w:vAlign w:val="center"/>
          </w:tcPr>
          <w:p w14:paraId="2EA95B98" w14:textId="0C88C775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4/2/2025</w:t>
            </w:r>
          </w:p>
        </w:tc>
        <w:tc>
          <w:tcPr>
            <w:tcW w:w="1080" w:type="pct"/>
            <w:vAlign w:val="center"/>
          </w:tcPr>
          <w:p w14:paraId="322B9503" w14:textId="50D92CC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6/2/2025</w:t>
            </w:r>
          </w:p>
        </w:tc>
      </w:tr>
      <w:tr w:rsidR="00CB5959" w:rsidRPr="00B230EA" w14:paraId="576BDC7C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09C3A95" w14:textId="2DD369A1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CU10</w:t>
            </w:r>
          </w:p>
        </w:tc>
        <w:tc>
          <w:tcPr>
            <w:tcW w:w="1081" w:type="pct"/>
            <w:vAlign w:val="center"/>
          </w:tcPr>
          <w:p w14:paraId="34805459" w14:textId="65A4B7C2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6/2/2025</w:t>
            </w:r>
          </w:p>
        </w:tc>
        <w:tc>
          <w:tcPr>
            <w:tcW w:w="1080" w:type="pct"/>
            <w:vAlign w:val="center"/>
          </w:tcPr>
          <w:p w14:paraId="3A30BBAA" w14:textId="34289FBB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7/2/2025</w:t>
            </w:r>
          </w:p>
        </w:tc>
      </w:tr>
      <w:tr w:rsidR="00CB5959" w:rsidRPr="00B230EA" w14:paraId="178FC3A2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93F3923" w14:textId="28C3B736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plan de iteración C6</w:t>
            </w:r>
          </w:p>
        </w:tc>
        <w:tc>
          <w:tcPr>
            <w:tcW w:w="1081" w:type="pct"/>
            <w:vAlign w:val="center"/>
          </w:tcPr>
          <w:p w14:paraId="697FCF20" w14:textId="06D50CC4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6739EF8A" w14:textId="523EA937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1F3E5AE5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7056DCF" w14:textId="6BBEE97E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Identificar, evaluar y planificar riesgos de la etapa C6</w:t>
            </w:r>
          </w:p>
        </w:tc>
        <w:tc>
          <w:tcPr>
            <w:tcW w:w="1081" w:type="pct"/>
            <w:vAlign w:val="center"/>
          </w:tcPr>
          <w:p w14:paraId="66527AA9" w14:textId="4AAB0444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053884C8" w14:textId="1DCF86C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A1198E4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B238E66" w14:textId="41E2A4E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estimación de la etapa C6</w:t>
            </w:r>
          </w:p>
        </w:tc>
        <w:tc>
          <w:tcPr>
            <w:tcW w:w="1081" w:type="pct"/>
            <w:vAlign w:val="center"/>
          </w:tcPr>
          <w:p w14:paraId="4E1AC363" w14:textId="21017F5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73C67FC2" w14:textId="517E1D1E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1DA9E2BE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CA61D09" w14:textId="37D9F23B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C5</w:t>
            </w:r>
          </w:p>
        </w:tc>
        <w:tc>
          <w:tcPr>
            <w:tcW w:w="1081" w:type="pct"/>
            <w:vAlign w:val="center"/>
          </w:tcPr>
          <w:p w14:paraId="3BB4D9EE" w14:textId="3F503E9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24195C73" w14:textId="047EBD85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3B83D4BF" w14:textId="3E50F35A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6D28421" w14:textId="0BB7D83A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Iteración C6</w:t>
            </w:r>
          </w:p>
        </w:tc>
        <w:tc>
          <w:tcPr>
            <w:tcW w:w="1081" w:type="pct"/>
            <w:vAlign w:val="center"/>
          </w:tcPr>
          <w:p w14:paraId="6523BA0E" w14:textId="4297D834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26A5A3A6" w14:textId="0E1A2C9F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73874D4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62CAA93" w14:textId="7E7EDB4D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CU6 y CU11</w:t>
            </w:r>
          </w:p>
        </w:tc>
        <w:tc>
          <w:tcPr>
            <w:tcW w:w="1081" w:type="pct"/>
            <w:vAlign w:val="center"/>
          </w:tcPr>
          <w:p w14:paraId="5A98B586" w14:textId="1C64720B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2F78B3A4" w14:textId="71B4DD24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12/2/2025</w:t>
            </w:r>
          </w:p>
        </w:tc>
      </w:tr>
      <w:tr w:rsidR="00CB5959" w:rsidRPr="00B230EA" w14:paraId="3C72752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7D9EA7B" w14:textId="35183928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5E054CD8" w14:textId="0F3616AF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0C61E459" w14:textId="00E2FBB7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291B4B85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C26B16B" w14:textId="4A3C6A06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CU6 y CU11</w:t>
            </w:r>
          </w:p>
        </w:tc>
        <w:tc>
          <w:tcPr>
            <w:tcW w:w="1081" w:type="pct"/>
            <w:vAlign w:val="center"/>
          </w:tcPr>
          <w:p w14:paraId="33711E7A" w14:textId="41B0BEE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13/2/2025</w:t>
            </w:r>
          </w:p>
        </w:tc>
        <w:tc>
          <w:tcPr>
            <w:tcW w:w="1080" w:type="pct"/>
            <w:vAlign w:val="center"/>
          </w:tcPr>
          <w:p w14:paraId="15AB0889" w14:textId="182EA93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</w:tr>
      <w:tr w:rsidR="00CB5959" w:rsidRPr="00B230EA" w14:paraId="317E90E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7316CCF" w14:textId="7A1AB0DC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CU6 y CU11</w:t>
            </w:r>
          </w:p>
        </w:tc>
        <w:tc>
          <w:tcPr>
            <w:tcW w:w="1081" w:type="pct"/>
            <w:vAlign w:val="center"/>
          </w:tcPr>
          <w:p w14:paraId="3E2842C0" w14:textId="514E5730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  <w:tc>
          <w:tcPr>
            <w:tcW w:w="1080" w:type="pct"/>
            <w:vAlign w:val="center"/>
          </w:tcPr>
          <w:p w14:paraId="29959BD7" w14:textId="352F7D4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</w:tr>
      <w:tr w:rsidR="00CB5959" w:rsidRPr="00B230EA" w14:paraId="57CF1DC3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A43E6A4" w14:textId="6686FCBA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CU6 y CU11</w:t>
            </w:r>
          </w:p>
        </w:tc>
        <w:tc>
          <w:tcPr>
            <w:tcW w:w="1081" w:type="pct"/>
            <w:vAlign w:val="center"/>
          </w:tcPr>
          <w:p w14:paraId="79F40707" w14:textId="016C10D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  <w:tc>
          <w:tcPr>
            <w:tcW w:w="1080" w:type="pct"/>
            <w:vAlign w:val="center"/>
          </w:tcPr>
          <w:p w14:paraId="21BE9580" w14:textId="176A1CE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</w:tr>
      <w:tr w:rsidR="00CB5959" w:rsidRPr="00B230EA" w14:paraId="46E3B3AA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00A48A07" w14:textId="0FAD64C7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manual de instalación</w:t>
            </w:r>
          </w:p>
        </w:tc>
        <w:tc>
          <w:tcPr>
            <w:tcW w:w="1081" w:type="pct"/>
            <w:vAlign w:val="center"/>
          </w:tcPr>
          <w:p w14:paraId="434FD6C8" w14:textId="239D826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1080" w:type="pct"/>
            <w:vAlign w:val="center"/>
          </w:tcPr>
          <w:p w14:paraId="68EF7EE3" w14:textId="1D8F9C92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2E2A833F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6D54B18" w14:textId="36032C68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manual de usuario</w:t>
            </w:r>
          </w:p>
        </w:tc>
        <w:tc>
          <w:tcPr>
            <w:tcW w:w="1081" w:type="pct"/>
            <w:vAlign w:val="center"/>
          </w:tcPr>
          <w:p w14:paraId="1FAECCE9" w14:textId="1E30EB3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1080" w:type="pct"/>
            <w:vAlign w:val="center"/>
          </w:tcPr>
          <w:p w14:paraId="0FF7BD6C" w14:textId="3CBC3AB6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0DE3B808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401D0C0" w14:textId="75CAC3A3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C6</w:t>
            </w:r>
          </w:p>
        </w:tc>
        <w:tc>
          <w:tcPr>
            <w:tcW w:w="1081" w:type="pct"/>
            <w:vAlign w:val="center"/>
          </w:tcPr>
          <w:p w14:paraId="04B24E8A" w14:textId="2CAB57F0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/2/2025</w:t>
            </w:r>
          </w:p>
        </w:tc>
        <w:tc>
          <w:tcPr>
            <w:tcW w:w="1080" w:type="pct"/>
            <w:vAlign w:val="center"/>
          </w:tcPr>
          <w:p w14:paraId="477BB01E" w14:textId="5983F23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506A6DC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7C96A07" w14:textId="3DD0C349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Preparación antes del final</w:t>
            </w:r>
          </w:p>
        </w:tc>
        <w:tc>
          <w:tcPr>
            <w:tcW w:w="1081" w:type="pct"/>
            <w:vAlign w:val="center"/>
          </w:tcPr>
          <w:p w14:paraId="44F54D1C" w14:textId="0A1520D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119BF85A" w14:textId="2A28AD5D" w:rsidR="00CB5959" w:rsidRPr="00CB5959" w:rsidRDefault="003F06AC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20/3/2025</w:t>
            </w:r>
          </w:p>
        </w:tc>
      </w:tr>
      <w:tr w:rsidR="00617A10" w:rsidRPr="00B230EA" w14:paraId="25FDB86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FC1828D" w14:textId="16A5A108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nuevamente toda la documentación e implementación del proyecto</w:t>
            </w:r>
          </w:p>
        </w:tc>
        <w:tc>
          <w:tcPr>
            <w:tcW w:w="1081" w:type="pct"/>
            <w:vAlign w:val="center"/>
          </w:tcPr>
          <w:p w14:paraId="1DBA5343" w14:textId="572DBA3D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1018E45F" w14:textId="5619A805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1/3/2025</w:t>
            </w:r>
          </w:p>
        </w:tc>
      </w:tr>
      <w:tr w:rsidR="003F06AC" w:rsidRPr="00B230EA" w14:paraId="3A9B4AA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6B249F0" w14:textId="7B3C30C2" w:rsidR="003F06AC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Elaborar</w:t>
            </w:r>
            <w:proofErr w:type="spellEnd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memoria</w:t>
            </w:r>
            <w:proofErr w:type="spellEnd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 xml:space="preserve"> del </w:t>
            </w: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proyecto</w:t>
            </w:r>
            <w:proofErr w:type="spellEnd"/>
          </w:p>
        </w:tc>
        <w:tc>
          <w:tcPr>
            <w:tcW w:w="1081" w:type="pct"/>
            <w:vAlign w:val="center"/>
          </w:tcPr>
          <w:p w14:paraId="30CB7F8A" w14:textId="14CCAC87" w:rsidR="003F06AC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09E894A6" w14:textId="254E01D2" w:rsidR="003F06AC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15/3/2025</w:t>
            </w:r>
          </w:p>
        </w:tc>
      </w:tr>
      <w:tr w:rsidR="00CB5959" w:rsidRPr="00B230EA" w14:paraId="6B35512C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3596AFD" w14:textId="4C6CEF4B" w:rsidR="00CB5959" w:rsidRPr="00617A10" w:rsidRDefault="00CB5959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avance del proyecto</w:t>
            </w:r>
          </w:p>
        </w:tc>
        <w:tc>
          <w:tcPr>
            <w:tcW w:w="1081" w:type="pct"/>
            <w:vAlign w:val="center"/>
          </w:tcPr>
          <w:p w14:paraId="686A3231" w14:textId="76B119E4" w:rsidR="00CB5959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28/2/2025</w:t>
            </w:r>
          </w:p>
        </w:tc>
        <w:tc>
          <w:tcPr>
            <w:tcW w:w="1080" w:type="pct"/>
            <w:vAlign w:val="center"/>
          </w:tcPr>
          <w:p w14:paraId="4D146A2D" w14:textId="2F33235E" w:rsidR="00CB5959" w:rsidRPr="00617A10" w:rsidRDefault="00CB5959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6/3/2025</w:t>
            </w:r>
          </w:p>
        </w:tc>
      </w:tr>
      <w:tr w:rsidR="00CB5959" w:rsidRPr="00B230EA" w14:paraId="7084CF51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89A46B5" w14:textId="030C815E" w:rsidR="00CB5959" w:rsidRPr="00617A10" w:rsidRDefault="00CB5959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memoria del proyecto</w:t>
            </w:r>
          </w:p>
        </w:tc>
        <w:tc>
          <w:tcPr>
            <w:tcW w:w="1081" w:type="pct"/>
            <w:vAlign w:val="center"/>
          </w:tcPr>
          <w:p w14:paraId="319760DA" w14:textId="4FC967A7" w:rsidR="00CB5959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/3/2025</w:t>
            </w:r>
          </w:p>
        </w:tc>
        <w:tc>
          <w:tcPr>
            <w:tcW w:w="1080" w:type="pct"/>
            <w:vAlign w:val="center"/>
          </w:tcPr>
          <w:p w14:paraId="176B4F88" w14:textId="37F8D632" w:rsidR="00CB5959" w:rsidRPr="00617A10" w:rsidRDefault="00CB5959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20/3/2025</w:t>
            </w: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2919130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91B2E66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</w:t>
      </w:r>
      <w:r w:rsidR="00806C07">
        <w:t>CU6: Administrar categorías de riesgos, CU10: Generar informes y CU11: Exportar archivos.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2919131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lastRenderedPageBreak/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5DA61807" w:rsidR="00DD1DA2" w:rsidRDefault="00DD1DA2" w:rsidP="005B5AEE">
      <w:pPr>
        <w:pStyle w:val="PSI-Ttulo1"/>
      </w:pPr>
      <w:bookmarkStart w:id="10" w:name="_Toc182919132"/>
      <w:r>
        <w:t>Evaluación</w:t>
      </w:r>
      <w:r w:rsidR="00E511E0">
        <w:t xml:space="preserve"> </w:t>
      </w:r>
      <w:r w:rsidR="00CB5959">
        <w:t>[Fecha]</w:t>
      </w:r>
      <w:bookmarkEnd w:id="10"/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2919133"/>
      <w:r>
        <w:t>Objetivos Alcanzados</w:t>
      </w:r>
      <w:bookmarkEnd w:id="11"/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2919134"/>
      <w:r>
        <w:t>Objetivos No A</w:t>
      </w:r>
      <w:r w:rsidR="00A14B0C">
        <w:t>lcanzados</w:t>
      </w:r>
      <w:bookmarkEnd w:id="12"/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2919135"/>
      <w:r>
        <w:t>Elementos incluidos en la Línea Base</w:t>
      </w:r>
      <w:bookmarkEnd w:id="13"/>
    </w:p>
    <w:p w14:paraId="100E1978" w14:textId="77777777" w:rsidR="00F92A5B" w:rsidRPr="00806C07" w:rsidRDefault="00F92A5B" w:rsidP="00F92A5B">
      <w:pPr>
        <w:rPr>
          <w:lang w:val="es-AR"/>
        </w:rPr>
      </w:pPr>
    </w:p>
    <w:p w14:paraId="10C53AA5" w14:textId="77777777" w:rsidR="00DD1DA2" w:rsidRDefault="00DD1DA2" w:rsidP="005B5AEE">
      <w:pPr>
        <w:pStyle w:val="PSI-Ttulo1"/>
      </w:pPr>
      <w:bookmarkStart w:id="14" w:name="_Toc182919136"/>
      <w:r>
        <w:t>Conclusión</w:t>
      </w:r>
      <w:bookmarkEnd w:id="14"/>
    </w:p>
    <w:p w14:paraId="0983F6BD" w14:textId="77777777" w:rsidR="00F92A5B" w:rsidRPr="00F46271" w:rsidRDefault="00F92A5B" w:rsidP="00F92A5B">
      <w:bookmarkStart w:id="15" w:name="_Toc238197620"/>
    </w:p>
    <w:p w14:paraId="0F1C0FFD" w14:textId="77777777" w:rsidR="00F70F4F" w:rsidRDefault="00F70F4F" w:rsidP="00F70F4F">
      <w:pPr>
        <w:pStyle w:val="PSI-Ttulo2"/>
      </w:pPr>
      <w:bookmarkStart w:id="16" w:name="_Toc182919137"/>
      <w:r>
        <w:t>Estado del repositorio</w:t>
      </w:r>
      <w:bookmarkEnd w:id="15"/>
      <w:bookmarkEnd w:id="16"/>
    </w:p>
    <w:p w14:paraId="618458E5" w14:textId="1E86D9D5" w:rsidR="00F70F4F" w:rsidRDefault="00F70F4F" w:rsidP="00F46271"/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495C8" w14:textId="77777777" w:rsidR="000C7A84" w:rsidRDefault="000C7A84" w:rsidP="00C94FBE">
      <w:pPr>
        <w:spacing w:before="0" w:line="240" w:lineRule="auto"/>
      </w:pPr>
      <w:r>
        <w:separator/>
      </w:r>
    </w:p>
    <w:p w14:paraId="7CF302A1" w14:textId="77777777" w:rsidR="000C7A84" w:rsidRDefault="000C7A84"/>
  </w:endnote>
  <w:endnote w:type="continuationSeparator" w:id="0">
    <w:p w14:paraId="78AB0C80" w14:textId="77777777" w:rsidR="000C7A84" w:rsidRDefault="000C7A84" w:rsidP="00C94FBE">
      <w:pPr>
        <w:spacing w:before="0" w:line="240" w:lineRule="auto"/>
      </w:pPr>
      <w:r>
        <w:continuationSeparator/>
      </w:r>
    </w:p>
    <w:p w14:paraId="550B7E0A" w14:textId="77777777" w:rsidR="000C7A84" w:rsidRDefault="000C7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2458E" w14:textId="77777777" w:rsidR="000C7A84" w:rsidRDefault="000C7A84" w:rsidP="00C94FBE">
      <w:pPr>
        <w:spacing w:before="0" w:line="240" w:lineRule="auto"/>
      </w:pPr>
      <w:r>
        <w:separator/>
      </w:r>
    </w:p>
    <w:p w14:paraId="46A350B2" w14:textId="77777777" w:rsidR="000C7A84" w:rsidRDefault="000C7A84"/>
  </w:footnote>
  <w:footnote w:type="continuationSeparator" w:id="0">
    <w:p w14:paraId="0FA69928" w14:textId="77777777" w:rsidR="000C7A84" w:rsidRDefault="000C7A84" w:rsidP="00C94FBE">
      <w:pPr>
        <w:spacing w:before="0" w:line="240" w:lineRule="auto"/>
      </w:pPr>
      <w:r>
        <w:continuationSeparator/>
      </w:r>
    </w:p>
    <w:p w14:paraId="054E5B8B" w14:textId="77777777" w:rsidR="000C7A84" w:rsidRDefault="000C7A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3114F12A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Plan de Iteraciones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Finalización del proyecto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C7A84"/>
    <w:rsid w:val="000D4C6E"/>
    <w:rsid w:val="000D4FF8"/>
    <w:rsid w:val="000E25E1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32476"/>
    <w:rsid w:val="00140AF7"/>
    <w:rsid w:val="001410A7"/>
    <w:rsid w:val="0014463E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4A13"/>
    <w:rsid w:val="002B506A"/>
    <w:rsid w:val="002B5AF9"/>
    <w:rsid w:val="002B608F"/>
    <w:rsid w:val="002D0CCB"/>
    <w:rsid w:val="002D104A"/>
    <w:rsid w:val="002D19D2"/>
    <w:rsid w:val="002E07A1"/>
    <w:rsid w:val="002E0AB6"/>
    <w:rsid w:val="002E471A"/>
    <w:rsid w:val="002E7874"/>
    <w:rsid w:val="002E7DAE"/>
    <w:rsid w:val="002F1461"/>
    <w:rsid w:val="0031184D"/>
    <w:rsid w:val="0031212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6AC"/>
    <w:rsid w:val="003F07CF"/>
    <w:rsid w:val="003F0BEB"/>
    <w:rsid w:val="003F212B"/>
    <w:rsid w:val="0040066E"/>
    <w:rsid w:val="00413525"/>
    <w:rsid w:val="00416240"/>
    <w:rsid w:val="00426058"/>
    <w:rsid w:val="00437EE7"/>
    <w:rsid w:val="004502C2"/>
    <w:rsid w:val="004525FF"/>
    <w:rsid w:val="004760B5"/>
    <w:rsid w:val="004807AF"/>
    <w:rsid w:val="004833AE"/>
    <w:rsid w:val="00487101"/>
    <w:rsid w:val="00487CDF"/>
    <w:rsid w:val="0049000B"/>
    <w:rsid w:val="004913F6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0768"/>
    <w:rsid w:val="005017FA"/>
    <w:rsid w:val="005046A5"/>
    <w:rsid w:val="00504A67"/>
    <w:rsid w:val="00511D9A"/>
    <w:rsid w:val="00512C32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1061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17A10"/>
    <w:rsid w:val="006318AE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06C07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2F97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43B3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07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44546"/>
    <w:rsid w:val="00C468FD"/>
    <w:rsid w:val="00C5135E"/>
    <w:rsid w:val="00C67EBC"/>
    <w:rsid w:val="00C7670E"/>
    <w:rsid w:val="00C872BB"/>
    <w:rsid w:val="00C94FBE"/>
    <w:rsid w:val="00C97238"/>
    <w:rsid w:val="00CB2CC9"/>
    <w:rsid w:val="00CB595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3EA2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504</TotalTime>
  <Pages>7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Iteraciones</vt:lpstr>
    </vt:vector>
  </TitlesOfParts>
  <Company>T-Code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Iteraciones</dc:title>
  <dc:subject>Vesta Risk Manager</dc:subject>
  <dc:creator>Agustín Collareda, Cintia Hernandez, Hugo Frey</dc:creator>
  <cp:keywords/>
  <dc:description/>
  <cp:lastModifiedBy>Agustin Collareda</cp:lastModifiedBy>
  <cp:revision>54</cp:revision>
  <cp:lastPrinted>2024-10-11T17:37:00Z</cp:lastPrinted>
  <dcterms:created xsi:type="dcterms:W3CDTF">2024-10-09T21:51:00Z</dcterms:created>
  <dcterms:modified xsi:type="dcterms:W3CDTF">2024-11-19T17:37:00Z</dcterms:modified>
  <cp:category>Finalización del proyecto</cp:category>
</cp:coreProperties>
</file>